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rPr/>
      </w:pPr>
      <w:r w:rsidDel="00000000" w:rsidR="00000000" w:rsidRPr="00000000">
        <w:rPr>
          <w:rtl w:val="0"/>
        </w:rPr>
        <w:t xml:space="preserve">Keur Massar Nord</w:t>
      </w:r>
    </w:p>
    <w:p w:rsidR="00000000" w:rsidDel="00000000" w:rsidP="00000000" w:rsidRDefault="00000000" w:rsidRPr="00000000" w14:paraId="00000002">
      <w:pPr>
        <w:spacing w:after="240" w:lineRule="auto"/>
        <w:rPr>
          <w:b w:val="1"/>
          <w:bCs w:val="1"/>
          <w:color w:val="1f4e78"/>
          <w:sz w:val="28"/>
          <w:szCs w:val="28"/>
        </w:rPr>
      </w:pPr>
      <w:r w:rsidDel="00000000" w:rsidR="00000000" w:rsidRPr="00000000">
        <w:rPr>
          <w:b w:val="1"/>
          <w:bCs w:val="1"/>
          <w:color w:val="1f4e78"/>
          <w:sz w:val="28"/>
          <w:szCs w:val="28"/>
          <w:rtl w:val="0"/>
        </w:rPr>
        <w:t xml:space="preserve">Advancing environmental transformation and afforestation goals through performance management and data system development.</w:t>
      </w:r>
    </w:p>
    <w:p w:rsidR="00000000" w:rsidDel="00000000" w:rsidP="00000000" w:rsidRDefault="00000000" w:rsidRPr="00000000" w14:paraId="00000003">
      <w:pPr>
        <w:widowControl w:val="0"/>
        <w:spacing w:after="60" w:lineRule="auto"/>
        <w:ind w:left="0" w:firstLine="0"/>
        <w:jc w:val="both"/>
        <w:rPr/>
      </w:pPr>
      <w:r w:rsidDel="00000000" w:rsidR="00000000" w:rsidRPr="00000000">
        <w:rPr>
          <w:rtl w:val="0"/>
        </w:rPr>
        <w:t xml:space="preserve">The City of Keur Massar Nord is addressing critical challenges of chronic flooding, urban heat, and environmental degradation through comprehensive data inventorying and performance management frameworks established with AMALI Data Programme support. Under the leadership of Mayor Adama Sarr, the City has a central focus: to establish itself as the greenest city in Senegal through an ambitious afforestation programme that treats urban greening as a critical technical intervention to mitigate flood and heat risks. The measurable goal of the city is the intended increase in tree cover and green infrastructure across the commune, with afforestation positioned as the priority of the administration’s legacy agenda.</w:t>
      </w:r>
    </w:p>
    <w:p w:rsidR="00000000" w:rsidDel="00000000" w:rsidP="00000000" w:rsidRDefault="00000000" w:rsidRPr="00000000" w14:paraId="00000004">
      <w:pPr>
        <w:widowControl w:val="0"/>
        <w:spacing w:after="60" w:lineRule="auto"/>
        <w:ind w:left="0" w:firstLine="0"/>
        <w:jc w:val="both"/>
        <w:rPr/>
      </w:pPr>
      <w:r w:rsidDel="00000000" w:rsidR="00000000" w:rsidRPr="00000000">
        <w:rPr>
          <w:rtl w:val="0"/>
        </w:rPr>
      </w:r>
    </w:p>
    <w:p w:rsidR="00000000" w:rsidDel="00000000" w:rsidP="00000000" w:rsidRDefault="00000000" w:rsidRPr="00000000" w14:paraId="00000005">
      <w:pPr>
        <w:widowControl w:val="0"/>
        <w:spacing w:after="60" w:lineRule="auto"/>
        <w:ind w:left="0" w:firstLine="0"/>
        <w:jc w:val="both"/>
        <w:rPr/>
      </w:pPr>
      <w:r w:rsidDel="00000000" w:rsidR="00000000" w:rsidRPr="00000000">
        <w:rPr>
          <w:rtl w:val="0"/>
        </w:rPr>
        <w:t xml:space="preserve">The commune’s low-lying topography, encroachment on wetlands, insufficient drainage infrastructure, and unregulated construction have intensified flood risks. The City is faced with the complexity of coordinating with multiple stakeholders involved in tree planting, including national government agencies that hold crucial afforestation data. The AMALI Data Programme has supported the city in identifying data gaps related to the legacy goal and providing hands-on experience in enhancing data practices and performance management routines.</w:t>
      </w:r>
    </w:p>
    <w:p w:rsidR="00000000" w:rsidDel="00000000" w:rsidP="00000000" w:rsidRDefault="00000000" w:rsidRPr="00000000" w14:paraId="00000006">
      <w:pPr>
        <w:widowControl w:val="0"/>
        <w:spacing w:after="60" w:lineRule="auto"/>
        <w:ind w:left="0" w:firstLine="0"/>
        <w:jc w:val="both"/>
        <w:rPr/>
      </w:pP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Highlights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8">
            <w:pPr>
              <w:spacing w:after="0" w:lineRule="auto"/>
              <w:rPr/>
            </w:pPr>
            <w:r w:rsidDel="00000000" w:rsidR="00000000" w:rsidRPr="00000000">
              <w:rPr>
                <w:rtl w:val="0"/>
              </w:rPr>
              <w:t xml:space="preserve">Introduced a centralized digital repository to improve data sharing across departments and stakeholders, reducing fragmentation in environmental data management.</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9">
            <w:pPr>
              <w:spacing w:after="0" w:lineRule="auto"/>
              <w:rPr/>
            </w:pPr>
            <w:r w:rsidDel="00000000" w:rsidR="00000000" w:rsidRPr="00000000">
              <w:rPr>
                <w:rtl w:val="0"/>
              </w:rPr>
              <w:t xml:space="preserve">Developed a cloud-based performance dashboard to consolidate priority datasets and track progress against afforestation and climate resilience targets.</w:t>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A">
            <w:pPr>
              <w:spacing w:after="0" w:lineRule="auto"/>
              <w:rPr/>
            </w:pPr>
            <w:r w:rsidDel="00000000" w:rsidR="00000000" w:rsidRPr="00000000">
              <w:rPr>
                <w:rtl w:val="0"/>
              </w:rPr>
              <w:t xml:space="preserve">Established a performance forum to reinforce system-wide alignment and drive accountability, with visible leadership engagement from the Mayor’s office.</w:t>
            </w:r>
          </w:p>
        </w:tc>
      </w:tr>
    </w:tbl>
    <w:p w:rsidR="00000000" w:rsidDel="00000000" w:rsidP="00000000" w:rsidRDefault="00000000" w:rsidRPr="00000000" w14:paraId="0000000B">
      <w:pPr>
        <w:spacing w:after="200" w:lineRule="auto"/>
        <w:rPr/>
      </w:pPr>
      <w:r w:rsidDel="00000000" w:rsidR="00000000" w:rsidRPr="00000000">
        <w:rPr>
          <w:rtl w:val="0"/>
        </w:rPr>
      </w:r>
    </w:p>
    <w:p w:rsidR="00000000" w:rsidDel="00000000" w:rsidP="00000000" w:rsidRDefault="00000000" w:rsidRPr="00000000" w14:paraId="0000000C">
      <w:pPr>
        <w:pStyle w:val="Heading2"/>
        <w:spacing w:after="0" w:before="0" w:lineRule="auto"/>
        <w:rPr/>
      </w:pPr>
      <w:r w:rsidDel="00000000" w:rsidR="00000000" w:rsidRPr="00000000">
        <w:rPr>
          <w:rtl w:val="0"/>
        </w:rPr>
        <w:t xml:space="preserve">Background</w:t>
      </w:r>
    </w:p>
    <w:p w:rsidR="00000000" w:rsidDel="00000000" w:rsidP="00000000" w:rsidRDefault="00000000" w:rsidRPr="00000000" w14:paraId="0000000D">
      <w:pPr>
        <w:spacing w:after="0" w:before="0" w:line="240" w:lineRule="auto"/>
        <w:jc w:val="both"/>
        <w:rPr/>
      </w:pPr>
      <w:r w:rsidDel="00000000" w:rsidR="00000000" w:rsidRPr="00000000">
        <w:rPr>
          <w:rtl w:val="0"/>
        </w:rPr>
      </w:r>
    </w:p>
    <w:p w:rsidR="00000000" w:rsidDel="00000000" w:rsidP="00000000" w:rsidRDefault="00000000" w:rsidRPr="00000000" w14:paraId="0000000E">
      <w:pPr>
        <w:spacing w:after="0" w:before="0" w:line="240" w:lineRule="auto"/>
        <w:jc w:val="both"/>
        <w:rPr/>
      </w:pPr>
      <w:r w:rsidDel="00000000" w:rsidR="00000000" w:rsidRPr="00000000">
        <w:rPr>
          <w:rtl w:val="0"/>
        </w:rPr>
        <w:t xml:space="preserve">Keur Massar Nord, located within the Dakar metropolitan region of Senegal, exemplifies the rapid peri-urban expansion occurring around major West African capitals. The complexity of the Mayor’s objectives is compounded by structural solutions requiring significant infrastructure investment beyond local fiscal capacity, and by the involvement of multiple stakeholders in afforestation, with crucial tree planting data held by the national government. Mayor Sarr has positioned afforestation as a priority, treating greening not just as an aesthetic goal but as a critical intervention against chronic flooding and heat. His strategy links environmental stewardship with civic identity, recognizing that long-term climate resilience depends on embedding green infrastructure across the commune’s rapidly expanding urban fabric. The AMALI Data Programme has worked with the city to identify data gaps and provide the tools and routines necessary to track progress toward the Mayor’s legacy goal.</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8" w:val="clear"/>
            <w:tcMar>
              <w:top w:w="120.0" w:type="dxa"/>
              <w:left w:w="120.0" w:type="dxa"/>
              <w:bottom w:w="120.0" w:type="dxa"/>
              <w:right w:w="120.0" w:type="dxa"/>
            </w:tcMar>
          </w:tcPr>
          <w:p w:rsidR="00000000" w:rsidDel="00000000" w:rsidP="00000000" w:rsidRDefault="00000000" w:rsidRPr="00000000" w14:paraId="00000010">
            <w:pPr>
              <w:jc w:val="center"/>
              <w:rPr/>
            </w:pPr>
            <w:r w:rsidDel="00000000" w:rsidR="00000000" w:rsidRPr="00000000">
              <w:rPr>
                <w:b w:val="1"/>
                <w:bCs w:val="1"/>
                <w:color w:val="ffffff"/>
                <w:sz w:val="32"/>
                <w:szCs w:val="32"/>
                <w:rtl w:val="0"/>
              </w:rPr>
              <w:t xml:space="preserve">Keur Massar Nord</w:t>
            </w:r>
            <w:r w:rsidDel="00000000" w:rsidR="00000000" w:rsidRPr="00000000">
              <w:rPr>
                <w:rtl w:val="0"/>
              </w:rPr>
            </w:r>
          </w:p>
        </w:tc>
      </w:tr>
    </w:tbl>
    <w:p w:rsidR="00000000" w:rsidDel="00000000" w:rsidP="00000000" w:rsidRDefault="00000000" w:rsidRPr="00000000" w14:paraId="00000011">
      <w:pPr>
        <w:pStyle w:val="Heading2"/>
        <w:rPr/>
      </w:pPr>
      <w:r w:rsidDel="00000000" w:rsidR="00000000" w:rsidRPr="00000000">
        <w:rPr>
          <w:rtl w:val="0"/>
        </w:rPr>
        <w:t xml:space="preserve">Impact</w:t>
      </w:r>
    </w:p>
    <w:p w:rsidR="00000000" w:rsidDel="00000000" w:rsidP="00000000" w:rsidRDefault="00000000" w:rsidRPr="00000000" w14:paraId="00000012">
      <w:pPr>
        <w:jc w:val="both"/>
        <w:rPr/>
      </w:pPr>
      <w:r w:rsidDel="00000000" w:rsidR="00000000" w:rsidRPr="00000000">
        <w:rPr>
          <w:rtl w:val="0"/>
        </w:rPr>
        <w:t xml:space="preserve">The working partnership began with a welcome call on May 19th, 2025, followed by weekly coaching and technical assistance calls commencing May 29th, 2025. Two important site visits took place in July and November 2025. This engagement was marked by a data inventory and reconciliation exercise that formed a critical component of identifying data custodians, data gaps, and linking datasets to specific performance indicators.</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The AMALI Data Programme’s engagement focused on fostering outreach to relevant stakeholders with oversight on crucial datasets, building capacity for data reporting tool management, and creating a hub where stakeholders could converge on Mayor Sarr’s legacy goal. The Performance Management Launch demonstrated that a centralized reporting dashboard increases transparency, reduces confusion, and builds trust with stakeholders. Lessons learned include that system change requires visible leadership. The City has been equipped with a formal performance management architecture that prioritizes measurable targets, supporting the transition from intuition-based decision-making toward structured, data-driven execution.</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spacing w:after="240" w:lineRule="auto"/>
        <w:jc w:val="both"/>
        <w:rPr>
          <w:b w:val="1"/>
          <w:bCs w:val="1"/>
        </w:rPr>
      </w:pPr>
      <w:r w:rsidDel="00000000" w:rsidR="00000000" w:rsidRPr="00000000">
        <w:rPr>
          <w:b w:val="1"/>
          <w:bCs w:val="1"/>
          <w:rtl w:val="0"/>
        </w:rPr>
        <w:t xml:space="preserve">Significance Factor for this work in Banjul City Council  </w:t>
      </w:r>
    </w:p>
    <w:p w:rsidR="00000000" w:rsidDel="00000000" w:rsidP="00000000" w:rsidRDefault="00000000" w:rsidRPr="00000000" w14:paraId="00000018">
      <w:pPr>
        <w:widowControl w:val="0"/>
        <w:spacing w:after="100" w:before="240" w:line="240" w:lineRule="auto"/>
        <w:jc w:val="both"/>
        <w:rPr/>
      </w:pPr>
      <w:r w:rsidDel="00000000" w:rsidR="00000000" w:rsidRPr="00000000">
        <w:rPr>
          <w:rtl w:val="0"/>
        </w:rPr>
        <w:t xml:space="preserve">The City of Keur Massar Nord’s work through the AMALI Data Programme is particularly significant given the existential nature of the climate and flooding crisis facing the commune. The establishment of a performance management system and centralized data architecture represents a fundamental shift from reactive flood response toward evidence-led environmental governance, enabling the city to systematically track afforestation progress, monitor the relationship between green infrastructure and flood mitigation, and coordinate effectively with national government stakeholders who hold critical datasets. The institutional foundation now being laid, unifying data from multiple custodians, embedding routine performance monitoring, and equipping the city with measurable targets, not only strengthens the city’s capacity to deliver on its greening legacy goal, but also positions Keur Massar Nord as a pioneering model for how rapidly urbanizing African cities can harness data to build climate resilience.</w:t>
      </w:r>
    </w:p>
    <w:p w:rsidR="00000000" w:rsidDel="00000000" w:rsidP="00000000" w:rsidRDefault="00000000" w:rsidRPr="00000000" w14:paraId="00000019">
      <w:pPr>
        <w:widowControl w:val="0"/>
        <w:spacing w:after="100" w:before="240" w:line="240" w:lineRule="auto"/>
        <w:jc w:val="both"/>
        <w:rPr/>
      </w:pPr>
      <w:r w:rsidDel="00000000" w:rsidR="00000000" w:rsidRPr="00000000">
        <w:rPr>
          <w:rtl w:val="0"/>
        </w:rPr>
        <w:t xml:space="preserve">By treating data as a core utility, the city is moving from reactive posture to proactive environmental stewardship. This data-driven approach offers a tangible pathway toward resilience, accountability, and long-term planning for Keur Massar Nord’s residents. </w:t>
      </w:r>
    </w:p>
    <w:p w:rsidR="00000000" w:rsidDel="00000000" w:rsidP="00000000" w:rsidRDefault="00000000" w:rsidRPr="00000000" w14:paraId="0000001A">
      <w:pPr>
        <w:widowControl w:val="0"/>
        <w:spacing w:after="100" w:before="240" w:line="240" w:lineRule="auto"/>
        <w:jc w:val="both"/>
        <w:rPr/>
      </w:pPr>
      <w:r w:rsidDel="00000000" w:rsidR="00000000" w:rsidRPr="00000000">
        <w:rPr>
          <w:rtl w:val="0"/>
        </w:rPr>
      </w:r>
    </w:p>
    <w:p w:rsidR="00000000" w:rsidDel="00000000" w:rsidP="00000000" w:rsidRDefault="00000000" w:rsidRPr="00000000" w14:paraId="0000001B">
      <w:pPr>
        <w:widowControl w:val="0"/>
        <w:spacing w:line="240" w:lineRule="auto"/>
        <w:jc w:val="both"/>
        <w:rPr>
          <w:color w:val="ff0000"/>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ApvpIl5b+bPANX74gbSCQwjqog==">CgMxLjA4AHIhMXNCeGVfdlVhSEVTbkU3amFyS19xT25qZlZKeE52OWpo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2026-02-17T13:10:57.440Z</dcterms:created>
  <dc:creator>Un-named</dc:creator>
</cp:coreProperties>
</file>

<file path=docProps/custom.xml><?xml version="1.0" encoding="utf-8"?>
<Properties xmlns="http://schemas.openxmlformats.org/officeDocument/2006/custom-properties" xmlns:vt="http://schemas.openxmlformats.org/officeDocument/2006/docPropsVTypes"/>
</file>