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Kitwe</w:t>
      </w:r>
    </w:p>
    <w:p w:rsidR="00000000" w:rsidDel="00000000" w:rsidP="00000000" w:rsidRDefault="00000000" w:rsidRPr="00000000" w14:paraId="00000002">
      <w:pPr>
        <w:spacing w:after="240" w:lineRule="auto"/>
        <w:rPr/>
      </w:pPr>
      <w:r w:rsidDel="00000000" w:rsidR="00000000" w:rsidRPr="00000000">
        <w:rPr>
          <w:b w:val="1"/>
          <w:bCs w:val="1"/>
          <w:color w:val="1f4e78"/>
          <w:sz w:val="28"/>
          <w:szCs w:val="28"/>
          <w:rtl w:val="0"/>
        </w:rPr>
        <w:t xml:space="preserve">Leveraging data-driven approaches to strengthen governance and service delivery in one of Zambia's largest commercial and industrial hubs.</w:t>
      </w:r>
      <w:r w:rsidDel="00000000" w:rsidR="00000000" w:rsidRPr="00000000">
        <w:rPr>
          <w:rtl w:val="0"/>
        </w:rPr>
      </w:r>
    </w:p>
    <w:p w:rsidR="00000000" w:rsidDel="00000000" w:rsidP="00000000" w:rsidRDefault="00000000" w:rsidRPr="00000000" w14:paraId="00000003">
      <w:pPr>
        <w:widowControl w:val="1"/>
        <w:spacing w:after="240" w:lineRule="auto"/>
        <w:jc w:val="both"/>
        <w:rPr/>
      </w:pPr>
      <w:r w:rsidDel="00000000" w:rsidR="00000000" w:rsidRPr="00000000">
        <w:rPr>
          <w:sz w:val="22"/>
          <w:szCs w:val="22"/>
          <w:rtl w:val="0"/>
        </w:rPr>
        <w:t xml:space="preserve">Kitwe City, one of Zambia's largest urban centers by size, population, and infrastructure, is establishing data governance practices through the AMALI Data Programme to enhance operational effectiveness and accountability.</w:t>
      </w:r>
      <w:r w:rsidDel="00000000" w:rsidR="00000000" w:rsidRPr="00000000">
        <w:rPr>
          <w:rtl w:val="0"/>
        </w:rPr>
        <w:t xml:space="preserve"> </w:t>
      </w:r>
      <w:r w:rsidDel="00000000" w:rsidR="00000000" w:rsidRPr="00000000">
        <w:rPr>
          <w:rtl w:val="0"/>
        </w:rPr>
        <w:t xml:space="preserve">The city is one of the largest in Zambia in terms of size, population, and infrastructure. It is a commercial and industrial hub and one of the most developed areas in the nation. The rising population has increased undue pressure on the city’s infrastructure and utility services. Notably, traffic congestion has increased, and the city has been struggling with the increased accumulation and generation of solid waste. </w:t>
      </w:r>
    </w:p>
    <w:p w:rsidR="00000000" w:rsidDel="00000000" w:rsidP="00000000" w:rsidRDefault="00000000" w:rsidRPr="00000000" w14:paraId="00000004">
      <w:pPr>
        <w:widowControl w:val="1"/>
        <w:spacing w:after="240" w:lineRule="auto"/>
        <w:jc w:val="both"/>
        <w:rPr/>
      </w:pPr>
      <w:r w:rsidDel="00000000" w:rsidR="00000000" w:rsidRPr="00000000">
        <w:rPr>
          <w:rtl w:val="0"/>
        </w:rPr>
        <w:t xml:space="preserve">The Mayor of Kitwe, Mpasa Mwaya, identified these two problems (traffic congestion and solid waste generation) as strategic priorities in her legacy goal of making Kitwe a clean city. To measure the performance of the city in meeting up with this legacy goal, the following performance Indicators were defined: Increase in (i) no. of properties subscribed for waste collection (ii) no. of properties paying for subscription (iii) tonnes of solid waste collected (vi) apprehension rate of illegally parked vehicles (v) no. of registered buses (vi) revenue generated from bus stations; (vii) Reduction in the no. of illegal dumpsites; Maintain (viii) 5 Focus Group Discussions in each ward every quarter, and (ix) 5 waste enforcement patrols in each ward every quarter.</w:t>
      </w:r>
    </w:p>
    <w:p w:rsidR="00000000" w:rsidDel="00000000" w:rsidP="00000000" w:rsidRDefault="00000000" w:rsidRPr="00000000" w14:paraId="00000005">
      <w:pPr>
        <w:spacing w:after="240" w:lineRule="auto"/>
        <w:rPr/>
      </w:pP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Highlights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7">
            <w:pPr>
              <w:spacing w:after="0" w:lineRule="auto"/>
              <w:rPr/>
            </w:pPr>
            <w:r w:rsidDel="00000000" w:rsidR="00000000" w:rsidRPr="00000000">
              <w:rPr>
                <w:b w:val="0"/>
                <w:bCs w:val="0"/>
                <w:color w:val="000000"/>
                <w:sz w:val="22"/>
                <w:szCs w:val="22"/>
                <w:rtl w:val="0"/>
              </w:rPr>
              <w:t xml:space="preserve">Established cross-functional data governance committee representing multiple departments and service delivery areas across the city.</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8">
            <w:pPr>
              <w:spacing w:after="0" w:lineRule="auto"/>
              <w:rPr/>
            </w:pPr>
            <w:r w:rsidDel="00000000" w:rsidR="00000000" w:rsidRPr="00000000">
              <w:rPr>
                <w:b w:val="0"/>
                <w:bCs w:val="0"/>
                <w:color w:val="000000"/>
                <w:sz w:val="22"/>
                <w:szCs w:val="22"/>
                <w:rtl w:val="0"/>
              </w:rPr>
              <w:t xml:space="preserve">Conducted systematic data inventory identifying datasets required to monitor progress on the city's legacy goal across all service domains.</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9">
            <w:pPr>
              <w:spacing w:after="0" w:lineRule="auto"/>
              <w:rPr/>
            </w:pPr>
            <w:r w:rsidDel="00000000" w:rsidR="00000000" w:rsidRPr="00000000">
              <w:rPr>
                <w:b w:val="0"/>
                <w:bCs w:val="0"/>
                <w:color w:val="000000"/>
                <w:sz w:val="22"/>
                <w:szCs w:val="22"/>
                <w:rtl w:val="0"/>
              </w:rPr>
              <w:t xml:space="preserve">Launched Performance Management Framework establishing routines, responsibilities, and data collection protocols for sustained institutional operation.</w:t>
            </w:r>
            <w:r w:rsidDel="00000000" w:rsidR="00000000" w:rsidRPr="00000000">
              <w:rPr>
                <w:rtl w:val="0"/>
              </w:rPr>
            </w:r>
          </w:p>
        </w:tc>
      </w:tr>
    </w:tbl>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Background</w:t>
      </w:r>
    </w:p>
    <w:p w:rsidR="00000000" w:rsidDel="00000000" w:rsidP="00000000" w:rsidRDefault="00000000" w:rsidRPr="00000000" w14:paraId="0000000C">
      <w:pPr>
        <w:spacing w:after="0" w:line="240" w:lineRule="auto"/>
        <w:jc w:val="both"/>
        <w:rPr>
          <w:sz w:val="22"/>
          <w:szCs w:val="22"/>
        </w:rPr>
      </w:pPr>
      <w:r w:rsidDel="00000000" w:rsidR="00000000" w:rsidRPr="00000000">
        <w:rPr>
          <w:sz w:val="22"/>
          <w:szCs w:val="22"/>
          <w:rtl w:val="0"/>
        </w:rPr>
        <w:t xml:space="preserve">Kitwe City was admitted into the first cohort of the AMALI Initiative in 2023. The city is one of the largest in Zambia in terms of size, population, and infrastructure. As a commercial and industrial hub and one of the most developed areas in the nation, Kitwe plays a critical role in Zambia's economy. The city has engaged with the AMALI Data Programme to strengthen its capacity for data-driven governance and establish the performance management systems necessary to guide service delivery and development initiatives.</w:t>
      </w:r>
    </w:p>
    <w:p w:rsidR="00000000" w:rsidDel="00000000" w:rsidP="00000000" w:rsidRDefault="00000000" w:rsidRPr="00000000" w14:paraId="0000000D">
      <w:pPr>
        <w:spacing w:after="0" w:line="240" w:lineRule="auto"/>
        <w:jc w:val="both"/>
        <w:rPr/>
      </w:pPr>
      <w:r w:rsidDel="00000000" w:rsidR="00000000" w:rsidRPr="00000000">
        <w:rPr>
          <w:rtl w:val="0"/>
        </w:rPr>
      </w:r>
    </w:p>
    <w:p w:rsidR="00000000" w:rsidDel="00000000" w:rsidP="00000000" w:rsidRDefault="00000000" w:rsidRPr="00000000" w14:paraId="0000000E">
      <w:pPr>
        <w:spacing w:after="0" w:line="240" w:lineRule="auto"/>
        <w:jc w:val="both"/>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120.0" w:type="dxa"/>
              <w:left w:w="120.0" w:type="dxa"/>
              <w:bottom w:w="120.0" w:type="dxa"/>
              <w:right w:w="120.0" w:type="dxa"/>
            </w:tcMar>
          </w:tcPr>
          <w:p w:rsidR="00000000" w:rsidDel="00000000" w:rsidP="00000000" w:rsidRDefault="00000000" w:rsidRPr="00000000" w14:paraId="00000010">
            <w:pPr>
              <w:jc w:val="center"/>
              <w:rPr/>
            </w:pPr>
            <w:r w:rsidDel="00000000" w:rsidR="00000000" w:rsidRPr="00000000">
              <w:rPr>
                <w:b w:val="1"/>
                <w:bCs w:val="1"/>
                <w:color w:val="ffffff"/>
                <w:sz w:val="32"/>
                <w:szCs w:val="32"/>
                <w:rtl w:val="0"/>
              </w:rPr>
              <w:t xml:space="preserve">Kitwe</w:t>
            </w:r>
            <w:r w:rsidDel="00000000" w:rsidR="00000000" w:rsidRPr="00000000">
              <w:rPr>
                <w:rtl w:val="0"/>
              </w:rPr>
            </w:r>
          </w:p>
        </w:tc>
      </w:tr>
    </w:tbl>
    <w:p w:rsidR="00000000" w:rsidDel="00000000" w:rsidP="00000000" w:rsidRDefault="00000000" w:rsidRPr="00000000" w14:paraId="00000011">
      <w:pPr>
        <w:spacing w:after="200" w:lineRule="auto"/>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Impact</w:t>
      </w:r>
    </w:p>
    <w:p w:rsidR="00000000" w:rsidDel="00000000" w:rsidP="00000000" w:rsidRDefault="00000000" w:rsidRPr="00000000" w14:paraId="00000013">
      <w:pPr>
        <w:spacing w:after="0" w:line="240" w:lineRule="auto"/>
        <w:jc w:val="both"/>
        <w:rPr>
          <w:sz w:val="22"/>
          <w:szCs w:val="22"/>
        </w:rPr>
      </w:pPr>
      <w:r w:rsidDel="00000000" w:rsidR="00000000" w:rsidRPr="00000000">
        <w:rPr>
          <w:rtl w:val="0"/>
        </w:rPr>
        <w:t xml:space="preserve">Through its engagement with the AMALI Data Programme, Kitwe City has made meaningful strides in organising its data governance functions and establishing clear institutional structures for managing data assets across municipal departments. By conducting a systematic data inventory and quality assessment, the city has created much-needed transparency around which datasets exist, their reliability, and the extent to which they support the Mayor's strategic objectives on solid waste management and traffic decongestion. The Performance Management Framework that has been developed provides a practical roadmap for how the city will collect data, assess performance against defined KPIs, and conduct regular reviews to inform decision-making. Through consistent weekly coaching sessions and in-person site visits, Kitwe's cross-functional team has deepened its understanding of data management practices and strengthened its capacity to use data as a tool for accountability and service improvement. The integration of these data practices into the city's regular operations represents a significant institutional shift, moving Kitwe from ad hoc, reactive governance toward a culture of evidence-based decision-making. As the city continues to grow as one of Zambia's foremost commercial and industrial hubs, this foundation will be critical in enabling it to manage increasing urban complexity, improve the quality and reach of service delivery, and position itself as a credible destination for investment through transparent and accountable governance.</w:t>
      </w:r>
      <w:r w:rsidDel="00000000" w:rsidR="00000000" w:rsidRPr="00000000">
        <w:rPr>
          <w:rtl w:val="0"/>
        </w:rPr>
      </w:r>
    </w:p>
    <w:p w:rsidR="00000000" w:rsidDel="00000000" w:rsidP="00000000" w:rsidRDefault="00000000" w:rsidRPr="00000000" w14:paraId="00000014">
      <w:pPr>
        <w:spacing w:after="0" w:line="240" w:lineRule="auto"/>
        <w:jc w:val="both"/>
        <w:rPr/>
      </w:pPr>
      <w:r w:rsidDel="00000000" w:rsidR="00000000" w:rsidRPr="00000000">
        <w:rPr>
          <w:rtl w:val="0"/>
        </w:rPr>
      </w:r>
    </w:p>
    <w:p w:rsidR="00000000" w:rsidDel="00000000" w:rsidP="00000000" w:rsidRDefault="00000000" w:rsidRPr="00000000" w14:paraId="00000015">
      <w:pPr>
        <w:spacing w:after="240" w:lineRule="auto"/>
        <w:jc w:val="both"/>
        <w:rPr/>
      </w:pPr>
      <w:r w:rsidDel="00000000" w:rsidR="00000000" w:rsidRPr="00000000">
        <w:rPr>
          <w:b w:val="1"/>
          <w:bCs w:val="1"/>
          <w:rtl w:val="0"/>
        </w:rPr>
        <w:t xml:space="preserve">Significance Factor for this work in Kitwe City </w:t>
      </w:r>
      <w:r w:rsidDel="00000000" w:rsidR="00000000" w:rsidRPr="00000000">
        <w:rPr>
          <w:rtl w:val="0"/>
        </w:rPr>
      </w:r>
    </w:p>
    <w:p w:rsidR="00000000" w:rsidDel="00000000" w:rsidP="00000000" w:rsidRDefault="00000000" w:rsidRPr="00000000" w14:paraId="00000016">
      <w:pPr>
        <w:spacing w:line="276" w:lineRule="auto"/>
        <w:jc w:val="both"/>
        <w:rPr>
          <w:rFonts w:ascii="Roboto" w:cs="Roboto" w:eastAsia="Roboto" w:hAnsi="Roboto"/>
          <w:color w:val="ff0000"/>
          <w:sz w:val="20"/>
          <w:szCs w:val="20"/>
        </w:rPr>
      </w:pPr>
      <w:r w:rsidDel="00000000" w:rsidR="00000000" w:rsidRPr="00000000">
        <w:rPr>
          <w:rtl w:val="0"/>
        </w:rPr>
      </w:r>
    </w:p>
    <w:p w:rsidR="00000000" w:rsidDel="00000000" w:rsidP="00000000" w:rsidRDefault="00000000" w:rsidRPr="00000000" w14:paraId="00000017">
      <w:pPr>
        <w:widowControl w:val="0"/>
        <w:spacing w:line="240" w:lineRule="auto"/>
        <w:jc w:val="both"/>
        <w:rPr/>
      </w:pPr>
      <w:r w:rsidDel="00000000" w:rsidR="00000000" w:rsidRPr="00000000">
        <w:rPr>
          <w:rtl w:val="0"/>
        </w:rPr>
        <w:t xml:space="preserve">The significance of this work in Kitwe City cannot be understated. Throughout every site visit conducted, Mayor Mpasa Mwaya was physically present, a visible demonstration of political commitment that has served as a rallying cry for her staff and elevated the seriousness with which the entire city team has approached the engagement. This leadership from the top has fostered a climate of trust, cohesion, and mutual accountability among team members, with a notably high level of regard for both the Mayor and Director Rodney Banda. The pursuit of the Mayoral legacy goal — to make Kitwe a clean city — has benefited immensely from this pre-existing culture of validation and collective purpose, culminating in the launch of the city's data reporting tool during a performance management meeting held on 9 November 2023.</w:t>
      </w:r>
    </w:p>
    <w:p w:rsidR="00000000" w:rsidDel="00000000" w:rsidP="00000000" w:rsidRDefault="00000000" w:rsidRPr="00000000" w14:paraId="00000018">
      <w:pPr>
        <w:widowControl w:val="0"/>
        <w:spacing w:line="240" w:lineRule="auto"/>
        <w:jc w:val="both"/>
        <w:rPr/>
      </w:pPr>
      <w:r w:rsidDel="00000000" w:rsidR="00000000" w:rsidRPr="00000000">
        <w:rPr>
          <w:rtl w:val="0"/>
        </w:rPr>
      </w:r>
    </w:p>
    <w:p w:rsidR="00000000" w:rsidDel="00000000" w:rsidP="00000000" w:rsidRDefault="00000000" w:rsidRPr="00000000" w14:paraId="00000019">
      <w:pPr>
        <w:widowControl w:val="0"/>
        <w:spacing w:line="240" w:lineRule="auto"/>
        <w:jc w:val="both"/>
        <w:rPr/>
      </w:pPr>
      <w:r w:rsidDel="00000000" w:rsidR="00000000" w:rsidRPr="00000000">
        <w:rPr>
          <w:rtl w:val="0"/>
        </w:rPr>
      </w:r>
    </w:p>
    <w:p w:rsidR="00000000" w:rsidDel="00000000" w:rsidP="00000000" w:rsidRDefault="00000000" w:rsidRPr="00000000" w14:paraId="0000001A">
      <w:pPr>
        <w:widowControl w:val="0"/>
        <w:spacing w:line="240" w:lineRule="auto"/>
        <w:jc w:val="both"/>
        <w:rPr/>
      </w:pPr>
      <w:r w:rsidDel="00000000" w:rsidR="00000000" w:rsidRPr="00000000">
        <w:rPr>
          <w:rtl w:val="0"/>
        </w:rPr>
        <w:t xml:space="preserve">For an African city of Kitwe's stature, one grappling with the pressures of rapid urbanisation, mounting solid waste challenges, and increasing traffic congestion, the establishment of a functioning performance management system is a transformative development. It signals a shift from governance by intuition to governance by evidence, equipping the city with the institutional muscle to track progress through defined KPIs, hold departments accountable, and make resource allocation decisions grounded in data rather than assumption.</w:t>
      </w:r>
      <w:r w:rsidDel="00000000" w:rsidR="00000000" w:rsidRPr="00000000">
        <w:rPr>
          <w:rtl w:val="0"/>
        </w:rPr>
      </w:r>
    </w:p>
    <w:p w:rsidR="00000000" w:rsidDel="00000000" w:rsidP="00000000" w:rsidRDefault="00000000" w:rsidRPr="00000000" w14:paraId="0000001B">
      <w:pPr>
        <w:spacing w:line="276" w:lineRule="auto"/>
        <w:jc w:val="both"/>
        <w:rPr>
          <w:rFonts w:ascii="Roboto" w:cs="Roboto" w:eastAsia="Roboto" w:hAnsi="Roboto"/>
          <w:i w:val="1"/>
          <w:iCs w:val="1"/>
          <w:color w:val="1e1f21"/>
          <w:sz w:val="20"/>
          <w:szCs w:val="20"/>
        </w:rPr>
      </w:pPr>
      <w:r w:rsidDel="00000000" w:rsidR="00000000" w:rsidRPr="00000000">
        <w:rPr>
          <w:rtl w:val="0"/>
        </w:rPr>
      </w:r>
    </w:p>
    <w:p w:rsidR="00000000" w:rsidDel="00000000" w:rsidP="00000000" w:rsidRDefault="00000000" w:rsidRPr="00000000" w14:paraId="0000001C">
      <w:pPr>
        <w:spacing w:line="276" w:lineRule="auto"/>
        <w:jc w:val="both"/>
        <w:rPr>
          <w:rFonts w:ascii="Roboto" w:cs="Roboto" w:eastAsia="Roboto" w:hAnsi="Roboto"/>
          <w:color w:val="1e1f21"/>
          <w:sz w:val="20"/>
          <w:szCs w:val="2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5QwdIQMY40ekhmN3dR+7jXfPNA==">CgMxLjA4AHIhMTM1LWRyeXhsdTQ0YXVEWjRlM1d6V1ZFMVNHM1dEY0Ju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2026-02-17T13:10:57.370Z</dcterms:created>
  <dc:creator>Un-named</dc:creator>
</cp:coreProperties>
</file>

<file path=docProps/custom.xml><?xml version="1.0" encoding="utf-8"?>
<Properties xmlns="http://schemas.openxmlformats.org/officeDocument/2006/custom-properties" xmlns:vt="http://schemas.openxmlformats.org/officeDocument/2006/docPropsVTypes"/>
</file>