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Lusaka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Improving waste management and environmental wellness through data-driven tracking and spatial monitoring.</w:t>
      </w:r>
      <w:r w:rsidDel="00000000" w:rsidR="00000000" w:rsidRPr="00000000">
        <w:rPr>
          <w:rtl w:val="0"/>
        </w:rPr>
      </w:r>
    </w:p>
    <w:p w:rsidR="00000000" w:rsidDel="00000000" w:rsidP="00000000" w:rsidRDefault="00000000" w:rsidRPr="00000000" w14:paraId="00000003">
      <w:pPr>
        <w:widowControl w:val="1"/>
        <w:spacing w:after="240" w:line="240" w:lineRule="auto"/>
        <w:jc w:val="both"/>
        <w:rPr/>
      </w:pPr>
      <w:r w:rsidDel="00000000" w:rsidR="00000000" w:rsidRPr="00000000">
        <w:rPr>
          <w:rtl w:val="0"/>
        </w:rPr>
        <w:t xml:space="preserve">Lusaka City is implementing comprehensive waste management solutions supported by systematic data collection and geospatial analysis. The AMALI Data Programme has supported the city to develop tools and practices that will drive sustained environmental improvements. </w:t>
      </w:r>
      <w:r w:rsidDel="00000000" w:rsidR="00000000" w:rsidRPr="00000000">
        <w:rPr>
          <w:rtl w:val="0"/>
        </w:rPr>
        <w:t xml:space="preserve">Lusaka is faced with the pressures of increasing urbanisation including the problem of solid waste management (SWM). The climate impacts of solid waste are becoming harder to ignore, and an improved SWM strategy is critical for sustainable development in the city. Also, a subscription-based waste collection service has been identified as a viable solution for improved SWM in Lusaka. Mayor, Chilando Chitangala has exhibited a passion for seeing her legacy goal of improving solid waste management in Lusaka, come to fruition. </w:t>
      </w:r>
    </w:p>
    <w:p w:rsidR="00000000" w:rsidDel="00000000" w:rsidP="00000000" w:rsidRDefault="00000000" w:rsidRPr="00000000" w14:paraId="00000004">
      <w:pPr>
        <w:widowControl w:val="1"/>
        <w:spacing w:line="240" w:lineRule="auto"/>
        <w:jc w:val="both"/>
        <w:rPr/>
      </w:pPr>
      <w:r w:rsidDel="00000000" w:rsidR="00000000" w:rsidRPr="00000000">
        <w:rPr>
          <w:rtl w:val="0"/>
        </w:rPr>
        <w:t xml:space="preserve">The main challenge experienced is the low responsiveness and poor commitment from the city data team. It is hoped that a positive culture change will manifest in their activities over time. </w:t>
      </w:r>
    </w:p>
    <w:p w:rsidR="00000000" w:rsidDel="00000000" w:rsidP="00000000" w:rsidRDefault="00000000" w:rsidRPr="00000000" w14:paraId="00000005">
      <w:pPr>
        <w:widowControl w:val="1"/>
        <w:spacing w:line="240" w:lineRule="auto"/>
        <w:jc w:val="both"/>
        <w:rPr/>
      </w:pPr>
      <w:r w:rsidDel="00000000" w:rsidR="00000000" w:rsidRPr="00000000">
        <w:rPr>
          <w:rtl w:val="0"/>
        </w:rPr>
        <w:t xml:space="preserve">T</w:t>
      </w:r>
      <w:r w:rsidDel="00000000" w:rsidR="00000000" w:rsidRPr="00000000">
        <w:rPr>
          <w:highlight w:val="white"/>
          <w:rtl w:val="0"/>
        </w:rPr>
        <w:t xml:space="preserve">he data team members from Lusaka City have demonstrated the knowledge and understanding of the Mayor’s legacy goal, however, they seem to have other competing priorities or engagements which impacts their availability and commitment to the programme of advancing this work. The performance lead, while this work was in motion, lacked the influence required to rally other team members to perform their responsibilities which was identified as a risk during this work. The key lesson here is that having a Mayor who is hands-on with the city team and with the legacy goal implementation is a very important condition for success. Secondly, the performance lead should be a relatively senior or well seasoned member of staff who has the clout or ability to demand accountability from the staff and rally them to action.</w:t>
      </w:r>
      <w:r w:rsidDel="00000000" w:rsidR="00000000" w:rsidRPr="00000000">
        <w:rPr>
          <w:rtl w:val="0"/>
        </w:rPr>
      </w:r>
    </w:p>
    <w:p w:rsidR="00000000" w:rsidDel="00000000" w:rsidP="00000000" w:rsidRDefault="00000000" w:rsidRPr="00000000" w14:paraId="00000006">
      <w:pPr>
        <w:widowControl w:val="1"/>
        <w:spacing w:after="240" w:line="240" w:lineRule="auto"/>
        <w:jc w:val="both"/>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Distributed baseline and endline assessment surveys to city staff to establish data quality benchmarks and measure performance improvements over time.</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b w:val="0"/>
                <w:bCs w:val="0"/>
                <w:color w:val="000000"/>
                <w:sz w:val="22"/>
                <w:szCs w:val="22"/>
                <w:rtl w:val="0"/>
              </w:rPr>
              <w:t xml:space="preserve">Initiated data inventory process with commitment to regular updates as the city identifies additional strategically relevant datasets.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A">
            <w:pPr>
              <w:spacing w:after="0" w:lineRule="auto"/>
              <w:rPr/>
            </w:pPr>
            <w:r w:rsidDel="00000000" w:rsidR="00000000" w:rsidRPr="00000000">
              <w:rPr>
                <w:b w:val="0"/>
                <w:bCs w:val="0"/>
                <w:color w:val="000000"/>
                <w:sz w:val="22"/>
                <w:szCs w:val="22"/>
                <w:rtl w:val="0"/>
              </w:rPr>
              <w:t xml:space="preserve">Identified opportunities for spatial visualization through maps and geospatial analysis to improve insights on performance across different wards.</w:t>
            </w:r>
            <w:r w:rsidDel="00000000" w:rsidR="00000000" w:rsidRPr="00000000">
              <w:rPr>
                <w:rtl w:val="0"/>
              </w:rPr>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Background</w:t>
      </w:r>
    </w:p>
    <w:p w:rsidR="00000000" w:rsidDel="00000000" w:rsidP="00000000" w:rsidRDefault="00000000" w:rsidRPr="00000000" w14:paraId="0000000D">
      <w:pPr>
        <w:widowControl w:val="0"/>
        <w:spacing w:after="240" w:line="240" w:lineRule="auto"/>
        <w:jc w:val="both"/>
        <w:rPr/>
      </w:pPr>
      <w:r w:rsidDel="00000000" w:rsidR="00000000" w:rsidRPr="00000000">
        <w:rPr>
          <w:sz w:val="22"/>
          <w:szCs w:val="22"/>
          <w:rtl w:val="0"/>
        </w:rPr>
        <w:t xml:space="preserve">Lusaka City is advancing waste management and environmental wellness as core components of its urban development agenda. The city team has been organizing and establishing the data foundations necessary to track progress. Through engagement with the AMALI Data Programme, Lusaka has identified several focus areas including standardization of data entry processes, regular data inventory updates, and integration of geospatial analysis into performance monitoring. The city recognizes that successful waste management requires comprehensive understanding of service delivery across all wards and neighborhoods.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0">
            <w:pPr>
              <w:jc w:val="center"/>
              <w:rPr/>
            </w:pPr>
            <w:r w:rsidDel="00000000" w:rsidR="00000000" w:rsidRPr="00000000">
              <w:rPr>
                <w:b w:val="1"/>
                <w:bCs w:val="1"/>
                <w:color w:val="ffffff"/>
                <w:sz w:val="32"/>
                <w:szCs w:val="32"/>
                <w:rtl w:val="0"/>
              </w:rPr>
              <w:t xml:space="preserve">Lusaka</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Impact</w:t>
      </w:r>
    </w:p>
    <w:p w:rsidR="00000000" w:rsidDel="00000000" w:rsidP="00000000" w:rsidRDefault="00000000" w:rsidRPr="00000000" w14:paraId="00000013">
      <w:pPr>
        <w:jc w:val="both"/>
        <w:rPr/>
      </w:pPr>
      <w:r w:rsidDel="00000000" w:rsidR="00000000" w:rsidRPr="00000000">
        <w:rPr>
          <w:rtl w:val="0"/>
        </w:rPr>
        <w:t xml:space="preserve">The AMALI Data Programme engagement with Lusaka City has positioned the city at a critical juncture. The future success of the program is contingent on enhanced leadership involvement and team cohesion. Several important recommendations have been identified for sustaining progress: passing additional datasets through quality assessment pipelines to increase confidence in insights, overlaying multiple KPIs to generate more comprehensive performance insights, incorporating spatial visualization through maps, increasing commitment and attendance at collaborative sessions, and standardizing data entry across the organization. The city has been equipped with baseline measurement surveys and has begun tracking key performance indicators for waste management and environmental wellness. By implementing these recommendations and maintaining consistent engagement with performance management routines, Lusaka will build the institutional capacity necessary to sustain progress on its waste management and environmental goals. The emphasis on spatially informed decision-making and cross-departmental coordination positions Lusaka as a model for integrated waste management in African cities.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There is a wide array of relevant datasets across different departments for populating the inventory which was launched during the first site visit.  The city team was very engaging during the launch, and several inputs were made from staff across various departments. During the first site visit, participants identified multiple datasets spread across different departments/units which are relevant to the legacy goal. Also, the data inventory session revealed the presence of potentially duplicate datasets which could be harmonised. Low staff turnout and engagement in virtual meetings have hindered the refinement of key performance indicators, impacting the measurement baselines and target setting. So far, three KPIs have been defined as follows: Tonnage of SW collected, Tonnage of SW recycled and Waste subscription and payment. </w:t>
      </w:r>
    </w:p>
    <w:p w:rsidR="00000000" w:rsidDel="00000000" w:rsidP="00000000" w:rsidRDefault="00000000" w:rsidRPr="00000000" w14:paraId="00000016">
      <w:pPr>
        <w:ind w:left="720" w:firstLine="0"/>
        <w:jc w:val="both"/>
        <w:rPr/>
      </w:pPr>
      <w:r w:rsidDel="00000000" w:rsidR="00000000" w:rsidRPr="00000000">
        <w:rPr>
          <w:rtl w:val="0"/>
        </w:rPr>
      </w:r>
    </w:p>
    <w:p w:rsidR="00000000" w:rsidDel="00000000" w:rsidP="00000000" w:rsidRDefault="00000000" w:rsidRPr="00000000" w14:paraId="00000017">
      <w:pPr>
        <w:spacing w:after="240" w:lineRule="auto"/>
        <w:jc w:val="both"/>
        <w:rPr/>
      </w:pPr>
      <w:r w:rsidDel="00000000" w:rsidR="00000000" w:rsidRPr="00000000">
        <w:rPr>
          <w:b w:val="1"/>
          <w:bCs w:val="1"/>
          <w:rtl w:val="0"/>
        </w:rPr>
        <w:t xml:space="preserve">Significance Factor for this work in Lusaka City  </w:t>
      </w: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t xml:space="preserve">The work undertaken by Lusaka City through the AMALI Data Programme is significant because it lays the critical groundwork for addressing one of the city's most pressing urbanisation challenges — solid waste management — through a structured, data-driven approach. As Lusaka contends with rapid urban growth and the mounting climate impacts of inadequate waste systems, the establishment of baseline data benchmarks, a cross-departmental data inventory, and defined KPIs for waste collection, recycling, and subscription services represents a foundational shift toward evidence-based governance. The integration of geospatial analysis into performance monitoring is particularly important for a city seeking to understand and improve service delivery equity across its diverse wards. While challenges around team commitment and leadership engagement remain, the programme has equipped Lusaka with the institutional tools and measurement frameworks necessary to transition from reactive waste management to a proactive, spatially informed strategy, positioning the city as a potential model for integrated environmental governance among African municipalities navigating similar urbanisation pressures.</w:t>
      </w:r>
    </w:p>
    <w:p w:rsidR="00000000" w:rsidDel="00000000" w:rsidP="00000000" w:rsidRDefault="00000000" w:rsidRPr="00000000" w14:paraId="00000019">
      <w:pPr>
        <w:spacing w:after="240" w:line="36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H/D7Xe16VzXR19g5NKB5Ea1vg==">CgMxLjA4AHIhMTdWbmZvNGhDWGk2NWh5T2Rhc3JKYk1Bc0VEaU9hbnlK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2026-02-17T13:10:24.956Z</dcterms:created>
  <dc:creator>Un-named</dc:creator>
</cp:coreProperties>
</file>

<file path=docProps/custom.xml><?xml version="1.0" encoding="utf-8"?>
<Properties xmlns="http://schemas.openxmlformats.org/officeDocument/2006/custom-properties" xmlns:vt="http://schemas.openxmlformats.org/officeDocument/2006/docPropsVTypes"/>
</file>