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Ndola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Revolutionizing urban transportation through data-driven planning and the establishment of a modern intercity bus terminus.</w:t>
      </w:r>
      <w:r w:rsidDel="00000000" w:rsidR="00000000" w:rsidRPr="00000000">
        <w:rPr>
          <w:rtl w:val="0"/>
        </w:rPr>
      </w:r>
    </w:p>
    <w:p w:rsidR="00000000" w:rsidDel="00000000" w:rsidP="00000000" w:rsidRDefault="00000000" w:rsidRPr="00000000" w14:paraId="00000003">
      <w:pPr>
        <w:spacing w:after="240" w:line="240" w:lineRule="auto"/>
        <w:jc w:val="both"/>
        <w:rPr/>
      </w:pPr>
      <w:r w:rsidDel="00000000" w:rsidR="00000000" w:rsidRPr="00000000">
        <w:rPr>
          <w:sz w:val="22"/>
          <w:szCs w:val="22"/>
          <w:rtl w:val="0"/>
        </w:rPr>
        <w:t xml:space="preserve">Working closely with the AMALI Data Programme, Ndola City has established a performance management framework to improve transportation infrastructure and enhance commuter </w:t>
      </w:r>
      <w:r w:rsidDel="00000000" w:rsidR="00000000" w:rsidRPr="00000000">
        <w:rPr>
          <w:rtl w:val="0"/>
        </w:rPr>
        <w:t xml:space="preserve">experiences across the region. </w:t>
      </w:r>
      <w:r w:rsidDel="00000000" w:rsidR="00000000" w:rsidRPr="00000000">
        <w:rPr>
          <w:rtl w:val="0"/>
        </w:rPr>
        <w:t xml:space="preserve">The city of Ndola is committed to  enhancing the effectiveness of transportation through two related priorities: improving the commuter and transporter experience, and establishing the first ever intercity bus terminus. Given the increasing demand for intercity transportation services and the strategic location of Ndola as a major transit point in the region, there has been a pressing need to establish a modern and well-equipped intercity bus terminus in Masala to cater for the growing population, facilitate seamless travel, and stimulate economic activities in the city and surrounding areas. The Ndola City Intercity Bus Terminus project is driven by a core objective to optimize available land use and revolutionize urban transportation efficiency in Ndola. The African Mayoral Leadership Initiative (AMALI) Data Programme has provided technical assistance on performance management for the legacy goal. A Public Private Partnership (PPP) financing model is going to be employed for this project. The construction and operation of the terminus is estimated at US$ 10,000,000.</w:t>
      </w:r>
    </w:p>
    <w:p w:rsidR="00000000" w:rsidDel="00000000" w:rsidP="00000000" w:rsidRDefault="00000000" w:rsidRPr="00000000" w14:paraId="00000004">
      <w:pPr>
        <w:pBdr>
          <w:top w:color="000000" w:space="0" w:sz="0" w:val="none"/>
          <w:left w:color="000000" w:space="0" w:sz="0" w:val="none"/>
          <w:bottom w:color="000000" w:space="10" w:sz="0" w:val="none"/>
          <w:right w:color="000000" w:space="0" w:sz="0" w:val="none"/>
        </w:pBdr>
        <w:spacing w:line="240" w:lineRule="auto"/>
        <w:jc w:val="both"/>
        <w:rPr/>
      </w:pPr>
      <w:r w:rsidDel="00000000" w:rsidR="00000000" w:rsidRPr="00000000">
        <w:rPr>
          <w:rtl w:val="0"/>
        </w:rPr>
        <w:t xml:space="preserve">Engagements between ADP staff and the city data team led to the identification of several datasets that were relevant to the legacy goal, which were domiciled in different departments. One of the first tasks was the creation of a strategic inventory for these datasets.  In a series of weekly coaching sessions, dedicated data advisors from ADP coached the city’s staff in creating and updating the data inventory, and the performance indicators were developed. Datasets were condensed and summarized into the data reporting tool, and insightful analytics were generated to portray the trend in performance with regard to certain indicators. This sparked crucial discussions among city staff.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Launched comprehensive data inventory covering 48+ transportation-related datasets with identified KPIs linked to the legacy goal.</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Developed and deployed interactive performance dashboard tracking key metrics including illegal bus stops, revenue generation, and public engagement.</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Established cross-functional data governance committee with 15+ staff members representing engineering, planning, health, and housing departments.</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Background</w:t>
      </w:r>
    </w:p>
    <w:p w:rsidR="00000000" w:rsidDel="00000000" w:rsidP="00000000" w:rsidRDefault="00000000" w:rsidRPr="00000000" w14:paraId="0000000B">
      <w:pPr>
        <w:spacing w:after="240" w:line="240" w:lineRule="auto"/>
        <w:jc w:val="both"/>
        <w:rPr/>
      </w:pPr>
      <w:r w:rsidDel="00000000" w:rsidR="00000000" w:rsidRPr="00000000">
        <w:rPr>
          <w:sz w:val="22"/>
          <w:szCs w:val="22"/>
          <w:rtl w:val="0"/>
        </w:rPr>
        <w:t xml:space="preserve">Ndola City is committed to enhancing transportation effectiveness through two related priorities: improving commuter and transporter experience, and establishing the first-ever intercity bus terminus. Given the increasing demand for intercity transportation services and Ndola's strategic location as a major transit point in the region, there has been a pressing need to establish a modern, well-equipped terminal in Masala. The AMALI Data Programme is providing technical assistance on performance management for this legacy goal, with a PPP financing model estimated at US$10 million.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D">
            <w:pPr>
              <w:jc w:val="center"/>
              <w:rPr/>
            </w:pPr>
            <w:r w:rsidDel="00000000" w:rsidR="00000000" w:rsidRPr="00000000">
              <w:rPr>
                <w:b w:val="1"/>
                <w:bCs w:val="1"/>
                <w:color w:val="ffffff"/>
                <w:sz w:val="32"/>
                <w:szCs w:val="32"/>
                <w:rtl w:val="0"/>
              </w:rPr>
              <w:t xml:space="preserve">Ndola</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Impact</w:t>
      </w:r>
    </w:p>
    <w:p w:rsidR="00000000" w:rsidDel="00000000" w:rsidP="00000000" w:rsidRDefault="00000000" w:rsidRPr="00000000" w14:paraId="00000010">
      <w:pPr>
        <w:shd w:fill="ffffff" w:val="clear"/>
        <w:spacing w:after="240" w:before="240" w:lineRule="auto"/>
        <w:jc w:val="both"/>
        <w:rPr/>
      </w:pPr>
      <w:r w:rsidDel="00000000" w:rsidR="00000000" w:rsidRPr="00000000">
        <w:rPr>
          <w:rtl w:val="0"/>
        </w:rPr>
        <w:t xml:space="preserve">Through its engagement with the AMALI Data Programme, Ndola City has closed critical data gaps in its transportation system and laid the institutional groundwork for evidence-based governance. The city now maintains a unified data inventory of 48 key datasets linked to its legacy goal, supported by an interactive performance dashboard that enables leadership to track real-time progress across six key performance indicators including the reduction of illegal bus stops, increased revenue from transportation facilities, and enhanced public engagement. A cross-functional data governance committee of over 15 staff members, drawn from engineering, planning, health, and housing departments, continues to refine data collection processes and improve data quality, ensuring that investment decisions in transportation infrastructure are guided by evidence rather than assumption.</w:t>
      </w:r>
    </w:p>
    <w:p w:rsidR="00000000" w:rsidDel="00000000" w:rsidP="00000000" w:rsidRDefault="00000000" w:rsidRPr="00000000" w14:paraId="00000011">
      <w:pPr>
        <w:shd w:fill="ffffff" w:val="clear"/>
        <w:spacing w:after="240" w:before="240" w:lineRule="auto"/>
        <w:jc w:val="both"/>
        <w:rPr>
          <w:color w:val="ff0000"/>
        </w:rPr>
      </w:pPr>
      <w:r w:rsidDel="00000000" w:rsidR="00000000" w:rsidRPr="00000000">
        <w:rPr>
          <w:rtl w:val="0"/>
        </w:rPr>
        <w:t xml:space="preserve">Crucially, the programme has embedded a culture of data-driven decision-making within Ndola City Council that is designed to outlast the engagement itself. By building internal capacity through weekly coaching sessions, technical assistance, and clearly defined staff roles and responsibilities, the city is now positioned to take ownership of its performance improvement initiatives and sustain this work independently.</w:t>
      </w:r>
      <w:r w:rsidDel="00000000" w:rsidR="00000000" w:rsidRPr="00000000">
        <w:rPr>
          <w:rtl w:val="0"/>
        </w:rPr>
      </w:r>
    </w:p>
    <w:p w:rsidR="00000000" w:rsidDel="00000000" w:rsidP="00000000" w:rsidRDefault="00000000" w:rsidRPr="00000000" w14:paraId="00000012">
      <w:pPr>
        <w:spacing w:after="240" w:lineRule="auto"/>
        <w:jc w:val="both"/>
        <w:rPr>
          <w:b w:val="1"/>
          <w:bCs w:val="1"/>
        </w:rPr>
      </w:pPr>
      <w:r w:rsidDel="00000000" w:rsidR="00000000" w:rsidRPr="00000000">
        <w:rPr>
          <w:b w:val="1"/>
          <w:bCs w:val="1"/>
          <w:rtl w:val="0"/>
        </w:rPr>
        <w:t xml:space="preserve">Significance Factor for this work in Ndola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This work carries particular weight for Ndola given its strategic position as a major transit hub in Zambia's Copperbelt region. As intercity transportation demand intensifies alongside rapid urbanisation, the city's ability to plan, monitor, and manage its transportation infrastructure through robust data systems is not merely an administrative improvement; it is foundational to unlocking the economic potential of the planned US$10 million intercity bus terminus in Masala. A data-informed approach to this Public-Private Partnership ensures that public resources are allocated efficiently and that the terminus is designed to serve the needs of a growing population.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For an African city operating in a context where municipal data infrastructure is often fragmented or underdeveloped, Ndola's achievement in establishing a functioning performance management framework represents a replicable model. It demonstrates that with targeted technical assistance and committed local leadership, cities across the continent can build the institutional systems needed to deliver better services, attract investment, and improve the daily lived experience of their residents.</w:t>
      </w:r>
    </w:p>
    <w:p w:rsidR="00000000" w:rsidDel="00000000" w:rsidP="00000000" w:rsidRDefault="00000000" w:rsidRPr="00000000" w14:paraId="00000015">
      <w:pPr>
        <w:spacing w:after="240" w:lineRule="auto"/>
        <w:jc w:val="both"/>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yRiQY6CHsMejDwX7gS9XeAHyw==">CgMxLjA4AHIhMXNaNFRMaVJPaExtaFY2TDVreEhrXzFSeUtmeV9DQVNM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2026-02-17T13:09:44.899Z</dcterms:created>
  <dc:creator>Un-named</dc:creator>
</cp:coreProperties>
</file>

<file path=docProps/custom.xml><?xml version="1.0" encoding="utf-8"?>
<Properties xmlns="http://schemas.openxmlformats.org/officeDocument/2006/custom-properties" xmlns:vt="http://schemas.openxmlformats.org/officeDocument/2006/docPropsVTypes"/>
</file>