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C2AD" w14:textId="77777777" w:rsidR="00FE7AEF" w:rsidRDefault="00331CCC" w:rsidP="00331CCC">
      <w:r w:rsidRPr="00250AAD">
        <w:rPr>
          <w:rStyle w:val="Heading2Char"/>
        </w:rPr>
        <w:t>Australia</w:t>
      </w:r>
      <w:r w:rsidRPr="00331CCC">
        <w:br/>
      </w:r>
      <w:proofErr w:type="spellStart"/>
      <w:r w:rsidRPr="00331CCC">
        <w:t>Australia</w:t>
      </w:r>
      <w:proofErr w:type="spellEnd"/>
      <w:r w:rsidRPr="00331CCC">
        <w:t xml:space="preserve"> is known for its stable democracy, strong economy, and diverse cultural landscape. In recent years, key national stories have focused on climate change, indigenous rights, economic growth, and social issues. The country has faced significant challenges with bushfires, such as the devastating 2019-2020 fire season, which burned millions of hectares of land and affected wildlife populations. These fires sparked national debates on climate policy and disaster preparedness.</w:t>
      </w:r>
      <w:r w:rsidRPr="00331CCC">
        <w:br/>
        <w:t xml:space="preserve">The political landscape in Australia remains dynamic, with debates around energy policy, housing affordability, and migration. Immigration continues to be a central theme, influencing debates on population growth and workforce development. Australia’s relationship with its Pacific </w:t>
      </w:r>
      <w:proofErr w:type="spellStart"/>
      <w:r w:rsidRPr="00331CCC">
        <w:t>neighbors</w:t>
      </w:r>
      <w:proofErr w:type="spellEnd"/>
      <w:r w:rsidRPr="00331CCC">
        <w:t xml:space="preserve"> is also noteworthy, with foreign policy increasingly focused on trade, climate support, and security in the Indo-Pacific region.</w:t>
      </w:r>
      <w:r w:rsidRPr="00331CCC">
        <w:br/>
        <w:t>On the cultural front, Australia celebrates its multicultural society, with contributions from European, Asian, and Indigenous communities. Reconciliation with Aboriginal and Torres Strait Islander peoples remains a national priority, as reflected in discussions about constitutional recognition, treaty processes, and social justice programs.</w:t>
      </w:r>
      <w:r w:rsidRPr="00331CCC">
        <w:br/>
        <w:t>Australia’s economy is resilient, driven by mining, agriculture, and services. Technology adoption and renewable energy initiatives are increasingly shaping economic strategies. Education, particularly higher education and research, is a significant contributor to national growth, attracting international students from across Asia and beyond.</w:t>
      </w:r>
      <w:r w:rsidRPr="00331CCC">
        <w:br/>
        <w:t>Sports also feature prominently in national life. Cricket, Australian Rules Football, and rugby unite communities and shape national identity. International sporting events, such as the Olympics and the Commonwealth Games, showcase Australia on the global stage.</w:t>
      </w:r>
      <w:r w:rsidRPr="00331CCC">
        <w:br/>
      </w:r>
      <w:r w:rsidRPr="00671D9E">
        <w:rPr>
          <w:rStyle w:val="Heading1Char"/>
        </w:rPr>
        <w:t>New Zealand</w:t>
      </w:r>
      <w:r w:rsidRPr="00331CCC">
        <w:br/>
        <w:t>New Zealand, or Aotearoa, is a nation renowned for its natural beauty, environmental initiatives, and strong social policies. The government has gained international recognition for climate action, renewable energy investment, and conservation efforts to protect native flora and fauna. National parks and biodiversity programs are central to New Zealand’s identity and tourism industry.</w:t>
      </w:r>
      <w:r w:rsidRPr="00331CCC">
        <w:br/>
        <w:t xml:space="preserve">The indigenous Māori population plays a vital role in shaping national culture and policy. </w:t>
      </w:r>
      <w:proofErr w:type="spellStart"/>
      <w:r w:rsidRPr="00331CCC">
        <w:t>Te</w:t>
      </w:r>
      <w:proofErr w:type="spellEnd"/>
      <w:r w:rsidRPr="00331CCC">
        <w:t xml:space="preserve"> Reo Māori language revitalization, land rights settlements, and cultural preservation programs are ongoing national stories. Recent years have seen debates on equitable representation, social equity, and the integration of Māori perspectives in governance.</w:t>
      </w:r>
      <w:r w:rsidRPr="00331CCC">
        <w:br/>
        <w:t>Politically, New Zealand maintains a parliamentary democracy, with a focus on progressive social policies. Healthcare, education, and housing are areas of active national concern. The government’s response to the COVID-19 pandemic received international attention for its effective management and policy implementation.</w:t>
      </w:r>
      <w:r w:rsidRPr="00331CCC">
        <w:br/>
        <w:t xml:space="preserve">Economically, New Zealand relies on agriculture, tourism, and increasingly technology-driven sectors. Export of dairy, meat, and wine remains a backbone of trade. New </w:t>
      </w:r>
      <w:r w:rsidRPr="00331CCC">
        <w:lastRenderedPageBreak/>
        <w:t>Zealand’s relationship with Australia and other Pacific nations is essential for trade, security, and environmental collaboration.</w:t>
      </w:r>
      <w:r w:rsidRPr="00331CCC">
        <w:br/>
        <w:t xml:space="preserve">Sports, particularly rugby, are deeply ingrained in New Zealand culture. The </w:t>
      </w:r>
      <w:proofErr w:type="gramStart"/>
      <w:r w:rsidRPr="00331CCC">
        <w:t>All Blacks</w:t>
      </w:r>
      <w:proofErr w:type="gramEnd"/>
      <w:r w:rsidRPr="00331CCC">
        <w:t xml:space="preserve"> rugby team symbolizes national pride, unity, and international success. Similarly, arts, music, and literature contribute to the country’s rich cultural tapestry.</w:t>
      </w:r>
      <w:r w:rsidRPr="00331CCC">
        <w:br/>
        <w:t>India</w:t>
      </w:r>
    </w:p>
    <w:p w14:paraId="43B9E3B2" w14:textId="55381AD7" w:rsidR="00250AAD" w:rsidRDefault="00FE7AEF" w:rsidP="00331CCC">
      <w:r w:rsidRPr="00FE7AEF">
        <w:rPr>
          <w:rStyle w:val="Heading2Char"/>
        </w:rPr>
        <w:t>BBB</w:t>
      </w:r>
      <w:r w:rsidR="00331CCC" w:rsidRPr="00331CCC">
        <w:br/>
        <w:t>India is a diverse and populous country, characterized by a multiplicity of languages, religions, and cultures. National stories often revolve around economic development, political reforms, technology, social change, and international relations. As one of the fastest-growing major economies, India has become a hub for information technology, startups, and industrial development.</w:t>
      </w:r>
      <w:r w:rsidR="00331CCC" w:rsidRPr="00331CCC">
        <w:br/>
        <w:t xml:space="preserve">Politically, India operates as the world’s largest democracy, with frequent debates over governance, federalism, and social justice. Recent years have seen significant reforms in taxation, </w:t>
      </w:r>
      <w:proofErr w:type="spellStart"/>
      <w:r w:rsidR="00331CCC" w:rsidRPr="00331CCC">
        <w:t>labor</w:t>
      </w:r>
      <w:proofErr w:type="spellEnd"/>
      <w:r w:rsidR="00331CCC" w:rsidRPr="00331CCC">
        <w:t xml:space="preserve"> laws, and digital infrastructure. National campaigns, such as Swachh Bharat (Clean India), highlight social and environmental priorities.</w:t>
      </w:r>
      <w:r w:rsidR="00331CCC" w:rsidRPr="00331CCC">
        <w:br/>
        <w:t xml:space="preserve">India’s foreign policy is increasingly influential, focusing on strategic partnerships, trade agreements, and regional security in South Asia. Relations with </w:t>
      </w:r>
      <w:proofErr w:type="spellStart"/>
      <w:r w:rsidR="00331CCC" w:rsidRPr="00331CCC">
        <w:t>neighboring</w:t>
      </w:r>
      <w:proofErr w:type="spellEnd"/>
      <w:r w:rsidR="00331CCC" w:rsidRPr="00331CCC">
        <w:t xml:space="preserve"> countries, as well as global powers, shape national narratives. </w:t>
      </w:r>
      <w:proofErr w:type="spellStart"/>
      <w:r w:rsidR="00331CCC" w:rsidRPr="00331CCC">
        <w:t>Defense</w:t>
      </w:r>
      <w:proofErr w:type="spellEnd"/>
      <w:r w:rsidR="00331CCC" w:rsidRPr="00331CCC">
        <w:t xml:space="preserve"> modernization and technological innovation remain high on the agenda.</w:t>
      </w:r>
      <w:r w:rsidR="00331CCC" w:rsidRPr="00331CCC">
        <w:br/>
        <w:t>Social issues, including education, healthcare, gender equality, and poverty alleviation, are central to national discourse. Urbanization and migration pose both opportunities and challenges. India’s cultural richness is reflected in festivals, cinema, literature, and music, which resonate both domestically and internationally.</w:t>
      </w:r>
      <w:r w:rsidR="00331CCC" w:rsidRPr="00331CCC">
        <w:br/>
        <w:t>Environmental concerns, such as air pollution, water scarcity, and climate adaptation, are growing national stories. India’s commitment to renewable energy and sustainable development is notable, particularly in solar and wind energy projects.</w:t>
      </w:r>
      <w:r w:rsidR="00331CCC" w:rsidRPr="00331CCC">
        <w:br/>
        <w:t>Sports, especially cricket, hold a unique place in national consciousness. Success in international competitions fosters unity and pride. Traditional sports, as well as modern professional leagues, contribute to a dynamic sporting culture.</w:t>
      </w:r>
      <w:r w:rsidR="00331CCC" w:rsidRPr="00331CCC">
        <w:br/>
      </w:r>
      <w:proofErr w:type="spellStart"/>
      <w:r w:rsidR="00331CCC" w:rsidRPr="00331CCC">
        <w:t>Philippineshe</w:t>
      </w:r>
      <w:proofErr w:type="spellEnd"/>
      <w:r w:rsidR="00331CCC" w:rsidRPr="00331CCC">
        <w:t xml:space="preserve"> Philippines is an archipelagic nation in Southeast Asia, known for its vibrant culture, economic growth, and social resilience. National stories often revolve around governance, economic development, natural disasters, and overseas </w:t>
      </w:r>
      <w:proofErr w:type="spellStart"/>
      <w:r w:rsidR="00331CCC" w:rsidRPr="00331CCC">
        <w:t>labor</w:t>
      </w:r>
      <w:proofErr w:type="spellEnd"/>
      <w:r w:rsidR="00331CCC" w:rsidRPr="00331CCC">
        <w:t xml:space="preserve"> migration. Typhoons and earthquakes frequently shape national policies on disaster preparedness and climate resilience.</w:t>
      </w:r>
      <w:r w:rsidR="00331CCC" w:rsidRPr="00331CCC">
        <w:br/>
        <w:t xml:space="preserve">Politically, the Philippines operates as a presidential republic. Governance and anti-corruption efforts are ongoing concerns, with national debates around law enforcement, human rights, and social policies. Regional security and relationships with </w:t>
      </w:r>
      <w:proofErr w:type="spellStart"/>
      <w:r w:rsidR="00331CCC" w:rsidRPr="00331CCC">
        <w:t>neighboring</w:t>
      </w:r>
      <w:proofErr w:type="spellEnd"/>
      <w:r w:rsidR="00331CCC" w:rsidRPr="00331CCC">
        <w:t xml:space="preserve"> Southeast Asian countries are also significant.</w:t>
      </w:r>
      <w:r w:rsidR="00331CCC" w:rsidRPr="00331CCC">
        <w:br/>
        <w:t xml:space="preserve">Economically, the Philippines has experienced consistent growth, driven by remittances </w:t>
      </w:r>
      <w:r w:rsidR="00331CCC" w:rsidRPr="00331CCC">
        <w:lastRenderedPageBreak/>
        <w:t>from overseas Filipino workers, business process outsourcing, and a growing services sector. Infrastructure development, urbanization, and digital transformation are key national narratives.</w:t>
      </w:r>
      <w:r w:rsidR="00331CCC" w:rsidRPr="00331CCC">
        <w:br/>
        <w:t>Social issues, including poverty reduction, education, healthcare, and gender equality, remain central to policymaking. Indigenous communities, rural populations, and urban poor are often the focus of social programs. Cultural diversity is celebrated through festivals, music, and culinary traditions, reflecting the Philippines’ rich heritage.</w:t>
      </w:r>
      <w:r w:rsidR="00331CCC" w:rsidRPr="00331CCC">
        <w:br/>
        <w:t xml:space="preserve">The country’s strong diaspora has a major impact on national identity, with overseas workers contributing significantly to the economy. Migration patterns, </w:t>
      </w:r>
      <w:proofErr w:type="spellStart"/>
      <w:r w:rsidR="00331CCC" w:rsidRPr="00331CCC">
        <w:t>labor</w:t>
      </w:r>
      <w:proofErr w:type="spellEnd"/>
      <w:r w:rsidR="00331CCC" w:rsidRPr="00331CCC">
        <w:t xml:space="preserve"> policies, and bilateral agreements are ongoing national stories.</w:t>
      </w:r>
      <w:r w:rsidR="00331CCC" w:rsidRPr="00331CCC">
        <w:br/>
        <w:t>Sports, especially basketball and boxing, play a significant role in social cohesion and international recognition. Similarly, arts, literature, and media shape cultural narratives and public discourse.</w:t>
      </w:r>
      <w:r w:rsidR="00331CCC" w:rsidRPr="00331CCC">
        <w:br/>
        <w:t>United Kingdo</w:t>
      </w:r>
    </w:p>
    <w:tbl>
      <w:tblPr>
        <w:tblStyle w:val="TableGrid"/>
        <w:tblW w:w="0" w:type="auto"/>
        <w:tblLook w:val="04A0" w:firstRow="1" w:lastRow="0" w:firstColumn="1" w:lastColumn="0" w:noHBand="0" w:noVBand="1"/>
      </w:tblPr>
      <w:tblGrid>
        <w:gridCol w:w="2254"/>
        <w:gridCol w:w="2254"/>
        <w:gridCol w:w="2254"/>
        <w:gridCol w:w="2254"/>
      </w:tblGrid>
      <w:tr w:rsidR="00250AAD" w14:paraId="58B97C13" w14:textId="77777777" w:rsidTr="00250AAD">
        <w:tc>
          <w:tcPr>
            <w:tcW w:w="2254" w:type="dxa"/>
          </w:tcPr>
          <w:p w14:paraId="7E0780CA" w14:textId="0CC7CEF6" w:rsidR="00250AAD" w:rsidRDefault="00250AAD" w:rsidP="00331CCC">
            <w:r>
              <w:t>A</w:t>
            </w:r>
          </w:p>
        </w:tc>
        <w:tc>
          <w:tcPr>
            <w:tcW w:w="2254" w:type="dxa"/>
          </w:tcPr>
          <w:p w14:paraId="00E4C54A" w14:textId="685B6A23" w:rsidR="00250AAD" w:rsidRDefault="00250AAD" w:rsidP="00331CCC">
            <w:r>
              <w:t>B</w:t>
            </w:r>
          </w:p>
        </w:tc>
        <w:tc>
          <w:tcPr>
            <w:tcW w:w="2254" w:type="dxa"/>
          </w:tcPr>
          <w:p w14:paraId="63715DC1" w14:textId="1603B874" w:rsidR="00250AAD" w:rsidRDefault="00250AAD" w:rsidP="00331CCC">
            <w:r>
              <w:t>C</w:t>
            </w:r>
          </w:p>
        </w:tc>
        <w:tc>
          <w:tcPr>
            <w:tcW w:w="2254" w:type="dxa"/>
          </w:tcPr>
          <w:p w14:paraId="0F26A5F6" w14:textId="27C7F7A9" w:rsidR="00250AAD" w:rsidRDefault="00250AAD" w:rsidP="00331CCC">
            <w:r>
              <w:t>D</w:t>
            </w:r>
          </w:p>
        </w:tc>
      </w:tr>
      <w:tr w:rsidR="00250AAD" w14:paraId="0E81AA2E" w14:textId="77777777" w:rsidTr="00250AAD">
        <w:tc>
          <w:tcPr>
            <w:tcW w:w="2254" w:type="dxa"/>
          </w:tcPr>
          <w:p w14:paraId="5ED9B719" w14:textId="58487E25" w:rsidR="00250AAD" w:rsidRDefault="00671D9E" w:rsidP="00331CCC">
            <w:r>
              <w:t>This is a table</w:t>
            </w:r>
          </w:p>
        </w:tc>
        <w:tc>
          <w:tcPr>
            <w:tcW w:w="2254" w:type="dxa"/>
          </w:tcPr>
          <w:p w14:paraId="61521DE3" w14:textId="6BE130AF" w:rsidR="00250AAD" w:rsidRDefault="00671D9E" w:rsidP="00331CCC">
            <w:r>
              <w:t>Column 2</w:t>
            </w:r>
          </w:p>
        </w:tc>
        <w:tc>
          <w:tcPr>
            <w:tcW w:w="2254" w:type="dxa"/>
          </w:tcPr>
          <w:p w14:paraId="26516535" w14:textId="4A47FAFE" w:rsidR="00250AAD" w:rsidRDefault="00671D9E" w:rsidP="00331CCC">
            <w:r>
              <w:t>Column3</w:t>
            </w:r>
          </w:p>
        </w:tc>
        <w:tc>
          <w:tcPr>
            <w:tcW w:w="2254" w:type="dxa"/>
          </w:tcPr>
          <w:p w14:paraId="1BA470A2" w14:textId="3DFDCE9B" w:rsidR="00250AAD" w:rsidRDefault="00671D9E" w:rsidP="00331CCC">
            <w:r>
              <w:t>Column4</w:t>
            </w:r>
          </w:p>
        </w:tc>
      </w:tr>
    </w:tbl>
    <w:p w14:paraId="63ABB46B" w14:textId="24E36C2E" w:rsidR="00331CCC" w:rsidRPr="00331CCC" w:rsidRDefault="00331CCC" w:rsidP="00331CCC">
      <w:r w:rsidRPr="00331CCC">
        <w:br/>
        <w:t>The United Kingdom, composed of England, Scotland, Wales, and Northern Ireland, has a long and complex history, influencing its current national stories. Political developments, economic policy, international relations, and social issues dominate the national narrative.</w:t>
      </w:r>
      <w:r w:rsidRPr="00331CCC">
        <w:br/>
        <w:t>Brexit has been a defining event, shaping trade, immigration, and regulatory policy. Economic adjustments, trade negotiations, and political debates continue to be central to UK national life. The government also addresses healthcare through the National Health Service, education, housing, and welfare policy.</w:t>
      </w:r>
      <w:r w:rsidRPr="00331CCC">
        <w:br/>
        <w:t>The monarchy remains a symbol of continuity and national identity, while also engaging in public debates about modernization and relevance. Royal events, state visits, and national ceremonies often capture public attention and media focus.</w:t>
      </w:r>
      <w:r w:rsidRPr="00331CCC">
        <w:br/>
        <w:t xml:space="preserve">Cultural influence is a hallmark of the UK, from literature and </w:t>
      </w:r>
      <w:proofErr w:type="spellStart"/>
      <w:r w:rsidRPr="00331CCC">
        <w:t>theater</w:t>
      </w:r>
      <w:proofErr w:type="spellEnd"/>
      <w:r w:rsidRPr="00331CCC">
        <w:t xml:space="preserve"> to music and film. Cities like London, Edinburgh, and Cardiff are cultural hubs, attracting tourism, education, and global attention. Sports, including football, rugby, and cricket, unite communities and reinforce national identity.</w:t>
      </w:r>
      <w:r w:rsidRPr="00331CCC">
        <w:br/>
        <w:t>Internationally, the UK maintains a role in diplomacy, security, and trade through organizations such as the United Nations, NATO, and the Commonwealth. Environmental policy, technological innovation, and social equality initiatives are increasingly part of national debates.</w:t>
      </w:r>
      <w:r w:rsidRPr="00331CCC">
        <w:br/>
        <w:t>The UK continues to grapple with regional identities, including Scottish independence movements and Northern Ireland relations. Social cohesion, multiculturalism, and economic disparities remain central narratives, influencing political decision-making and public discourse.</w:t>
      </w:r>
    </w:p>
    <w:p w14:paraId="3AC2E849" w14:textId="3B449FA4" w:rsidR="00331CCC" w:rsidRDefault="00671D9E" w:rsidP="00671D9E">
      <w:pPr>
        <w:pStyle w:val="Heading1"/>
      </w:pPr>
      <w:r>
        <w:lastRenderedPageBreak/>
        <w:t>This is page 4</w:t>
      </w:r>
    </w:p>
    <w:p w14:paraId="5780BD8D" w14:textId="476DF302" w:rsidR="00671D9E" w:rsidRDefault="00671D9E" w:rsidP="00671D9E">
      <w:r>
        <w:t>In this page I test If it printed page 4</w:t>
      </w:r>
    </w:p>
    <w:p w14:paraId="01AD1D90" w14:textId="77777777" w:rsidR="00671D9E" w:rsidRDefault="00671D9E" w:rsidP="00671D9E"/>
    <w:p w14:paraId="5074DBEF" w14:textId="77777777" w:rsidR="00671D9E" w:rsidRDefault="00671D9E" w:rsidP="00671D9E"/>
    <w:p w14:paraId="0D818949" w14:textId="77777777" w:rsidR="00671D9E" w:rsidRDefault="00671D9E" w:rsidP="00671D9E"/>
    <w:p w14:paraId="67734037" w14:textId="77777777" w:rsidR="00671D9E" w:rsidRDefault="00671D9E" w:rsidP="00671D9E"/>
    <w:p w14:paraId="2424F7A4" w14:textId="77777777" w:rsidR="00671D9E" w:rsidRDefault="00671D9E" w:rsidP="00671D9E"/>
    <w:p w14:paraId="79D44795" w14:textId="77777777" w:rsidR="00671D9E" w:rsidRDefault="00671D9E" w:rsidP="00671D9E"/>
    <w:p w14:paraId="0F8365EF" w14:textId="77777777" w:rsidR="00671D9E" w:rsidRDefault="00671D9E" w:rsidP="00671D9E"/>
    <w:p w14:paraId="3D5B967E" w14:textId="77777777" w:rsidR="00671D9E" w:rsidRDefault="00671D9E" w:rsidP="00671D9E"/>
    <w:p w14:paraId="61CBD9EB" w14:textId="77777777" w:rsidR="00671D9E" w:rsidRDefault="00671D9E" w:rsidP="00671D9E"/>
    <w:p w14:paraId="5083D28F" w14:textId="77777777" w:rsidR="00671D9E" w:rsidRDefault="00671D9E" w:rsidP="00671D9E"/>
    <w:p w14:paraId="4775E43E" w14:textId="77777777" w:rsidR="00671D9E" w:rsidRDefault="00671D9E" w:rsidP="00671D9E"/>
    <w:p w14:paraId="79DDF66C" w14:textId="77777777" w:rsidR="00671D9E" w:rsidRDefault="00671D9E" w:rsidP="00671D9E"/>
    <w:p w14:paraId="61E09012" w14:textId="77777777" w:rsidR="00671D9E" w:rsidRDefault="00671D9E" w:rsidP="00671D9E"/>
    <w:p w14:paraId="54550DF3" w14:textId="77777777" w:rsidR="00671D9E" w:rsidRDefault="00671D9E" w:rsidP="00671D9E"/>
    <w:p w14:paraId="01EAA881" w14:textId="77777777" w:rsidR="00671D9E" w:rsidRDefault="00671D9E" w:rsidP="00671D9E"/>
    <w:p w14:paraId="4D18F7F4" w14:textId="77777777" w:rsidR="00671D9E" w:rsidRDefault="00671D9E" w:rsidP="00671D9E"/>
    <w:p w14:paraId="126D49BA" w14:textId="77777777" w:rsidR="00671D9E" w:rsidRDefault="00671D9E" w:rsidP="00671D9E"/>
    <w:p w14:paraId="200E8AF8" w14:textId="77777777" w:rsidR="00671D9E" w:rsidRDefault="00671D9E" w:rsidP="00671D9E"/>
    <w:p w14:paraId="4199675B" w14:textId="77777777" w:rsidR="00671D9E" w:rsidRDefault="00671D9E" w:rsidP="00671D9E"/>
    <w:p w14:paraId="7E120FF5" w14:textId="77777777" w:rsidR="00671D9E" w:rsidRDefault="00671D9E" w:rsidP="00671D9E"/>
    <w:p w14:paraId="5C5BC9EF" w14:textId="77777777" w:rsidR="00671D9E" w:rsidRDefault="00671D9E" w:rsidP="00671D9E"/>
    <w:p w14:paraId="735500A0" w14:textId="77777777" w:rsidR="00671D9E" w:rsidRDefault="00671D9E" w:rsidP="00671D9E"/>
    <w:p w14:paraId="42502679" w14:textId="77777777" w:rsidR="00671D9E" w:rsidRDefault="00671D9E" w:rsidP="00671D9E"/>
    <w:p w14:paraId="26C6FBFB" w14:textId="77777777" w:rsidR="00671D9E" w:rsidRDefault="00671D9E" w:rsidP="00671D9E"/>
    <w:p w14:paraId="14DF90A9" w14:textId="77777777" w:rsidR="00671D9E" w:rsidRDefault="00671D9E" w:rsidP="00671D9E"/>
    <w:p w14:paraId="00DC769B" w14:textId="77777777" w:rsidR="00671D9E" w:rsidRDefault="00671D9E" w:rsidP="00671D9E"/>
    <w:p w14:paraId="46B68E87" w14:textId="77777777" w:rsidR="00671D9E" w:rsidRDefault="00671D9E" w:rsidP="00671D9E"/>
    <w:p w14:paraId="1F2F4C77" w14:textId="77777777" w:rsidR="00671D9E" w:rsidRDefault="00671D9E" w:rsidP="00671D9E"/>
    <w:p w14:paraId="5EFAFB74" w14:textId="77777777" w:rsidR="00671D9E" w:rsidRPr="00331CCC" w:rsidRDefault="00671D9E" w:rsidP="00671D9E"/>
    <w:p w14:paraId="5D8D7265" w14:textId="5CE86E93" w:rsidR="00671D9E" w:rsidRDefault="00671D9E" w:rsidP="00671D9E">
      <w:pPr>
        <w:pStyle w:val="Heading1"/>
      </w:pPr>
      <w:r>
        <w:t xml:space="preserve">This is page </w:t>
      </w:r>
      <w:r>
        <w:t>5</w:t>
      </w:r>
    </w:p>
    <w:p w14:paraId="166A840E" w14:textId="621D4862" w:rsidR="00671D9E" w:rsidRPr="00671D9E" w:rsidRDefault="00671D9E" w:rsidP="00671D9E">
      <w:r>
        <w:t xml:space="preserve">In this page I test If it printed page </w:t>
      </w:r>
      <w:r>
        <w:t>5</w:t>
      </w:r>
    </w:p>
    <w:p w14:paraId="19FB766D" w14:textId="77777777" w:rsidR="00671D9E" w:rsidRPr="00671D9E" w:rsidRDefault="00671D9E" w:rsidP="00671D9E"/>
    <w:sectPr w:rsidR="00671D9E" w:rsidRPr="00671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CCC"/>
    <w:rsid w:val="00250AAD"/>
    <w:rsid w:val="00331CCC"/>
    <w:rsid w:val="00471C6F"/>
    <w:rsid w:val="00671D9E"/>
    <w:rsid w:val="00BF148D"/>
    <w:rsid w:val="00F76539"/>
    <w:rsid w:val="00FE7A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09E41"/>
  <w15:chartTrackingRefBased/>
  <w15:docId w15:val="{2922698D-B427-4B80-B11C-3ABEA14A7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CCC"/>
    <w:rPr>
      <w:rFonts w:eastAsiaTheme="majorEastAsia" w:cstheme="majorBidi"/>
      <w:color w:val="272727" w:themeColor="text1" w:themeTint="D8"/>
    </w:rPr>
  </w:style>
  <w:style w:type="paragraph" w:styleId="Title">
    <w:name w:val="Title"/>
    <w:basedOn w:val="Normal"/>
    <w:next w:val="Normal"/>
    <w:link w:val="TitleChar"/>
    <w:uiPriority w:val="10"/>
    <w:qFormat/>
    <w:rsid w:val="0033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CCC"/>
    <w:pPr>
      <w:spacing w:before="160"/>
      <w:jc w:val="center"/>
    </w:pPr>
    <w:rPr>
      <w:i/>
      <w:iCs/>
      <w:color w:val="404040" w:themeColor="text1" w:themeTint="BF"/>
    </w:rPr>
  </w:style>
  <w:style w:type="character" w:customStyle="1" w:styleId="QuoteChar">
    <w:name w:val="Quote Char"/>
    <w:basedOn w:val="DefaultParagraphFont"/>
    <w:link w:val="Quote"/>
    <w:uiPriority w:val="29"/>
    <w:rsid w:val="00331CCC"/>
    <w:rPr>
      <w:i/>
      <w:iCs/>
      <w:color w:val="404040" w:themeColor="text1" w:themeTint="BF"/>
    </w:rPr>
  </w:style>
  <w:style w:type="paragraph" w:styleId="ListParagraph">
    <w:name w:val="List Paragraph"/>
    <w:basedOn w:val="Normal"/>
    <w:uiPriority w:val="34"/>
    <w:qFormat/>
    <w:rsid w:val="00331CCC"/>
    <w:pPr>
      <w:ind w:left="720"/>
      <w:contextualSpacing/>
    </w:pPr>
  </w:style>
  <w:style w:type="character" w:styleId="IntenseEmphasis">
    <w:name w:val="Intense Emphasis"/>
    <w:basedOn w:val="DefaultParagraphFont"/>
    <w:uiPriority w:val="21"/>
    <w:qFormat/>
    <w:rsid w:val="00331CCC"/>
    <w:rPr>
      <w:i/>
      <w:iCs/>
      <w:color w:val="0F4761" w:themeColor="accent1" w:themeShade="BF"/>
    </w:rPr>
  </w:style>
  <w:style w:type="paragraph" w:styleId="IntenseQuote">
    <w:name w:val="Intense Quote"/>
    <w:basedOn w:val="Normal"/>
    <w:next w:val="Normal"/>
    <w:link w:val="IntenseQuoteChar"/>
    <w:uiPriority w:val="30"/>
    <w:qFormat/>
    <w:rsid w:val="0033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CCC"/>
    <w:rPr>
      <w:i/>
      <w:iCs/>
      <w:color w:val="0F4761" w:themeColor="accent1" w:themeShade="BF"/>
    </w:rPr>
  </w:style>
  <w:style w:type="character" w:styleId="IntenseReference">
    <w:name w:val="Intense Reference"/>
    <w:basedOn w:val="DefaultParagraphFont"/>
    <w:uiPriority w:val="32"/>
    <w:qFormat/>
    <w:rsid w:val="00331CCC"/>
    <w:rPr>
      <w:b/>
      <w:bCs/>
      <w:smallCaps/>
      <w:color w:val="0F4761" w:themeColor="accent1" w:themeShade="BF"/>
      <w:spacing w:val="5"/>
    </w:rPr>
  </w:style>
  <w:style w:type="table" w:styleId="TableGrid">
    <w:name w:val="Table Grid"/>
    <w:basedOn w:val="TableNormal"/>
    <w:uiPriority w:val="39"/>
    <w:rsid w:val="00250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1337</Words>
  <Characters>7623</Characters>
  <Application>Microsoft Office Word</Application>
  <DocSecurity>0</DocSecurity>
  <Lines>63</Lines>
  <Paragraphs>17</Paragraphs>
  <ScaleCrop>false</ScaleCrop>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 Waker Mohammad Al-Kabir</dc:creator>
  <cp:keywords/>
  <dc:description/>
  <cp:lastModifiedBy>Zul Waker Mohammad Al-Kabir</cp:lastModifiedBy>
  <cp:revision>4</cp:revision>
  <dcterms:created xsi:type="dcterms:W3CDTF">2025-11-04T05:58:00Z</dcterms:created>
  <dcterms:modified xsi:type="dcterms:W3CDTF">2025-11-05T22:50:00Z</dcterms:modified>
</cp:coreProperties>
</file>