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C7D6" w14:textId="23FEC255" w:rsidR="0006796E" w:rsidRPr="00BC5BD1" w:rsidRDefault="0006796E" w:rsidP="00EE6598">
      <w:pPr>
        <w:jc w:val="center"/>
        <w:rPr>
          <w:rFonts w:ascii="Aptos" w:hAnsi="Aptos"/>
          <w:b/>
          <w:bCs/>
          <w:u w:val="single"/>
        </w:rPr>
      </w:pPr>
      <w:r w:rsidRPr="00BC5BD1">
        <w:rPr>
          <w:rFonts w:ascii="Aptos" w:hAnsi="Aptos"/>
          <w:b/>
          <w:bCs/>
          <w:u w:val="single"/>
        </w:rPr>
        <w:t xml:space="preserve">Group Homework 1 — Proxy </w:t>
      </w:r>
      <w:r w:rsidR="00E71CBC">
        <w:rPr>
          <w:rFonts w:ascii="Aptos" w:hAnsi="Aptos"/>
          <w:b/>
          <w:bCs/>
          <w:u w:val="single"/>
        </w:rPr>
        <w:t>M</w:t>
      </w:r>
      <w:r w:rsidRPr="00BC5BD1">
        <w:rPr>
          <w:rFonts w:ascii="Aptos" w:hAnsi="Aptos"/>
          <w:b/>
          <w:bCs/>
          <w:u w:val="single"/>
        </w:rPr>
        <w:t xml:space="preserve">ismatch </w:t>
      </w:r>
      <w:r w:rsidR="00E71CBC">
        <w:rPr>
          <w:rFonts w:ascii="Aptos" w:hAnsi="Aptos"/>
          <w:b/>
          <w:bCs/>
          <w:u w:val="single"/>
        </w:rPr>
        <w:t>&amp;</w:t>
      </w:r>
      <w:r w:rsidRPr="00BC5BD1">
        <w:rPr>
          <w:rFonts w:ascii="Aptos" w:hAnsi="Aptos"/>
          <w:b/>
          <w:bCs/>
          <w:u w:val="single"/>
        </w:rPr>
        <w:t xml:space="preserve"> </w:t>
      </w:r>
      <w:r w:rsidR="00E71CBC">
        <w:rPr>
          <w:rFonts w:ascii="Aptos" w:hAnsi="Aptos"/>
          <w:b/>
          <w:bCs/>
          <w:u w:val="single"/>
        </w:rPr>
        <w:t>O</w:t>
      </w:r>
      <w:r w:rsidRPr="00BC5BD1">
        <w:rPr>
          <w:rFonts w:ascii="Aptos" w:hAnsi="Aptos"/>
          <w:b/>
          <w:bCs/>
          <w:u w:val="single"/>
        </w:rPr>
        <w:t>ptimization</w:t>
      </w:r>
    </w:p>
    <w:p w14:paraId="7DE58690" w14:textId="0A0B10D3" w:rsidR="00893B0B" w:rsidRPr="00BC5BD1" w:rsidRDefault="00893B0B" w:rsidP="0006796E">
      <w:pPr>
        <w:rPr>
          <w:rFonts w:ascii="Aptos" w:hAnsi="Aptos"/>
          <w:b/>
          <w:bCs/>
          <w:u w:val="single"/>
        </w:rPr>
      </w:pPr>
      <w:r w:rsidRPr="00BC5BD1">
        <w:rPr>
          <w:rFonts w:ascii="Aptos" w:hAnsi="Aptos"/>
          <w:b/>
          <w:bCs/>
          <w:u w:val="single"/>
        </w:rPr>
        <w:t>Group 3 Team Members:</w:t>
      </w:r>
    </w:p>
    <w:p w14:paraId="08DDF027" w14:textId="4BF27EC4" w:rsidR="00893B0B" w:rsidRPr="00BC5BD1" w:rsidRDefault="00893B0B" w:rsidP="00893B0B">
      <w:pPr>
        <w:pStyle w:val="Header"/>
        <w:numPr>
          <w:ilvl w:val="0"/>
          <w:numId w:val="1"/>
        </w:numPr>
        <w:rPr>
          <w:rFonts w:ascii="Aptos" w:hAnsi="Aptos" w:cs="Arial"/>
          <w:sz w:val="21"/>
          <w:szCs w:val="21"/>
        </w:rPr>
      </w:pPr>
      <w:r w:rsidRPr="00BC5BD1">
        <w:rPr>
          <w:rFonts w:ascii="Aptos" w:hAnsi="Aptos" w:cs="Arial"/>
          <w:sz w:val="21"/>
          <w:szCs w:val="21"/>
        </w:rPr>
        <w:t>Emilia</w:t>
      </w:r>
      <w:r w:rsidR="00D879DD" w:rsidRPr="00BC5BD1">
        <w:rPr>
          <w:rFonts w:ascii="Aptos" w:hAnsi="Aptos" w:cs="Arial"/>
          <w:sz w:val="21"/>
          <w:szCs w:val="21"/>
        </w:rPr>
        <w:t xml:space="preserve"> Puskas</w:t>
      </w:r>
    </w:p>
    <w:p w14:paraId="4552AF5B" w14:textId="4F2ECED0" w:rsidR="00893B0B" w:rsidRPr="00BC5BD1" w:rsidRDefault="00893B0B" w:rsidP="00893B0B">
      <w:pPr>
        <w:pStyle w:val="Header"/>
        <w:numPr>
          <w:ilvl w:val="0"/>
          <w:numId w:val="1"/>
        </w:numPr>
        <w:rPr>
          <w:rFonts w:ascii="Aptos" w:hAnsi="Aptos" w:cs="Arial"/>
          <w:sz w:val="21"/>
          <w:szCs w:val="21"/>
        </w:rPr>
      </w:pPr>
      <w:r w:rsidRPr="00BC5BD1">
        <w:rPr>
          <w:rFonts w:ascii="Aptos" w:hAnsi="Aptos" w:cs="Arial"/>
          <w:sz w:val="21"/>
          <w:szCs w:val="21"/>
        </w:rPr>
        <w:t>William</w:t>
      </w:r>
      <w:r w:rsidR="00D879DD" w:rsidRPr="00BC5BD1">
        <w:rPr>
          <w:rFonts w:ascii="Aptos" w:hAnsi="Aptos" w:cs="Arial"/>
          <w:sz w:val="21"/>
          <w:szCs w:val="21"/>
        </w:rPr>
        <w:t xml:space="preserve"> McHale</w:t>
      </w:r>
    </w:p>
    <w:p w14:paraId="101E0FD3" w14:textId="34333B9C" w:rsidR="00893B0B" w:rsidRPr="00BC5BD1" w:rsidRDefault="00893B0B" w:rsidP="00893B0B">
      <w:pPr>
        <w:pStyle w:val="Header"/>
        <w:numPr>
          <w:ilvl w:val="0"/>
          <w:numId w:val="1"/>
        </w:numPr>
        <w:rPr>
          <w:rFonts w:ascii="Aptos" w:hAnsi="Aptos" w:cs="Arial"/>
          <w:sz w:val="21"/>
          <w:szCs w:val="21"/>
        </w:rPr>
      </w:pPr>
      <w:r w:rsidRPr="00BC5BD1">
        <w:rPr>
          <w:rFonts w:ascii="Aptos" w:hAnsi="Aptos" w:cs="Arial"/>
          <w:sz w:val="21"/>
          <w:szCs w:val="21"/>
        </w:rPr>
        <w:t>Naina</w:t>
      </w:r>
      <w:r w:rsidR="00D879DD" w:rsidRPr="00BC5BD1">
        <w:rPr>
          <w:rFonts w:ascii="Aptos" w:hAnsi="Aptos" w:cs="Arial"/>
          <w:sz w:val="21"/>
          <w:szCs w:val="21"/>
        </w:rPr>
        <w:t xml:space="preserve"> Magadzire</w:t>
      </w:r>
    </w:p>
    <w:p w14:paraId="6C51DC5A" w14:textId="41643230" w:rsidR="00893B0B" w:rsidRPr="00BC5BD1" w:rsidRDefault="00893B0B" w:rsidP="00893B0B">
      <w:pPr>
        <w:pStyle w:val="Header"/>
        <w:numPr>
          <w:ilvl w:val="0"/>
          <w:numId w:val="1"/>
        </w:numPr>
        <w:rPr>
          <w:rFonts w:ascii="Aptos" w:hAnsi="Aptos" w:cs="Arial"/>
          <w:sz w:val="21"/>
          <w:szCs w:val="21"/>
        </w:rPr>
      </w:pPr>
      <w:proofErr w:type="spellStart"/>
      <w:r w:rsidRPr="00BC5BD1">
        <w:rPr>
          <w:rFonts w:ascii="Aptos" w:hAnsi="Aptos" w:cs="Arial"/>
          <w:sz w:val="21"/>
          <w:szCs w:val="21"/>
        </w:rPr>
        <w:t>Tsotne</w:t>
      </w:r>
      <w:proofErr w:type="spellEnd"/>
      <w:r w:rsidR="00D879DD" w:rsidRPr="00BC5BD1">
        <w:rPr>
          <w:rFonts w:ascii="Aptos" w:hAnsi="Aptos" w:cs="Arial"/>
          <w:sz w:val="21"/>
          <w:szCs w:val="21"/>
        </w:rPr>
        <w:t xml:space="preserve"> </w:t>
      </w:r>
      <w:proofErr w:type="spellStart"/>
      <w:r w:rsidR="00D879DD" w:rsidRPr="00BC5BD1">
        <w:rPr>
          <w:rFonts w:ascii="Aptos" w:hAnsi="Aptos" w:cs="Arial"/>
          <w:sz w:val="21"/>
          <w:szCs w:val="21"/>
        </w:rPr>
        <w:t>Dzeria</w:t>
      </w:r>
      <w:proofErr w:type="spellEnd"/>
    </w:p>
    <w:p w14:paraId="1B7F6C92" w14:textId="77777777" w:rsidR="00893B0B" w:rsidRPr="00BC5BD1" w:rsidRDefault="00893B0B" w:rsidP="00893B0B">
      <w:pPr>
        <w:pStyle w:val="Header"/>
        <w:numPr>
          <w:ilvl w:val="0"/>
          <w:numId w:val="1"/>
        </w:numPr>
        <w:rPr>
          <w:rFonts w:ascii="Aptos" w:hAnsi="Aptos" w:cs="Arial"/>
          <w:sz w:val="21"/>
          <w:szCs w:val="21"/>
        </w:rPr>
      </w:pPr>
      <w:r w:rsidRPr="00BC5BD1">
        <w:rPr>
          <w:rFonts w:ascii="Aptos" w:hAnsi="Aptos" w:cs="Arial"/>
          <w:sz w:val="21"/>
          <w:szCs w:val="21"/>
        </w:rPr>
        <w:t>David Porudominsky Rotstain</w:t>
      </w:r>
    </w:p>
    <w:p w14:paraId="4ACA65CB" w14:textId="7C2A73C2" w:rsidR="00893B0B" w:rsidRPr="00BC5BD1" w:rsidRDefault="00893B0B" w:rsidP="0006796E">
      <w:pPr>
        <w:pStyle w:val="Header"/>
        <w:numPr>
          <w:ilvl w:val="0"/>
          <w:numId w:val="1"/>
        </w:numPr>
        <w:rPr>
          <w:rFonts w:ascii="Aptos" w:hAnsi="Aptos" w:cs="Arial"/>
          <w:sz w:val="21"/>
          <w:szCs w:val="21"/>
          <w:lang w:val="es-ES_tradnl"/>
        </w:rPr>
      </w:pPr>
      <w:r w:rsidRPr="00BC5BD1">
        <w:rPr>
          <w:rFonts w:ascii="Aptos" w:hAnsi="Aptos" w:cs="Arial"/>
          <w:sz w:val="21"/>
          <w:szCs w:val="21"/>
          <w:lang w:val="es-ES_tradnl"/>
        </w:rPr>
        <w:t>Zuleirys Santana-Rodriguez</w:t>
      </w:r>
    </w:p>
    <w:p w14:paraId="0C24BA2C" w14:textId="77777777" w:rsidR="00893B0B" w:rsidRPr="00BC5BD1" w:rsidRDefault="00893B0B" w:rsidP="00893B0B">
      <w:pPr>
        <w:pStyle w:val="Header"/>
        <w:rPr>
          <w:rFonts w:ascii="Aptos" w:hAnsi="Aptos" w:cs="Arial"/>
          <w:sz w:val="20"/>
          <w:szCs w:val="20"/>
          <w:lang w:val="es-ES_tradnl"/>
        </w:rPr>
      </w:pPr>
    </w:p>
    <w:p w14:paraId="094F5A1A" w14:textId="110EBFEC" w:rsidR="0006796E" w:rsidRPr="00BC5BD1" w:rsidRDefault="0006796E" w:rsidP="0006796E">
      <w:pPr>
        <w:rPr>
          <w:rFonts w:ascii="Aptos" w:hAnsi="Aptos"/>
        </w:rPr>
      </w:pPr>
      <w:r w:rsidRPr="00BC5BD1">
        <w:rPr>
          <w:rFonts w:ascii="Aptos" w:hAnsi="Aptos"/>
        </w:rPr>
        <w:t>Let:</w:t>
      </w:r>
    </w:p>
    <w:p w14:paraId="6C7FFF7C" w14:textId="32E8EFBA" w:rsidR="0006796E" w:rsidRPr="00BC5BD1" w:rsidRDefault="00000000" w:rsidP="00EE6598">
      <w:pPr>
        <w:jc w:val="center"/>
        <w:rPr>
          <w:rFonts w:ascii="Aptos" w:hAnsi="Aptos"/>
        </w:rPr>
      </w:pPr>
      <m:oMath>
        <m:sSubSup>
          <m:sSubSupPr>
            <m:ctrlPr>
              <w:rPr>
                <w:rFonts w:ascii="Cambria Math" w:hAnsi="Cambria Math"/>
                <w:i/>
              </w:rPr>
            </m:ctrlPr>
          </m:sSubSupPr>
          <m:e>
            <m:r>
              <w:rPr>
                <w:rFonts w:ascii="Cambria Math" w:hAnsi="Cambria Math"/>
              </w:rPr>
              <m:t>h</m:t>
            </m:r>
          </m:e>
          <m:sub>
            <m:r>
              <w:rPr>
                <w:rFonts w:ascii="Cambria Math" w:hAnsi="Cambria Math"/>
              </w:rPr>
              <m:t>L</m:t>
            </m:r>
          </m:sub>
          <m:sup>
            <m:r>
              <m:rPr>
                <m:sty m:val="p"/>
              </m:rPr>
              <w:rPr>
                <w:rFonts w:ascii="Cambria Math" w:hAnsi="Cambria Math" w:cs="Cambria Math"/>
              </w:rPr>
              <m:t>⋆</m:t>
            </m:r>
          </m:sup>
        </m:sSub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L(h)</m:t>
                </m:r>
              </m:e>
            </m:func>
          </m:e>
        </m:func>
      </m:oMath>
      <w:r w:rsidR="0006796E" w:rsidRPr="00BC5BD1">
        <w:rPr>
          <w:rFonts w:ascii="Aptos" w:eastAsiaTheme="minorEastAsia" w:hAnsi="Aptos"/>
        </w:rPr>
        <w:t xml:space="preserve"> , </w:t>
      </w:r>
      <m:oMath>
        <m:sSubSup>
          <m:sSubSupPr>
            <m:ctrlPr>
              <w:rPr>
                <w:rFonts w:ascii="Cambria Math" w:hAnsi="Cambria Math"/>
                <w:i/>
              </w:rPr>
            </m:ctrlPr>
          </m:sSubSupPr>
          <m:e>
            <m:r>
              <w:rPr>
                <w:rFonts w:ascii="Cambria Math" w:hAnsi="Cambria Math"/>
              </w:rPr>
              <m:t>h</m:t>
            </m:r>
          </m:e>
          <m:sub>
            <m:r>
              <w:rPr>
                <w:rFonts w:ascii="Cambria Math" w:hAnsi="Cambria Math"/>
              </w:rPr>
              <m:t>U</m:t>
            </m:r>
          </m:sub>
          <m:sup>
            <m:r>
              <m:rPr>
                <m:sty m:val="p"/>
              </m:rPr>
              <w:rPr>
                <w:rFonts w:ascii="Cambria Math" w:hAnsi="Cambria Math" w:cs="Cambria Math"/>
              </w:rPr>
              <m:t>⋆</m:t>
            </m:r>
          </m:sup>
        </m:sSub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U(h)</m:t>
                </m:r>
              </m:e>
            </m:func>
          </m:e>
        </m:func>
      </m:oMath>
    </w:p>
    <w:p w14:paraId="587628B1" w14:textId="60FC6E64" w:rsidR="0006796E" w:rsidRPr="00BC5BD1" w:rsidRDefault="00ED7FDA" w:rsidP="0006796E">
      <w:pPr>
        <w:rPr>
          <w:rFonts w:ascii="Aptos" w:hAnsi="Aptos"/>
        </w:rPr>
      </w:pPr>
      <w:r w:rsidRPr="00BC5BD1">
        <w:rPr>
          <w:rFonts w:ascii="Aptos" w:hAnsi="Aptos"/>
          <w:b/>
          <w:bCs/>
          <w:u w:val="single"/>
        </w:rPr>
        <w:t xml:space="preserve">Question </w:t>
      </w:r>
      <w:r w:rsidR="0006796E" w:rsidRPr="00BC5BD1">
        <w:rPr>
          <w:rFonts w:ascii="Aptos" w:hAnsi="Aptos"/>
          <w:b/>
          <w:bCs/>
          <w:u w:val="single"/>
        </w:rPr>
        <w:t>(a)</w:t>
      </w:r>
      <w:r w:rsidR="0006796E" w:rsidRPr="00BC5BD1">
        <w:rPr>
          <w:rFonts w:ascii="Aptos" w:hAnsi="Aptos"/>
        </w:rPr>
        <w:t xml:space="preserve"> State a formal condition under which</w:t>
      </w:r>
      <w:r w:rsidR="009D234F" w:rsidRPr="00BC5BD1">
        <w:rPr>
          <w:rFonts w:ascii="Aptos" w:hAnsi="Aptos"/>
        </w:rPr>
        <w:t>:</w:t>
      </w:r>
    </w:p>
    <w:p w14:paraId="5D17EEC5" w14:textId="5DE60ECD" w:rsidR="0006796E" w:rsidRPr="00BC5BD1" w:rsidRDefault="00000000" w:rsidP="0006796E">
      <w:pPr>
        <w:rPr>
          <w:rFonts w:ascii="Aptos" w:hAnsi="Aptos"/>
        </w:rPr>
      </w:pPr>
      <m:oMathPara>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L(h)</m:t>
                  </m:r>
                </m:e>
              </m:func>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U(h)</m:t>
                  </m:r>
                </m:e>
              </m:func>
            </m:e>
          </m:func>
        </m:oMath>
      </m:oMathPara>
    </w:p>
    <w:p w14:paraId="0643AD07" w14:textId="562E00C9" w:rsidR="009D234F" w:rsidRPr="00BC5BD1" w:rsidRDefault="00ED7FDA" w:rsidP="0006796E">
      <w:pPr>
        <w:rPr>
          <w:rFonts w:ascii="Aptos" w:hAnsi="Aptos"/>
          <w:b/>
          <w:bCs/>
          <w:u w:val="single"/>
        </w:rPr>
      </w:pPr>
      <w:r w:rsidRPr="00BC5BD1">
        <w:rPr>
          <w:rFonts w:ascii="Aptos" w:hAnsi="Aptos"/>
          <w:b/>
          <w:bCs/>
          <w:u w:val="single"/>
        </w:rPr>
        <w:t>Answer</w:t>
      </w:r>
      <w:r w:rsidR="00A4201F" w:rsidRPr="00BC5BD1">
        <w:rPr>
          <w:rFonts w:ascii="Aptos" w:hAnsi="Aptos"/>
          <w:b/>
          <w:bCs/>
          <w:u w:val="single"/>
        </w:rPr>
        <w:t xml:space="preserve"> (a)</w:t>
      </w:r>
      <w:r w:rsidR="009D234F" w:rsidRPr="00BC5BD1">
        <w:rPr>
          <w:rFonts w:ascii="Aptos" w:hAnsi="Aptos"/>
          <w:b/>
          <w:bCs/>
          <w:u w:val="single"/>
        </w:rPr>
        <w:t>:</w:t>
      </w:r>
    </w:p>
    <w:p w14:paraId="60B442D1" w14:textId="1BB16D04" w:rsidR="00EE6598" w:rsidRPr="00BC5BD1" w:rsidRDefault="00EE6598" w:rsidP="0006796E">
      <w:pPr>
        <w:rPr>
          <w:rFonts w:ascii="Aptos" w:hAnsi="Aptos"/>
          <w:u w:val="single"/>
        </w:rPr>
      </w:pPr>
      <w:r w:rsidRPr="00BC5BD1">
        <w:rPr>
          <w:rFonts w:ascii="Aptos" w:hAnsi="Aptos"/>
          <w:u w:val="single"/>
        </w:rPr>
        <w:t>Formal Condition:</w:t>
      </w:r>
    </w:p>
    <w:p w14:paraId="6C995B4F" w14:textId="1D7A7C31" w:rsidR="009D234F" w:rsidRPr="00BC5BD1" w:rsidRDefault="009A6392" w:rsidP="009A6392">
      <w:pPr>
        <w:jc w:val="center"/>
        <w:rPr>
          <w:rFonts w:ascii="Aptos" w:hAnsi="Aptos"/>
        </w:rPr>
      </w:pPr>
      <m:oMath>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∈H</m:t>
        </m:r>
      </m:oMath>
      <w:r w:rsidRPr="00BC5BD1">
        <w:rPr>
          <w:rFonts w:ascii="Aptos" w:eastAsiaTheme="minorEastAsia" w:hAnsi="Aptos"/>
        </w:rPr>
        <w:t xml:space="preserve">, </w:t>
      </w:r>
      <m:oMath>
        <m:r>
          <w:rPr>
            <w:rFonts w:ascii="Cambria Math" w:eastAsiaTheme="minorEastAsia" w:hAnsi="Cambria Math"/>
          </w:rPr>
          <m:t>L(h)≤L</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p w14:paraId="325618BD" w14:textId="48E0566E" w:rsidR="008E40A7" w:rsidRPr="00BC5BD1" w:rsidRDefault="008E40A7" w:rsidP="008E40A7">
      <w:pPr>
        <w:rPr>
          <w:rFonts w:ascii="Aptos" w:hAnsi="Aptos"/>
        </w:rPr>
      </w:pPr>
      <w:r w:rsidRPr="00BC5BD1">
        <w:rPr>
          <w:rFonts w:ascii="Aptos" w:hAnsi="Aptos"/>
        </w:rPr>
        <w:t>This condition means that for any two hypotheses in the hypothesis space, the one with lower loss is exactly the one with higher utility. In other words, minimizing the training loss (the proxy objective) L(h) is equivalent to maximizing the true human utility U(h), and vice versa.</w:t>
      </w:r>
    </w:p>
    <w:p w14:paraId="69482E08" w14:textId="7601BF5B" w:rsidR="000E298E" w:rsidRPr="00BC5BD1" w:rsidRDefault="000E298E" w:rsidP="008E40A7">
      <w:pPr>
        <w:rPr>
          <w:rFonts w:ascii="Aptos" w:hAnsi="Aptos"/>
        </w:rPr>
      </w:pPr>
      <w:r w:rsidRPr="00BC5BD1">
        <w:rPr>
          <w:rFonts w:ascii="Aptos" w:hAnsi="Aptos"/>
        </w:rPr>
        <w:t xml:space="preserve">This is also defined in </w:t>
      </w:r>
      <m:oMath>
        <m:r>
          <w:rPr>
            <w:rFonts w:ascii="Cambria Math" w:hAnsi="Cambria Math"/>
          </w:rPr>
          <m:t>L</m:t>
        </m:r>
        <m:d>
          <m:dPr>
            <m:ctrlPr>
              <w:rPr>
                <w:rFonts w:ascii="Cambria Math" w:hAnsi="Cambria Math"/>
                <w:i/>
              </w:rPr>
            </m:ctrlPr>
          </m:dPr>
          <m:e>
            <m:r>
              <w:rPr>
                <w:rFonts w:ascii="Cambria Math" w:hAnsi="Cambria Math"/>
              </w:rPr>
              <m:t>h</m:t>
            </m:r>
          </m:e>
        </m:d>
        <m:r>
          <w:rPr>
            <w:rFonts w:ascii="Cambria Math" w:hAnsi="Cambria Math"/>
          </w:rPr>
          <m:t>= -U(h)</m:t>
        </m:r>
      </m:oMath>
    </w:p>
    <w:p w14:paraId="4BEB44CD" w14:textId="1BD9D63E" w:rsidR="0006796E" w:rsidRPr="00BC5BD1" w:rsidRDefault="00ED7FDA" w:rsidP="0006796E">
      <w:pPr>
        <w:rPr>
          <w:rFonts w:ascii="Aptos" w:hAnsi="Aptos"/>
        </w:rPr>
      </w:pPr>
      <w:r w:rsidRPr="00BC5BD1">
        <w:rPr>
          <w:rFonts w:ascii="Aptos" w:hAnsi="Aptos"/>
          <w:b/>
          <w:bCs/>
          <w:u w:val="single"/>
        </w:rPr>
        <w:t xml:space="preserve">Question </w:t>
      </w:r>
      <w:r w:rsidR="0006796E" w:rsidRPr="00BC5BD1">
        <w:rPr>
          <w:rFonts w:ascii="Aptos" w:hAnsi="Aptos"/>
          <w:b/>
          <w:bCs/>
          <w:u w:val="single"/>
        </w:rPr>
        <w:t>(b)</w:t>
      </w:r>
      <w:r w:rsidR="00C01D6D" w:rsidRPr="00BC5BD1">
        <w:rPr>
          <w:rFonts w:ascii="Aptos" w:hAnsi="Aptos"/>
        </w:rPr>
        <w:t xml:space="preserve"> </w:t>
      </w:r>
      <w:r w:rsidR="0006796E" w:rsidRPr="00BC5BD1">
        <w:rPr>
          <w:rFonts w:ascii="Aptos" w:hAnsi="Aptos"/>
        </w:rPr>
        <w:t>Construct an explicit counterexample: define a simple hypothesis space</w:t>
      </w:r>
      <w:r w:rsidR="00C01D6D" w:rsidRPr="00BC5BD1">
        <w:rPr>
          <w:rFonts w:ascii="Aptos" w:hAnsi="Aptos"/>
        </w:rPr>
        <w:t xml:space="preserve"> </w:t>
      </w:r>
      <w:r w:rsidR="00C01D6D" w:rsidRPr="00BC5BD1">
        <w:rPr>
          <w:rFonts w:ascii="Aptos" w:hAnsi="Aptos"/>
          <w:i/>
          <w:iCs/>
        </w:rPr>
        <w:t>H</w:t>
      </w:r>
      <w:r w:rsidR="00C01D6D" w:rsidRPr="00BC5BD1">
        <w:rPr>
          <w:rFonts w:ascii="Aptos" w:hAnsi="Aptos"/>
        </w:rPr>
        <w:t xml:space="preserve"> and h</w:t>
      </w:r>
      <w:r w:rsidR="0006796E" w:rsidRPr="00BC5BD1">
        <w:rPr>
          <w:rFonts w:ascii="Aptos" w:hAnsi="Aptos"/>
        </w:rPr>
        <w:t xml:space="preserve">and explicit functions L(h) and U(h) for which the </w:t>
      </w:r>
      <w:proofErr w:type="spellStart"/>
      <w:r w:rsidR="0006796E" w:rsidRPr="00BC5BD1">
        <w:rPr>
          <w:rFonts w:ascii="Aptos" w:hAnsi="Aptos"/>
        </w:rPr>
        <w:t>argmin</w:t>
      </w:r>
      <w:proofErr w:type="spellEnd"/>
      <w:r w:rsidR="0006796E" w:rsidRPr="00BC5BD1">
        <w:rPr>
          <w:rFonts w:ascii="Aptos" w:hAnsi="Aptos"/>
        </w:rPr>
        <w:t xml:space="preserve"> and</w:t>
      </w:r>
      <w:r w:rsidR="0067171F" w:rsidRPr="00BC5BD1">
        <w:rPr>
          <w:rFonts w:ascii="Aptos" w:hAnsi="Aptos"/>
        </w:rPr>
        <w:t xml:space="preserve"> </w:t>
      </w:r>
      <w:r w:rsidR="0006796E" w:rsidRPr="00BC5BD1">
        <w:rPr>
          <w:rFonts w:ascii="Aptos" w:hAnsi="Aptos"/>
        </w:rPr>
        <w:t>argmax differ.</w:t>
      </w:r>
    </w:p>
    <w:p w14:paraId="0980F1B1" w14:textId="36A00BAB" w:rsidR="00C01D6D" w:rsidRPr="00BC5BD1" w:rsidRDefault="00ED7FDA" w:rsidP="0006796E">
      <w:pPr>
        <w:rPr>
          <w:rFonts w:ascii="Aptos" w:hAnsi="Aptos"/>
          <w:b/>
          <w:bCs/>
          <w:u w:val="single"/>
        </w:rPr>
      </w:pPr>
      <w:r w:rsidRPr="00BC5BD1">
        <w:rPr>
          <w:rFonts w:ascii="Aptos" w:hAnsi="Aptos"/>
          <w:b/>
          <w:bCs/>
          <w:u w:val="single"/>
        </w:rPr>
        <w:t>Answer</w:t>
      </w:r>
      <w:r w:rsidR="00A4201F" w:rsidRPr="00BC5BD1">
        <w:rPr>
          <w:rFonts w:ascii="Aptos" w:hAnsi="Aptos"/>
          <w:b/>
          <w:bCs/>
          <w:u w:val="single"/>
        </w:rPr>
        <w:t xml:space="preserve"> (b)</w:t>
      </w:r>
      <w:r w:rsidR="00C01D6D" w:rsidRPr="00BC5BD1">
        <w:rPr>
          <w:rFonts w:ascii="Aptos" w:hAnsi="Aptos"/>
          <w:b/>
          <w:bCs/>
          <w:u w:val="single"/>
        </w:rPr>
        <w:t>:</w:t>
      </w:r>
    </w:p>
    <w:p w14:paraId="265724D8" w14:textId="27D9D09E" w:rsidR="00C01D6D" w:rsidRPr="00BC5BD1" w:rsidRDefault="00C01D6D" w:rsidP="0006796E">
      <w:pPr>
        <w:rPr>
          <w:rFonts w:ascii="Aptos" w:hAnsi="Aptos"/>
        </w:rPr>
      </w:pPr>
      <w:r w:rsidRPr="00BC5BD1">
        <w:rPr>
          <w:rFonts w:ascii="Aptos" w:hAnsi="Aptos"/>
        </w:rPr>
        <w:t>Let the hypothesis space be:</w:t>
      </w:r>
    </w:p>
    <w:p w14:paraId="6BFF6A87" w14:textId="622C2B62" w:rsidR="00893B0B" w:rsidRPr="00BC5BD1" w:rsidRDefault="00C01D6D" w:rsidP="00EE6598">
      <w:pPr>
        <w:jc w:val="center"/>
        <w:rPr>
          <w:rFonts w:ascii="Aptos" w:eastAsiaTheme="minorEastAsia" w:hAnsi="Aptos"/>
        </w:rPr>
      </w:pPr>
      <m:oMathPara>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oMath>
      </m:oMathPara>
    </w:p>
    <w:p w14:paraId="7F063873" w14:textId="2E3DDF18" w:rsidR="00426A71" w:rsidRPr="00BC5BD1" w:rsidRDefault="00426A71" w:rsidP="00EE6598">
      <w:pPr>
        <w:rPr>
          <w:rFonts w:ascii="Aptos" w:eastAsiaTheme="minorEastAsia" w:hAnsi="Aptos"/>
        </w:rPr>
      </w:pPr>
      <w:r w:rsidRPr="00BC5BD1">
        <w:rPr>
          <w:rFonts w:ascii="Aptos" w:eastAsiaTheme="minorEastAsia" w:hAnsi="Aptos"/>
        </w:rPr>
        <w:t>Defining the explicit functions:</w:t>
      </w:r>
    </w:p>
    <w:p w14:paraId="3DC6060E" w14:textId="4F0B83AD" w:rsidR="00426A71" w:rsidRPr="00BC5BD1" w:rsidRDefault="00426A71" w:rsidP="00EE6598">
      <w:pPr>
        <w:rPr>
          <w:rFonts w:ascii="Aptos" w:eastAsiaTheme="minorEastAsia" w:hAnsi="Aptos"/>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if h= </m:t>
                  </m:r>
                  <m:sSub>
                    <m:sSubPr>
                      <m:ctrlPr>
                        <w:rPr>
                          <w:rFonts w:ascii="Cambria Math" w:hAnsi="Cambria Math"/>
                          <w:i/>
                        </w:rPr>
                      </m:ctrlPr>
                    </m:sSubPr>
                    <m:e>
                      <m:r>
                        <w:rPr>
                          <w:rFonts w:ascii="Cambria Math" w:hAnsi="Cambria Math"/>
                        </w:rPr>
                        <m:t>h</m:t>
                      </m:r>
                    </m:e>
                    <m:sub>
                      <m:r>
                        <w:rPr>
                          <w:rFonts w:ascii="Cambria Math" w:hAnsi="Cambria Math"/>
                        </w:rPr>
                        <m:t>1</m:t>
                      </m:r>
                    </m:sub>
                  </m:sSub>
                </m:e>
                <m:e>
                  <m:r>
                    <w:rPr>
                      <w:rFonts w:ascii="Cambria Math" w:eastAsiaTheme="minorEastAsia" w:hAnsi="Cambria Math"/>
                    </w:rPr>
                    <m:t xml:space="preserve">2  if h= </m:t>
                  </m:r>
                  <m:sSub>
                    <m:sSubPr>
                      <m:ctrlPr>
                        <w:rPr>
                          <w:rFonts w:ascii="Cambria Math" w:hAnsi="Cambria Math"/>
                          <w:i/>
                        </w:rPr>
                      </m:ctrlPr>
                    </m:sSubPr>
                    <m:e>
                      <m:r>
                        <w:rPr>
                          <w:rFonts w:ascii="Cambria Math" w:hAnsi="Cambria Math"/>
                        </w:rPr>
                        <m:t>h</m:t>
                      </m:r>
                    </m:e>
                    <m:sub>
                      <m:r>
                        <w:rPr>
                          <w:rFonts w:ascii="Cambria Math" w:hAnsi="Cambria Math"/>
                        </w:rPr>
                        <m:t>2</m:t>
                      </m:r>
                    </m:sub>
                  </m:sSub>
                </m:e>
                <m:e>
                  <m:r>
                    <w:rPr>
                      <w:rFonts w:ascii="Cambria Math" w:eastAsiaTheme="minorEastAsia" w:hAnsi="Cambria Math"/>
                    </w:rPr>
                    <m:t>3  if h=</m:t>
                  </m:r>
                  <m:sSub>
                    <m:sSubPr>
                      <m:ctrlPr>
                        <w:rPr>
                          <w:rFonts w:ascii="Cambria Math" w:hAnsi="Cambria Math"/>
                          <w:i/>
                        </w:rPr>
                      </m:ctrlPr>
                    </m:sSubPr>
                    <m:e>
                      <m:r>
                        <w:rPr>
                          <w:rFonts w:ascii="Cambria Math" w:hAnsi="Cambria Math"/>
                        </w:rPr>
                        <m:t>h</m:t>
                      </m:r>
                    </m:e>
                    <m:sub>
                      <m:r>
                        <w:rPr>
                          <w:rFonts w:ascii="Cambria Math" w:hAnsi="Cambria Math"/>
                        </w:rPr>
                        <m:t>3</m:t>
                      </m:r>
                    </m:sub>
                  </m:sSub>
                </m:e>
              </m:eqArr>
            </m:e>
          </m:d>
        </m:oMath>
      </m:oMathPara>
    </w:p>
    <w:p w14:paraId="064094C7" w14:textId="54DB2F50" w:rsidR="00426A71" w:rsidRPr="00BC5BD1" w:rsidRDefault="00426A71" w:rsidP="00426A71">
      <w:pPr>
        <w:rPr>
          <w:rFonts w:ascii="Aptos" w:eastAsiaTheme="minorEastAsia" w:hAnsi="Aptos"/>
        </w:rPr>
      </w:pPr>
      <m:oMathPara>
        <m:oMath>
          <m:r>
            <w:rPr>
              <w:rFonts w:ascii="Cambria Math" w:eastAsiaTheme="minorEastAsia" w:hAnsi="Cambria Math"/>
            </w:rPr>
            <w:lastRenderedPageBreak/>
            <m:t>U</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5  if h= </m:t>
                  </m:r>
                  <m:sSub>
                    <m:sSubPr>
                      <m:ctrlPr>
                        <w:rPr>
                          <w:rFonts w:ascii="Cambria Math" w:hAnsi="Cambria Math"/>
                          <w:i/>
                        </w:rPr>
                      </m:ctrlPr>
                    </m:sSubPr>
                    <m:e>
                      <m:r>
                        <w:rPr>
                          <w:rFonts w:ascii="Cambria Math" w:hAnsi="Cambria Math"/>
                        </w:rPr>
                        <m:t>h</m:t>
                      </m:r>
                    </m:e>
                    <m:sub>
                      <m:r>
                        <w:rPr>
                          <w:rFonts w:ascii="Cambria Math" w:hAnsi="Cambria Math"/>
                        </w:rPr>
                        <m:t>1</m:t>
                      </m:r>
                    </m:sub>
                  </m:sSub>
                </m:e>
                <m:e>
                  <m:r>
                    <w:rPr>
                      <w:rFonts w:ascii="Cambria Math" w:eastAsiaTheme="minorEastAsia" w:hAnsi="Cambria Math"/>
                    </w:rPr>
                    <m:t xml:space="preserve">10  if h= </m:t>
                  </m:r>
                  <m:sSub>
                    <m:sSubPr>
                      <m:ctrlPr>
                        <w:rPr>
                          <w:rFonts w:ascii="Cambria Math" w:hAnsi="Cambria Math"/>
                          <w:i/>
                        </w:rPr>
                      </m:ctrlPr>
                    </m:sSubPr>
                    <m:e>
                      <m:r>
                        <w:rPr>
                          <w:rFonts w:ascii="Cambria Math" w:hAnsi="Cambria Math"/>
                        </w:rPr>
                        <m:t>h</m:t>
                      </m:r>
                    </m:e>
                    <m:sub>
                      <m:r>
                        <w:rPr>
                          <w:rFonts w:ascii="Cambria Math" w:hAnsi="Cambria Math"/>
                        </w:rPr>
                        <m:t>2</m:t>
                      </m:r>
                    </m:sub>
                  </m:sSub>
                </m:e>
                <m:e>
                  <m:r>
                    <w:rPr>
                      <w:rFonts w:ascii="Cambria Math" w:eastAsiaTheme="minorEastAsia" w:hAnsi="Cambria Math"/>
                    </w:rPr>
                    <m:t>8  if h=</m:t>
                  </m:r>
                  <m:sSub>
                    <m:sSubPr>
                      <m:ctrlPr>
                        <w:rPr>
                          <w:rFonts w:ascii="Cambria Math" w:hAnsi="Cambria Math"/>
                          <w:i/>
                        </w:rPr>
                      </m:ctrlPr>
                    </m:sSubPr>
                    <m:e>
                      <m:r>
                        <w:rPr>
                          <w:rFonts w:ascii="Cambria Math" w:hAnsi="Cambria Math"/>
                        </w:rPr>
                        <m:t>h</m:t>
                      </m:r>
                    </m:e>
                    <m:sub>
                      <m:r>
                        <w:rPr>
                          <w:rFonts w:ascii="Cambria Math" w:hAnsi="Cambria Math"/>
                        </w:rPr>
                        <m:t>3</m:t>
                      </m:r>
                    </m:sub>
                  </m:sSub>
                </m:e>
              </m:eqArr>
            </m:e>
          </m:d>
        </m:oMath>
      </m:oMathPara>
    </w:p>
    <w:p w14:paraId="23912738" w14:textId="2DE8E3E6" w:rsidR="00426A71" w:rsidRPr="00BC5BD1" w:rsidRDefault="00426A71" w:rsidP="00EE6598">
      <w:pPr>
        <w:rPr>
          <w:rFonts w:ascii="Aptos" w:eastAsiaTheme="minorEastAsia" w:hAnsi="Aptos"/>
        </w:rPr>
      </w:pPr>
    </w:p>
    <w:p w14:paraId="1137E15F" w14:textId="18A75101" w:rsidR="00426A71" w:rsidRPr="00BC5BD1" w:rsidRDefault="003C6306" w:rsidP="00426A71">
      <w:pPr>
        <w:rPr>
          <w:rFonts w:ascii="Aptos" w:eastAsiaTheme="minorEastAsia" w:hAnsi="Aptos"/>
        </w:rPr>
      </w:pPr>
      <w:r w:rsidRPr="00BC5BD1">
        <w:rPr>
          <w:rFonts w:ascii="Aptos" w:eastAsiaTheme="minorEastAsia" w:hAnsi="Aptos"/>
        </w:rPr>
        <w:t>Now we can build the following table</w:t>
      </w:r>
      <w:r w:rsidR="00426A71" w:rsidRPr="00BC5BD1">
        <w:rPr>
          <w:rFonts w:ascii="Aptos" w:eastAsiaTheme="minorEastAsia" w:hAnsi="Aptos"/>
        </w:rPr>
        <w:t>:</w:t>
      </w:r>
    </w:p>
    <w:tbl>
      <w:tblPr>
        <w:tblStyle w:val="TableGrid"/>
        <w:tblW w:w="0" w:type="auto"/>
        <w:tblLook w:val="04A0" w:firstRow="1" w:lastRow="0" w:firstColumn="1" w:lastColumn="0" w:noHBand="0" w:noVBand="1"/>
      </w:tblPr>
      <w:tblGrid>
        <w:gridCol w:w="3116"/>
        <w:gridCol w:w="3117"/>
        <w:gridCol w:w="3117"/>
      </w:tblGrid>
      <w:tr w:rsidR="00426A71" w:rsidRPr="00BC5BD1" w14:paraId="5BF2D1BA" w14:textId="77777777" w:rsidTr="00426A71">
        <w:tc>
          <w:tcPr>
            <w:tcW w:w="3116" w:type="dxa"/>
          </w:tcPr>
          <w:p w14:paraId="1E89F9CB" w14:textId="6BEBBADA" w:rsidR="00426A71" w:rsidRPr="00BC5BD1" w:rsidRDefault="00426A71" w:rsidP="00426A71">
            <w:pPr>
              <w:rPr>
                <w:rFonts w:ascii="Aptos" w:eastAsiaTheme="minorEastAsia" w:hAnsi="Aptos"/>
              </w:rPr>
            </w:pPr>
            <w:r w:rsidRPr="00BC5BD1">
              <w:rPr>
                <w:rFonts w:ascii="Aptos" w:eastAsiaTheme="minorEastAsia" w:hAnsi="Aptos"/>
              </w:rPr>
              <w:t>Hypothesis (h)</w:t>
            </w:r>
          </w:p>
        </w:tc>
        <w:tc>
          <w:tcPr>
            <w:tcW w:w="3117" w:type="dxa"/>
          </w:tcPr>
          <w:p w14:paraId="2E409D11" w14:textId="212AEA18" w:rsidR="00426A71" w:rsidRPr="00BC5BD1" w:rsidRDefault="00426A71" w:rsidP="00426A71">
            <w:pPr>
              <w:rPr>
                <w:rFonts w:ascii="Aptos" w:eastAsiaTheme="minorEastAsia" w:hAnsi="Aptos"/>
              </w:rPr>
            </w:pPr>
            <w:r w:rsidRPr="00BC5BD1">
              <w:rPr>
                <w:rFonts w:ascii="Aptos" w:eastAsiaTheme="minorEastAsia" w:hAnsi="Aptos"/>
              </w:rPr>
              <w:t>Loss L(h)</w:t>
            </w:r>
          </w:p>
        </w:tc>
        <w:tc>
          <w:tcPr>
            <w:tcW w:w="3117" w:type="dxa"/>
          </w:tcPr>
          <w:p w14:paraId="7FD6511D" w14:textId="01BB307A" w:rsidR="00426A71" w:rsidRPr="00BC5BD1" w:rsidRDefault="00426A71" w:rsidP="00426A71">
            <w:pPr>
              <w:rPr>
                <w:rFonts w:ascii="Aptos" w:eastAsiaTheme="minorEastAsia" w:hAnsi="Aptos"/>
              </w:rPr>
            </w:pPr>
            <w:r w:rsidRPr="00BC5BD1">
              <w:rPr>
                <w:rFonts w:ascii="Aptos" w:eastAsiaTheme="minorEastAsia" w:hAnsi="Aptos"/>
              </w:rPr>
              <w:t>Utility U(h)</w:t>
            </w:r>
          </w:p>
        </w:tc>
      </w:tr>
      <w:tr w:rsidR="00426A71" w:rsidRPr="00BC5BD1" w14:paraId="5509B43D" w14:textId="77777777" w:rsidTr="00426A71">
        <w:tc>
          <w:tcPr>
            <w:tcW w:w="3116" w:type="dxa"/>
          </w:tcPr>
          <w:p w14:paraId="0D64A0B8" w14:textId="6F6502B3" w:rsidR="00426A71" w:rsidRPr="00BC5BD1" w:rsidRDefault="00000000" w:rsidP="00426A71">
            <w:pPr>
              <w:rPr>
                <w:rFonts w:ascii="Aptos" w:eastAsiaTheme="minorEastAsia" w:hAnsi="Aptos"/>
              </w:rP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oMath>
            </m:oMathPara>
          </w:p>
        </w:tc>
        <w:tc>
          <w:tcPr>
            <w:tcW w:w="3117" w:type="dxa"/>
          </w:tcPr>
          <w:p w14:paraId="687665A5" w14:textId="49555183" w:rsidR="00426A71" w:rsidRPr="00BC5BD1" w:rsidRDefault="00426A71" w:rsidP="00426A71">
            <w:pPr>
              <w:rPr>
                <w:rFonts w:ascii="Aptos" w:eastAsiaTheme="minorEastAsia" w:hAnsi="Aptos"/>
              </w:rPr>
            </w:pPr>
            <w:r w:rsidRPr="00BC5BD1">
              <w:rPr>
                <w:rFonts w:ascii="Aptos" w:eastAsiaTheme="minorEastAsia" w:hAnsi="Aptos"/>
              </w:rPr>
              <w:t>1</w:t>
            </w:r>
          </w:p>
        </w:tc>
        <w:tc>
          <w:tcPr>
            <w:tcW w:w="3117" w:type="dxa"/>
          </w:tcPr>
          <w:p w14:paraId="21264AA1" w14:textId="2B240259" w:rsidR="00426A71" w:rsidRPr="00BC5BD1" w:rsidRDefault="00426A71" w:rsidP="00426A71">
            <w:pPr>
              <w:rPr>
                <w:rFonts w:ascii="Aptos" w:eastAsiaTheme="minorEastAsia" w:hAnsi="Aptos"/>
              </w:rPr>
            </w:pPr>
            <w:r w:rsidRPr="00BC5BD1">
              <w:rPr>
                <w:rFonts w:ascii="Aptos" w:eastAsiaTheme="minorEastAsia" w:hAnsi="Aptos"/>
              </w:rPr>
              <w:t>5</w:t>
            </w:r>
          </w:p>
        </w:tc>
      </w:tr>
      <w:tr w:rsidR="00426A71" w:rsidRPr="00BC5BD1" w14:paraId="3F64E4F0" w14:textId="77777777" w:rsidTr="00426A71">
        <w:tc>
          <w:tcPr>
            <w:tcW w:w="3116" w:type="dxa"/>
          </w:tcPr>
          <w:p w14:paraId="70547960" w14:textId="0A4EACAC" w:rsidR="00426A71" w:rsidRPr="00BC5BD1" w:rsidRDefault="00000000" w:rsidP="00426A71">
            <w:pPr>
              <w:rPr>
                <w:rFonts w:ascii="Aptos" w:eastAsiaTheme="minorEastAsia" w:hAnsi="Aptos"/>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c>
          <w:tcPr>
            <w:tcW w:w="3117" w:type="dxa"/>
          </w:tcPr>
          <w:p w14:paraId="73C14352" w14:textId="6924FADC" w:rsidR="00426A71" w:rsidRPr="00BC5BD1" w:rsidRDefault="00426A71" w:rsidP="00426A71">
            <w:pPr>
              <w:rPr>
                <w:rFonts w:ascii="Aptos" w:eastAsiaTheme="minorEastAsia" w:hAnsi="Aptos"/>
              </w:rPr>
            </w:pPr>
            <w:r w:rsidRPr="00BC5BD1">
              <w:rPr>
                <w:rFonts w:ascii="Aptos" w:eastAsiaTheme="minorEastAsia" w:hAnsi="Aptos"/>
              </w:rPr>
              <w:t>2</w:t>
            </w:r>
          </w:p>
        </w:tc>
        <w:tc>
          <w:tcPr>
            <w:tcW w:w="3117" w:type="dxa"/>
          </w:tcPr>
          <w:p w14:paraId="58408CC2" w14:textId="44494747" w:rsidR="00426A71" w:rsidRPr="00BC5BD1" w:rsidRDefault="00426A71" w:rsidP="00426A71">
            <w:pPr>
              <w:rPr>
                <w:rFonts w:ascii="Aptos" w:eastAsiaTheme="minorEastAsia" w:hAnsi="Aptos"/>
              </w:rPr>
            </w:pPr>
            <w:r w:rsidRPr="00BC5BD1">
              <w:rPr>
                <w:rFonts w:ascii="Aptos" w:eastAsiaTheme="minorEastAsia" w:hAnsi="Aptos"/>
              </w:rPr>
              <w:t>10</w:t>
            </w:r>
          </w:p>
        </w:tc>
      </w:tr>
      <w:tr w:rsidR="00426A71" w:rsidRPr="00BC5BD1" w14:paraId="1CD5CEC9" w14:textId="77777777" w:rsidTr="00426A71">
        <w:tc>
          <w:tcPr>
            <w:tcW w:w="3116" w:type="dxa"/>
          </w:tcPr>
          <w:p w14:paraId="1CAFABB3" w14:textId="31BCAF67" w:rsidR="00426A71" w:rsidRPr="00BC5BD1" w:rsidRDefault="00000000" w:rsidP="00426A71">
            <w:pPr>
              <w:rPr>
                <w:rFonts w:ascii="Aptos" w:eastAsiaTheme="minorEastAsia" w:hAnsi="Aptos"/>
              </w:rPr>
            </w:pPr>
            <m:oMathPara>
              <m:oMath>
                <m:sSub>
                  <m:sSubPr>
                    <m:ctrlPr>
                      <w:rPr>
                        <w:rFonts w:ascii="Cambria Math" w:hAnsi="Cambria Math"/>
                        <w:i/>
                      </w:rPr>
                    </m:ctrlPr>
                  </m:sSubPr>
                  <m:e>
                    <m:r>
                      <w:rPr>
                        <w:rFonts w:ascii="Cambria Math" w:hAnsi="Cambria Math"/>
                      </w:rPr>
                      <m:t>h</m:t>
                    </m:r>
                  </m:e>
                  <m:sub>
                    <m:r>
                      <w:rPr>
                        <w:rFonts w:ascii="Cambria Math" w:hAnsi="Cambria Math"/>
                      </w:rPr>
                      <m:t>3</m:t>
                    </m:r>
                  </m:sub>
                </m:sSub>
              </m:oMath>
            </m:oMathPara>
          </w:p>
        </w:tc>
        <w:tc>
          <w:tcPr>
            <w:tcW w:w="3117" w:type="dxa"/>
          </w:tcPr>
          <w:p w14:paraId="1A5AA3B5" w14:textId="4AB8B5D1" w:rsidR="00426A71" w:rsidRPr="00BC5BD1" w:rsidRDefault="00426A71" w:rsidP="00426A71">
            <w:pPr>
              <w:rPr>
                <w:rFonts w:ascii="Aptos" w:eastAsiaTheme="minorEastAsia" w:hAnsi="Aptos"/>
              </w:rPr>
            </w:pPr>
            <w:r w:rsidRPr="00BC5BD1">
              <w:rPr>
                <w:rFonts w:ascii="Aptos" w:eastAsiaTheme="minorEastAsia" w:hAnsi="Aptos"/>
              </w:rPr>
              <w:t>3</w:t>
            </w:r>
          </w:p>
        </w:tc>
        <w:tc>
          <w:tcPr>
            <w:tcW w:w="3117" w:type="dxa"/>
          </w:tcPr>
          <w:p w14:paraId="22471AA4" w14:textId="4A4035D3" w:rsidR="00426A71" w:rsidRPr="00BC5BD1" w:rsidRDefault="00426A71" w:rsidP="00426A71">
            <w:pPr>
              <w:rPr>
                <w:rFonts w:ascii="Aptos" w:eastAsiaTheme="minorEastAsia" w:hAnsi="Aptos"/>
              </w:rPr>
            </w:pPr>
            <w:r w:rsidRPr="00BC5BD1">
              <w:rPr>
                <w:rFonts w:ascii="Aptos" w:eastAsiaTheme="minorEastAsia" w:hAnsi="Aptos"/>
              </w:rPr>
              <w:t>8</w:t>
            </w:r>
          </w:p>
        </w:tc>
      </w:tr>
    </w:tbl>
    <w:p w14:paraId="1AC81CAF" w14:textId="77777777" w:rsidR="00426A71" w:rsidRPr="00BC5BD1" w:rsidRDefault="00426A71" w:rsidP="00426A71">
      <w:pPr>
        <w:rPr>
          <w:rFonts w:ascii="Aptos" w:eastAsiaTheme="minorEastAsia" w:hAnsi="Aptos"/>
        </w:rPr>
      </w:pPr>
    </w:p>
    <w:p w14:paraId="5B5C60BB" w14:textId="27CDBC93" w:rsidR="00EE6598" w:rsidRPr="00BC5BD1" w:rsidRDefault="00A4201F" w:rsidP="00426A71">
      <w:pPr>
        <w:rPr>
          <w:rFonts w:ascii="Aptos" w:eastAsiaTheme="minorEastAsia" w:hAnsi="Aptos"/>
        </w:rPr>
      </w:pPr>
      <w:r w:rsidRPr="00BC5BD1">
        <w:rPr>
          <w:rFonts w:ascii="Aptos" w:hAnsi="Aptos"/>
        </w:rPr>
        <w:t>Thus,</w:t>
      </w:r>
      <w:r w:rsidR="00A16D39" w:rsidRPr="00BC5BD1">
        <w:rPr>
          <w:rFonts w:ascii="Aptos" w:hAnsi="Aptos"/>
        </w:rPr>
        <w:t xml:space="preserve"> </w:t>
      </w:r>
      <w:r w:rsidRPr="00BC5BD1">
        <w:rPr>
          <w:rFonts w:ascii="Aptos" w:hAnsi="Aptos"/>
        </w:rPr>
        <w:t>we can identify from the table that:</w:t>
      </w:r>
    </w:p>
    <w:p w14:paraId="61CBD6D4" w14:textId="53C15B83" w:rsidR="00EE6598" w:rsidRPr="00BC5BD1" w:rsidRDefault="00000000" w:rsidP="00A35B09">
      <w:pPr>
        <w:jc w:val="center"/>
        <w:rPr>
          <w:rFonts w:ascii="Aptos" w:eastAsiaTheme="minorEastAsia" w:hAnsi="Aptos"/>
        </w:rPr>
      </w:pPr>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L(h)</m:t>
                </m:r>
              </m:e>
            </m:func>
          </m:e>
        </m:fun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w:r w:rsidR="00A4201F" w:rsidRPr="00BC5BD1">
        <w:rPr>
          <w:rFonts w:ascii="Aptos" w:eastAsiaTheme="minorEastAsia" w:hAnsi="Aptos"/>
        </w:rPr>
        <w:t xml:space="preserve"> </w:t>
      </w:r>
      <w:r w:rsidR="00F97042" w:rsidRPr="00BC5BD1">
        <w:rPr>
          <w:rFonts w:ascii="Aptos" w:eastAsiaTheme="minorEastAsia" w:hAnsi="Aptos"/>
        </w:rPr>
        <w:t>and</w:t>
      </w:r>
      <w:r w:rsidR="00A4201F" w:rsidRPr="00BC5BD1">
        <w:rPr>
          <w:rFonts w:ascii="Aptos" w:eastAsiaTheme="minorEastAsia" w:hAnsi="Aptos"/>
        </w:rPr>
        <w:t xml:space="preserve"> </w:t>
      </w:r>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h</m:t>
                    </m:r>
                    <m:r>
                      <w:rPr>
                        <w:rFonts w:ascii="Cambria Math" w:hAnsi="Cambria Math" w:cs="Cambria Math"/>
                      </w:rPr>
                      <m:t>∈</m:t>
                    </m:r>
                    <m:r>
                      <w:rPr>
                        <w:rFonts w:ascii="Cambria Math" w:hAnsi="Cambria Math"/>
                      </w:rPr>
                      <m:t>H</m:t>
                    </m:r>
                  </m:lim>
                </m:limLow>
              </m:fName>
              <m:e>
                <m:r>
                  <w:rPr>
                    <w:rFonts w:ascii="Cambria Math" w:hAnsi="Cambria Math"/>
                  </w:rPr>
                  <m:t>U(h)</m:t>
                </m:r>
              </m:e>
            </m:func>
          </m:e>
        </m:fun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w:p>
    <w:p w14:paraId="5579C02F" w14:textId="49DF7891" w:rsidR="00F97042" w:rsidRPr="00BC5BD1" w:rsidRDefault="00F97042" w:rsidP="00F97042">
      <w:pPr>
        <w:rPr>
          <w:rFonts w:ascii="Aptos" w:eastAsiaTheme="minorEastAsia" w:hAnsi="Aptos"/>
        </w:rPr>
      </w:pPr>
      <w:r w:rsidRPr="00BC5BD1">
        <w:rPr>
          <w:rFonts w:ascii="Aptos" w:eastAsiaTheme="minorEastAsia" w:hAnsi="Aptos"/>
        </w:rPr>
        <w:t xml:space="preserve">Therefore, </w:t>
      </w:r>
      <w:r w:rsidR="000E298E" w:rsidRPr="00BC5BD1">
        <w:rPr>
          <w:rFonts w:ascii="Aptos" w:eastAsiaTheme="minorEastAsia" w:hAnsi="Aptos"/>
        </w:rPr>
        <w:t>using</w:t>
      </w:r>
      <w:r w:rsidRPr="00BC5BD1">
        <w:rPr>
          <w:rFonts w:ascii="Aptos" w:eastAsiaTheme="minorEastAsia" w:hAnsi="Aptos"/>
        </w:rPr>
        <w:t xml:space="preserve"> the formulas in the example, we can show that </w:t>
      </w:r>
      <w:r w:rsidRPr="00BC5BD1">
        <w:rPr>
          <w:rFonts w:ascii="Arial" w:eastAsiaTheme="minorEastAsia" w:hAnsi="Arial" w:cs="Arial"/>
        </w:rPr>
        <w:t>​</w:t>
      </w:r>
      <w:r w:rsidRPr="00BC5BD1">
        <w:rPr>
          <w:rFonts w:ascii="Aptos" w:eastAsiaTheme="minorEastAsia" w:hAnsi="Aptos"/>
        </w:rPr>
        <w:t xml:space="preserve">the </w:t>
      </w:r>
      <w:proofErr w:type="spellStart"/>
      <w:r w:rsidRPr="00BC5BD1">
        <w:rPr>
          <w:rFonts w:ascii="Aptos" w:eastAsiaTheme="minorEastAsia" w:hAnsi="Aptos"/>
        </w:rPr>
        <w:t>arg</w:t>
      </w:r>
      <w:proofErr w:type="spellEnd"/>
      <w:r w:rsidRPr="00BC5BD1">
        <w:rPr>
          <w:rFonts w:ascii="Aptos" w:eastAsiaTheme="minorEastAsia" w:hAnsi="Aptos"/>
        </w:rPr>
        <w:t xml:space="preserve"> min L(h)</w:t>
      </w:r>
      <w:r w:rsidR="0098396C" w:rsidRPr="00BC5BD1">
        <w:rPr>
          <w:rFonts w:ascii="Aptos" w:eastAsiaTheme="minorEastAsia" w:hAnsi="Aptos"/>
        </w:rPr>
        <w:t xml:space="preserve"> </w:t>
      </w:r>
      <w:r w:rsidRPr="00BC5BD1">
        <w:rPr>
          <w:rFonts w:ascii="Aptos" w:eastAsiaTheme="minorEastAsia" w:hAnsi="Aptos"/>
        </w:rPr>
        <w:t xml:space="preserve">and </w:t>
      </w:r>
      <w:proofErr w:type="spellStart"/>
      <w:r w:rsidRPr="00BC5BD1">
        <w:rPr>
          <w:rFonts w:ascii="Aptos" w:eastAsiaTheme="minorEastAsia" w:hAnsi="Aptos"/>
        </w:rPr>
        <w:t>arg</w:t>
      </w:r>
      <w:proofErr w:type="spellEnd"/>
      <w:r w:rsidRPr="00BC5BD1">
        <w:rPr>
          <w:rFonts w:ascii="Aptos" w:eastAsiaTheme="minorEastAsia" w:hAnsi="Aptos"/>
        </w:rPr>
        <w:t xml:space="preserve"> max U(h) are different, demonstrating an explicit counterexample.</w:t>
      </w:r>
    </w:p>
    <w:p w14:paraId="48C7B1B9" w14:textId="215B207F" w:rsidR="0006796E" w:rsidRPr="00BC5BD1" w:rsidRDefault="00ED7FDA" w:rsidP="0006796E">
      <w:pPr>
        <w:rPr>
          <w:rFonts w:ascii="Aptos" w:hAnsi="Aptos"/>
        </w:rPr>
      </w:pPr>
      <w:r w:rsidRPr="00BC5BD1">
        <w:rPr>
          <w:rFonts w:ascii="Aptos" w:hAnsi="Aptos"/>
          <w:b/>
          <w:bCs/>
          <w:u w:val="single"/>
        </w:rPr>
        <w:t xml:space="preserve">Question </w:t>
      </w:r>
      <w:r w:rsidR="0006796E" w:rsidRPr="00BC5BD1">
        <w:rPr>
          <w:rFonts w:ascii="Aptos" w:hAnsi="Aptos"/>
          <w:b/>
          <w:bCs/>
          <w:u w:val="single"/>
        </w:rPr>
        <w:t>(c)</w:t>
      </w:r>
      <w:r w:rsidR="0006796E" w:rsidRPr="00BC5BD1">
        <w:rPr>
          <w:rFonts w:ascii="Aptos" w:hAnsi="Aptos"/>
        </w:rPr>
        <w:t xml:space="preserve"> Interpret your example in a real-world ML setting (e.g., credit, hiring,</w:t>
      </w:r>
      <w:r w:rsidR="004A6321" w:rsidRPr="00BC5BD1">
        <w:rPr>
          <w:rFonts w:ascii="Aptos" w:hAnsi="Aptos"/>
        </w:rPr>
        <w:t xml:space="preserve"> </w:t>
      </w:r>
      <w:r w:rsidR="0006796E" w:rsidRPr="00BC5BD1">
        <w:rPr>
          <w:rFonts w:ascii="Aptos" w:hAnsi="Aptos"/>
        </w:rPr>
        <w:t>risk scoring):</w:t>
      </w:r>
      <w:r w:rsidR="004A6321" w:rsidRPr="00BC5BD1">
        <w:rPr>
          <w:rFonts w:ascii="Aptos" w:hAnsi="Aptos"/>
        </w:rPr>
        <w:t xml:space="preserve"> </w:t>
      </w:r>
      <w:r w:rsidR="0006796E" w:rsidRPr="00BC5BD1">
        <w:rPr>
          <w:rFonts w:ascii="Aptos" w:hAnsi="Aptos"/>
        </w:rPr>
        <w:t>identify the proxy objective and the intended human</w:t>
      </w:r>
      <w:r w:rsidR="004A6321" w:rsidRPr="00BC5BD1">
        <w:rPr>
          <w:rFonts w:ascii="Aptos" w:hAnsi="Aptos"/>
        </w:rPr>
        <w:t xml:space="preserve"> </w:t>
      </w:r>
      <w:r w:rsidR="0006796E" w:rsidRPr="00BC5BD1">
        <w:rPr>
          <w:rFonts w:ascii="Aptos" w:hAnsi="Aptos"/>
        </w:rPr>
        <w:t>objective.</w:t>
      </w:r>
    </w:p>
    <w:p w14:paraId="7D34A63D" w14:textId="2A16244D" w:rsidR="00ED7FDA" w:rsidRPr="00BC5BD1" w:rsidRDefault="00ED7FDA" w:rsidP="0006796E">
      <w:pPr>
        <w:rPr>
          <w:rFonts w:ascii="Aptos" w:hAnsi="Aptos"/>
          <w:b/>
          <w:bCs/>
          <w:u w:val="single"/>
        </w:rPr>
      </w:pPr>
      <w:r w:rsidRPr="00BC5BD1">
        <w:rPr>
          <w:rFonts w:ascii="Aptos" w:hAnsi="Aptos"/>
          <w:b/>
          <w:bCs/>
          <w:u w:val="single"/>
        </w:rPr>
        <w:t>Answer (c)</w:t>
      </w:r>
    </w:p>
    <w:p w14:paraId="5F48E406" w14:textId="77777777" w:rsidR="000F4217" w:rsidRPr="00BC5BD1" w:rsidRDefault="000F4217" w:rsidP="000F4217">
      <w:pPr>
        <w:jc w:val="both"/>
        <w:rPr>
          <w:rFonts w:ascii="Aptos" w:hAnsi="Aptos"/>
        </w:rPr>
      </w:pPr>
      <w:r w:rsidRPr="00BC5BD1">
        <w:rPr>
          <w:rFonts w:ascii="Aptos" w:hAnsi="Aptos"/>
        </w:rPr>
        <w:t>In a credit scoring example, h</w:t>
      </w:r>
      <w:r w:rsidRPr="00BC5BD1">
        <w:rPr>
          <w:rFonts w:ascii="Aptos" w:hAnsi="Aptos"/>
          <w:vertAlign w:val="subscript"/>
        </w:rPr>
        <w:t>1</w:t>
      </w:r>
      <w:r w:rsidRPr="00BC5BD1">
        <w:rPr>
          <w:rFonts w:ascii="Aptos" w:hAnsi="Aptos"/>
        </w:rPr>
        <w:t>, h</w:t>
      </w:r>
      <w:r w:rsidRPr="00BC5BD1">
        <w:rPr>
          <w:rFonts w:ascii="Aptos" w:hAnsi="Aptos"/>
          <w:vertAlign w:val="subscript"/>
        </w:rPr>
        <w:t>2</w:t>
      </w:r>
      <w:r w:rsidRPr="00BC5BD1">
        <w:rPr>
          <w:rFonts w:ascii="Aptos" w:hAnsi="Aptos"/>
        </w:rPr>
        <w:t>, and h</w:t>
      </w:r>
      <w:r w:rsidRPr="00BC5BD1">
        <w:rPr>
          <w:rFonts w:ascii="Aptos" w:hAnsi="Aptos"/>
          <w:vertAlign w:val="subscript"/>
        </w:rPr>
        <w:t>3</w:t>
      </w:r>
      <w:r w:rsidRPr="00BC5BD1">
        <w:rPr>
          <w:rFonts w:ascii="Aptos" w:hAnsi="Aptos"/>
        </w:rPr>
        <w:t xml:space="preserve"> can be thought of as three different approval policies. For example, h</w:t>
      </w:r>
      <w:r w:rsidRPr="00BC5BD1">
        <w:rPr>
          <w:rFonts w:ascii="Aptos" w:hAnsi="Aptos"/>
          <w:vertAlign w:val="subscript"/>
        </w:rPr>
        <w:t>1</w:t>
      </w:r>
      <w:r w:rsidRPr="00BC5BD1">
        <w:rPr>
          <w:rFonts w:ascii="Aptos" w:hAnsi="Aptos"/>
        </w:rPr>
        <w:t xml:space="preserve"> could be a strict model that approves only applicants with very high credit scores, h</w:t>
      </w:r>
      <w:r w:rsidRPr="00BC5BD1">
        <w:rPr>
          <w:rFonts w:ascii="Aptos" w:hAnsi="Aptos"/>
          <w:vertAlign w:val="subscript"/>
        </w:rPr>
        <w:t>2</w:t>
      </w:r>
      <w:r w:rsidRPr="00BC5BD1">
        <w:rPr>
          <w:rFonts w:ascii="Aptos" w:hAnsi="Aptos"/>
        </w:rPr>
        <w:t xml:space="preserve"> could be a moderate model, and h</w:t>
      </w:r>
      <w:r w:rsidRPr="00BC5BD1">
        <w:rPr>
          <w:rFonts w:ascii="Aptos" w:hAnsi="Aptos"/>
          <w:vertAlign w:val="subscript"/>
        </w:rPr>
        <w:t>3</w:t>
      </w:r>
      <w:r w:rsidRPr="00BC5BD1">
        <w:rPr>
          <w:rFonts w:ascii="Aptos" w:hAnsi="Aptos"/>
        </w:rPr>
        <w:t xml:space="preserve"> could be a more flexible model that approves more applicants.</w:t>
      </w:r>
    </w:p>
    <w:p w14:paraId="0A60A0D6" w14:textId="7DD27FD7" w:rsidR="000F4217" w:rsidRPr="00BC5BD1" w:rsidRDefault="000F4217" w:rsidP="000F4217">
      <w:pPr>
        <w:jc w:val="both"/>
        <w:rPr>
          <w:rFonts w:ascii="Aptos" w:hAnsi="Aptos"/>
        </w:rPr>
      </w:pPr>
      <w:r w:rsidRPr="00BC5BD1">
        <w:rPr>
          <w:rFonts w:ascii="Aptos" w:hAnsi="Aptos"/>
        </w:rPr>
        <w:t>L(h) could be the lender’s possible loss, such as prediction error or mistakes in predicting whether a borrower will repay or default. We want to minimize L(h) because it represents bad outcomes for the lender. This would be the proxy objective because it is the measurable target the model is trained to optimize, even though it does not fully capture everything people care about.</w:t>
      </w:r>
    </w:p>
    <w:p w14:paraId="3806DF60" w14:textId="59184245" w:rsidR="000F4217" w:rsidRPr="00BC5BD1" w:rsidRDefault="000F4217" w:rsidP="000F4217">
      <w:pPr>
        <w:jc w:val="both"/>
        <w:rPr>
          <w:rFonts w:ascii="Aptos" w:hAnsi="Aptos"/>
        </w:rPr>
      </w:pPr>
      <w:r w:rsidRPr="00BC5BD1">
        <w:rPr>
          <w:rFonts w:ascii="Aptos" w:hAnsi="Aptos"/>
        </w:rPr>
        <w:t>U(h) could be the real-world benefit of the lending decision, such as approving as many qualified applicants as possible while also promoting fairness and avoiding unnecessary exclusion. We want to maximize U(h) because it represents the good outcomes we care about. This would be the intended human objective because it reflects the broader purpose the system is supposed to serve in practice, not just its predictive performance.</w:t>
      </w:r>
    </w:p>
    <w:p w14:paraId="7194EB25" w14:textId="120F1C7F" w:rsidR="00A85254" w:rsidRPr="00BC5BD1" w:rsidRDefault="000F4217" w:rsidP="000F4217">
      <w:pPr>
        <w:jc w:val="both"/>
        <w:rPr>
          <w:rFonts w:ascii="Aptos" w:hAnsi="Aptos"/>
        </w:rPr>
      </w:pPr>
      <w:r w:rsidRPr="00BC5BD1">
        <w:rPr>
          <w:rFonts w:ascii="Aptos" w:hAnsi="Aptos"/>
        </w:rPr>
        <w:lastRenderedPageBreak/>
        <w:t>The conflict is that making the model stricter may reduce L(h), because fewer risky people are approved, but it may also reduce U(h), because more qualified applicants may be rejected, or some groups may be treated less fairly. Using the numerical example above, we can see that the hypothesis that minimizes L(h) does not necessarily maximize U(h). This shows that optimizing a proxy objective such as L(h) does not necessarily produce the hypothesis with the highest intended human utility.</w:t>
      </w:r>
    </w:p>
    <w:sectPr w:rsidR="00A85254" w:rsidRPr="00BC5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2F9D" w14:textId="77777777" w:rsidR="0042105F" w:rsidRDefault="0042105F" w:rsidP="0098396C">
      <w:pPr>
        <w:spacing w:after="0" w:line="240" w:lineRule="auto"/>
      </w:pPr>
      <w:r>
        <w:separator/>
      </w:r>
    </w:p>
  </w:endnote>
  <w:endnote w:type="continuationSeparator" w:id="0">
    <w:p w14:paraId="274F5CEA" w14:textId="77777777" w:rsidR="0042105F" w:rsidRDefault="0042105F" w:rsidP="00983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B8C78" w14:textId="77777777" w:rsidR="0042105F" w:rsidRDefault="0042105F" w:rsidP="0098396C">
      <w:pPr>
        <w:spacing w:after="0" w:line="240" w:lineRule="auto"/>
      </w:pPr>
      <w:r>
        <w:separator/>
      </w:r>
    </w:p>
  </w:footnote>
  <w:footnote w:type="continuationSeparator" w:id="0">
    <w:p w14:paraId="230DA81C" w14:textId="77777777" w:rsidR="0042105F" w:rsidRDefault="0042105F" w:rsidP="00983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850"/>
    <w:multiLevelType w:val="hybridMultilevel"/>
    <w:tmpl w:val="87F8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78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58"/>
    <w:rsid w:val="0006796E"/>
    <w:rsid w:val="000736A3"/>
    <w:rsid w:val="000A0153"/>
    <w:rsid w:val="000E298E"/>
    <w:rsid w:val="000F4217"/>
    <w:rsid w:val="0010114D"/>
    <w:rsid w:val="001442FD"/>
    <w:rsid w:val="001618CE"/>
    <w:rsid w:val="002949FE"/>
    <w:rsid w:val="003B09E5"/>
    <w:rsid w:val="003C6306"/>
    <w:rsid w:val="0042105F"/>
    <w:rsid w:val="00426A71"/>
    <w:rsid w:val="00457158"/>
    <w:rsid w:val="004A6321"/>
    <w:rsid w:val="0053213A"/>
    <w:rsid w:val="0067171F"/>
    <w:rsid w:val="0067288F"/>
    <w:rsid w:val="00684031"/>
    <w:rsid w:val="006A60D6"/>
    <w:rsid w:val="007329BE"/>
    <w:rsid w:val="00770C83"/>
    <w:rsid w:val="007967FA"/>
    <w:rsid w:val="007B0C56"/>
    <w:rsid w:val="007E20A4"/>
    <w:rsid w:val="00802E72"/>
    <w:rsid w:val="008749E8"/>
    <w:rsid w:val="0088001F"/>
    <w:rsid w:val="00893B0B"/>
    <w:rsid w:val="008E40A7"/>
    <w:rsid w:val="00917E82"/>
    <w:rsid w:val="0098396C"/>
    <w:rsid w:val="009A6392"/>
    <w:rsid w:val="009D234F"/>
    <w:rsid w:val="00A13264"/>
    <w:rsid w:val="00A16D39"/>
    <w:rsid w:val="00A35B09"/>
    <w:rsid w:val="00A4201F"/>
    <w:rsid w:val="00A71B8F"/>
    <w:rsid w:val="00A85254"/>
    <w:rsid w:val="00B56B63"/>
    <w:rsid w:val="00B902B6"/>
    <w:rsid w:val="00BC5BD1"/>
    <w:rsid w:val="00C01D6D"/>
    <w:rsid w:val="00C679ED"/>
    <w:rsid w:val="00D41E1A"/>
    <w:rsid w:val="00D50871"/>
    <w:rsid w:val="00D61AC7"/>
    <w:rsid w:val="00D879DD"/>
    <w:rsid w:val="00DC201D"/>
    <w:rsid w:val="00E71CBC"/>
    <w:rsid w:val="00E878E4"/>
    <w:rsid w:val="00E938CD"/>
    <w:rsid w:val="00ED7FDA"/>
    <w:rsid w:val="00EE6598"/>
    <w:rsid w:val="00EF3F00"/>
    <w:rsid w:val="00F644D4"/>
    <w:rsid w:val="00F85E5E"/>
    <w:rsid w:val="00F97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47845"/>
  <w15:chartTrackingRefBased/>
  <w15:docId w15:val="{9C63375A-D07E-1144-B8DB-E172F0AD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58"/>
    <w:rPr>
      <w:rFonts w:eastAsiaTheme="majorEastAsia" w:cstheme="majorBidi"/>
      <w:color w:val="272727" w:themeColor="text1" w:themeTint="D8"/>
    </w:rPr>
  </w:style>
  <w:style w:type="paragraph" w:styleId="Title">
    <w:name w:val="Title"/>
    <w:basedOn w:val="Normal"/>
    <w:next w:val="Normal"/>
    <w:link w:val="TitleChar"/>
    <w:uiPriority w:val="10"/>
    <w:qFormat/>
    <w:rsid w:val="0045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58"/>
    <w:pPr>
      <w:spacing w:before="160"/>
      <w:jc w:val="center"/>
    </w:pPr>
    <w:rPr>
      <w:i/>
      <w:iCs/>
      <w:color w:val="404040" w:themeColor="text1" w:themeTint="BF"/>
    </w:rPr>
  </w:style>
  <w:style w:type="character" w:customStyle="1" w:styleId="QuoteChar">
    <w:name w:val="Quote Char"/>
    <w:basedOn w:val="DefaultParagraphFont"/>
    <w:link w:val="Quote"/>
    <w:uiPriority w:val="29"/>
    <w:rsid w:val="00457158"/>
    <w:rPr>
      <w:i/>
      <w:iCs/>
      <w:color w:val="404040" w:themeColor="text1" w:themeTint="BF"/>
    </w:rPr>
  </w:style>
  <w:style w:type="paragraph" w:styleId="ListParagraph">
    <w:name w:val="List Paragraph"/>
    <w:basedOn w:val="Normal"/>
    <w:uiPriority w:val="34"/>
    <w:qFormat/>
    <w:rsid w:val="00457158"/>
    <w:pPr>
      <w:ind w:left="720"/>
      <w:contextualSpacing/>
    </w:pPr>
  </w:style>
  <w:style w:type="character" w:styleId="IntenseEmphasis">
    <w:name w:val="Intense Emphasis"/>
    <w:basedOn w:val="DefaultParagraphFont"/>
    <w:uiPriority w:val="21"/>
    <w:qFormat/>
    <w:rsid w:val="00457158"/>
    <w:rPr>
      <w:i/>
      <w:iCs/>
      <w:color w:val="0F4761" w:themeColor="accent1" w:themeShade="BF"/>
    </w:rPr>
  </w:style>
  <w:style w:type="paragraph" w:styleId="IntenseQuote">
    <w:name w:val="Intense Quote"/>
    <w:basedOn w:val="Normal"/>
    <w:next w:val="Normal"/>
    <w:link w:val="IntenseQuoteChar"/>
    <w:uiPriority w:val="30"/>
    <w:qFormat/>
    <w:rsid w:val="0045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158"/>
    <w:rPr>
      <w:i/>
      <w:iCs/>
      <w:color w:val="0F4761" w:themeColor="accent1" w:themeShade="BF"/>
    </w:rPr>
  </w:style>
  <w:style w:type="character" w:styleId="IntenseReference">
    <w:name w:val="Intense Reference"/>
    <w:basedOn w:val="DefaultParagraphFont"/>
    <w:uiPriority w:val="32"/>
    <w:qFormat/>
    <w:rsid w:val="00457158"/>
    <w:rPr>
      <w:b/>
      <w:bCs/>
      <w:smallCaps/>
      <w:color w:val="0F4761" w:themeColor="accent1" w:themeShade="BF"/>
      <w:spacing w:val="5"/>
    </w:rPr>
  </w:style>
  <w:style w:type="character" w:styleId="PlaceholderText">
    <w:name w:val="Placeholder Text"/>
    <w:basedOn w:val="DefaultParagraphFont"/>
    <w:uiPriority w:val="99"/>
    <w:semiHidden/>
    <w:rsid w:val="0006796E"/>
    <w:rPr>
      <w:color w:val="666666"/>
    </w:rPr>
  </w:style>
  <w:style w:type="paragraph" w:customStyle="1" w:styleId="p1">
    <w:name w:val="p1"/>
    <w:basedOn w:val="Normal"/>
    <w:rsid w:val="0006796E"/>
    <w:pPr>
      <w:spacing w:after="0" w:line="240" w:lineRule="auto"/>
    </w:pPr>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06796E"/>
  </w:style>
  <w:style w:type="table" w:styleId="TableGrid">
    <w:name w:val="Table Grid"/>
    <w:basedOn w:val="TableNormal"/>
    <w:uiPriority w:val="39"/>
    <w:rsid w:val="00EE6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6C"/>
  </w:style>
  <w:style w:type="paragraph" w:styleId="Footer">
    <w:name w:val="footer"/>
    <w:basedOn w:val="Normal"/>
    <w:link w:val="FooterChar"/>
    <w:uiPriority w:val="99"/>
    <w:unhideWhenUsed/>
    <w:rsid w:val="00983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8636">
      <w:bodyDiv w:val="1"/>
      <w:marLeft w:val="0"/>
      <w:marRight w:val="0"/>
      <w:marTop w:val="0"/>
      <w:marBottom w:val="0"/>
      <w:divBdr>
        <w:top w:val="none" w:sz="0" w:space="0" w:color="auto"/>
        <w:left w:val="none" w:sz="0" w:space="0" w:color="auto"/>
        <w:bottom w:val="none" w:sz="0" w:space="0" w:color="auto"/>
        <w:right w:val="none" w:sz="0" w:space="0" w:color="auto"/>
      </w:divBdr>
    </w:div>
    <w:div w:id="241985449">
      <w:bodyDiv w:val="1"/>
      <w:marLeft w:val="0"/>
      <w:marRight w:val="0"/>
      <w:marTop w:val="0"/>
      <w:marBottom w:val="0"/>
      <w:divBdr>
        <w:top w:val="none" w:sz="0" w:space="0" w:color="auto"/>
        <w:left w:val="none" w:sz="0" w:space="0" w:color="auto"/>
        <w:bottom w:val="none" w:sz="0" w:space="0" w:color="auto"/>
        <w:right w:val="none" w:sz="0" w:space="0" w:color="auto"/>
      </w:divBdr>
    </w:div>
    <w:div w:id="464858252">
      <w:bodyDiv w:val="1"/>
      <w:marLeft w:val="0"/>
      <w:marRight w:val="0"/>
      <w:marTop w:val="0"/>
      <w:marBottom w:val="0"/>
      <w:divBdr>
        <w:top w:val="none" w:sz="0" w:space="0" w:color="auto"/>
        <w:left w:val="none" w:sz="0" w:space="0" w:color="auto"/>
        <w:bottom w:val="none" w:sz="0" w:space="0" w:color="auto"/>
        <w:right w:val="none" w:sz="0" w:space="0" w:color="auto"/>
      </w:divBdr>
    </w:div>
    <w:div w:id="809903691">
      <w:bodyDiv w:val="1"/>
      <w:marLeft w:val="0"/>
      <w:marRight w:val="0"/>
      <w:marTop w:val="0"/>
      <w:marBottom w:val="0"/>
      <w:divBdr>
        <w:top w:val="none" w:sz="0" w:space="0" w:color="auto"/>
        <w:left w:val="none" w:sz="0" w:space="0" w:color="auto"/>
        <w:bottom w:val="none" w:sz="0" w:space="0" w:color="auto"/>
        <w:right w:val="none" w:sz="0" w:space="0" w:color="auto"/>
      </w:divBdr>
    </w:div>
    <w:div w:id="888497608">
      <w:bodyDiv w:val="1"/>
      <w:marLeft w:val="0"/>
      <w:marRight w:val="0"/>
      <w:marTop w:val="0"/>
      <w:marBottom w:val="0"/>
      <w:divBdr>
        <w:top w:val="none" w:sz="0" w:space="0" w:color="auto"/>
        <w:left w:val="none" w:sz="0" w:space="0" w:color="auto"/>
        <w:bottom w:val="none" w:sz="0" w:space="0" w:color="auto"/>
        <w:right w:val="none" w:sz="0" w:space="0" w:color="auto"/>
      </w:divBdr>
    </w:div>
    <w:div w:id="105304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Porudominsky Rotstain, David</dc:creator>
  <cp:keywords/>
  <dc:description/>
  <cp:lastModifiedBy>Santana Rodriguez, Zuleirys</cp:lastModifiedBy>
  <cp:revision>3</cp:revision>
  <dcterms:created xsi:type="dcterms:W3CDTF">2026-03-29T04:32:00Z</dcterms:created>
  <dcterms:modified xsi:type="dcterms:W3CDTF">2026-03-29T04:32:00Z</dcterms:modified>
</cp:coreProperties>
</file>