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ANOVA Results for Observed Diversity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512"/>
        <w:gridCol w:w="1389"/>
        <w:gridCol w:w="1132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1,658,911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552,970.4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</w:tr>
      <w:tr>
        <w:trPr>
          <w:trHeight w:val="60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18,648,739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777,030.8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2025-07-13T10:09:07Z</dcterms:modified>
  <cp:category/>
</cp:coreProperties>
</file>