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595" w:rsidRPr="001B3595" w:rsidRDefault="001B3595" w:rsidP="001B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59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t xml:space="preserve">1. </w:t>
      </w:r>
      <w:proofErr w:type="spellStart"/>
      <w:r w:rsidRPr="001B359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t>Idhar</w:t>
      </w:r>
      <w:proofErr w:type="spellEnd"/>
      <w:r w:rsidRPr="001B359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t>Halqi</w:t>
      </w:r>
      <w:proofErr w:type="spellEnd"/>
      <w:r w:rsidRPr="001B359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t> </w:t>
      </w:r>
      <w:r w:rsidRPr="001B3595">
        <w:rPr>
          <w:rFonts w:ascii="traditional arabic" w:eastAsia="Times New Roman" w:hAnsi="traditional arabic" w:cs="Arial"/>
          <w:b/>
          <w:bCs/>
          <w:color w:val="000000"/>
          <w:sz w:val="38"/>
          <w:szCs w:val="38"/>
          <w:shd w:val="clear" w:color="auto" w:fill="EFEFEF"/>
        </w:rPr>
        <w:t>(</w:t>
      </w:r>
      <w:proofErr w:type="spellStart"/>
      <w:r w:rsidRPr="001B3595">
        <w:rPr>
          <w:rFonts w:ascii="traditional arabic" w:eastAsia="Times New Roman" w:hAnsi="traditional arabic" w:cs="Arial"/>
          <w:b/>
          <w:bCs/>
          <w:color w:val="000000"/>
          <w:sz w:val="38"/>
          <w:szCs w:val="38"/>
          <w:shd w:val="clear" w:color="auto" w:fill="EFEFEF"/>
        </w:rPr>
        <w:t>اِظْهَارْ</w:t>
      </w:r>
      <w:proofErr w:type="spellEnd"/>
      <w:r w:rsidRPr="001B3595">
        <w:rPr>
          <w:rFonts w:ascii="traditional arabic" w:eastAsia="Times New Roman" w:hAnsi="traditional arabic" w:cs="Arial"/>
          <w:b/>
          <w:bCs/>
          <w:color w:val="000000"/>
          <w:sz w:val="38"/>
          <w:szCs w:val="38"/>
          <w:shd w:val="clear" w:color="auto" w:fill="EFEFEF"/>
        </w:rPr>
        <w:t xml:space="preserve"> </w:t>
      </w:r>
      <w:proofErr w:type="spellStart"/>
      <w:r w:rsidRPr="001B3595">
        <w:rPr>
          <w:rFonts w:ascii="traditional arabic" w:eastAsia="Times New Roman" w:hAnsi="traditional arabic" w:cs="Arial"/>
          <w:b/>
          <w:bCs/>
          <w:color w:val="000000"/>
          <w:sz w:val="38"/>
          <w:szCs w:val="38"/>
          <w:shd w:val="clear" w:color="auto" w:fill="EFEFEF"/>
        </w:rPr>
        <w:t>حَلْقِيْ</w:t>
      </w:r>
      <w:proofErr w:type="spellEnd"/>
      <w:proofErr w:type="gramStart"/>
      <w:r w:rsidRPr="001B3595">
        <w:rPr>
          <w:rFonts w:ascii="traditional arabic" w:eastAsia="Times New Roman" w:hAnsi="traditional arabic" w:cs="Arial"/>
          <w:b/>
          <w:bCs/>
          <w:color w:val="000000"/>
          <w:sz w:val="38"/>
          <w:szCs w:val="38"/>
          <w:shd w:val="clear" w:color="auto" w:fill="EFEFEF"/>
        </w:rPr>
        <w:t>)</w:t>
      </w:r>
      <w:proofErr w:type="gramEnd"/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B359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br/>
      </w:r>
      <w:proofErr w:type="spellStart"/>
      <w:r w:rsidR="001D6C8C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Menurut</w:t>
      </w:r>
      <w:proofErr w:type="spellEnd"/>
      <w:r w:rsidR="001D6C8C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="001D6C8C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bahasa</w:t>
      </w:r>
      <w:proofErr w:type="spellEnd"/>
      <w:r w:rsidR="001D6C8C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Idhar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berarti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jelas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,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sedangkan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halqi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berarti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tenggorokan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.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Jadi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,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dari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sini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bisa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kita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ketahui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bahwa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huruf-huruf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idhar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adalah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huruf-huruf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yang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makhorijul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hurufnya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(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tempat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keluarnya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huruf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)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berasal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dari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tengggorokan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.</w:t>
      </w:r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="001D6C8C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Menurut</w:t>
      </w:r>
      <w:proofErr w:type="spellEnd"/>
      <w:r w:rsidR="001D6C8C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="001D6C8C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Istilah</w:t>
      </w:r>
      <w:proofErr w:type="spellEnd"/>
      <w:r w:rsidR="001D6C8C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Idhar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berarti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apabila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ada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nun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mati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atau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tanwin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bertemu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dengan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salah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satu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6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huruf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halqi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yaitu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alif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,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kha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’,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kho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’,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ain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,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ghin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,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dan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ha’.</w:t>
      </w:r>
    </w:p>
    <w:p w:rsidR="001B3595" w:rsidRPr="001B3595" w:rsidRDefault="001B3595" w:rsidP="001B3595">
      <w:pPr>
        <w:shd w:val="clear" w:color="auto" w:fill="EFEFE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1B3595">
        <w:rPr>
          <w:rFonts w:ascii="traditional arabic" w:eastAsia="Times New Roman" w:hAnsi="traditional arabic" w:cs="Arial"/>
          <w:b/>
          <w:bCs/>
          <w:color w:val="000000"/>
          <w:sz w:val="45"/>
          <w:szCs w:val="45"/>
        </w:rPr>
        <w:t>ا، ح، خ، ع، غ، ه</w:t>
      </w:r>
    </w:p>
    <w:p w:rsidR="001B3595" w:rsidRDefault="001D6C8C" w:rsidP="001B3595">
      <w:pPr>
        <w:spacing w:after="0" w:line="240" w:lineRule="auto"/>
        <w:rPr>
          <w:rFonts w:ascii="Arial" w:hAnsi="Arial" w:cs="Arial"/>
          <w:color w:val="000000"/>
          <w:shd w:val="clear" w:color="auto" w:fill="EFEFEF"/>
        </w:rPr>
      </w:pPr>
      <w:r>
        <w:rPr>
          <w:rFonts w:ascii="Arial" w:hAnsi="Arial" w:cs="Arial"/>
          <w:color w:val="000000"/>
          <w:shd w:val="clear" w:color="auto" w:fill="EFEFEF"/>
        </w:rPr>
        <w:t xml:space="preserve">Cara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Membaca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Idzhar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Halqi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Sesuai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namanya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yaitu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idhar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maka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EFEFEF"/>
        </w:rPr>
        <w:t>cara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membacanya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jelas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tanpa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mendengung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tanpa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samar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dan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tanpa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menukar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hurufnya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>.</w:t>
      </w:r>
    </w:p>
    <w:p w:rsidR="001D6C8C" w:rsidRDefault="001D6C8C" w:rsidP="001B3595">
      <w:pPr>
        <w:spacing w:after="0" w:line="240" w:lineRule="auto"/>
        <w:rPr>
          <w:rFonts w:ascii="Arial" w:eastAsia="Times New Roman" w:hAnsi="Arial" w:cs="Times New Roman"/>
          <w:b/>
          <w:bCs/>
          <w:color w:val="000000"/>
          <w:sz w:val="24"/>
          <w:szCs w:val="24"/>
          <w:shd w:val="clear" w:color="auto" w:fill="EFEFEF"/>
        </w:rPr>
      </w:pPr>
    </w:p>
    <w:p w:rsidR="001B3595" w:rsidRDefault="001B3595" w:rsidP="001B3595">
      <w:pPr>
        <w:spacing w:after="0" w:line="240" w:lineRule="auto"/>
        <w:rPr>
          <w:rFonts w:ascii="traditional arabic" w:eastAsia="Times New Roman" w:hAnsi="traditional arabic" w:cs="Times New Roman"/>
          <w:b/>
          <w:bCs/>
          <w:color w:val="000000"/>
          <w:sz w:val="38"/>
          <w:szCs w:val="38"/>
          <w:shd w:val="clear" w:color="auto" w:fill="EFEFEF"/>
        </w:rPr>
      </w:pPr>
      <w:r w:rsidRPr="001B3595">
        <w:rPr>
          <w:rFonts w:ascii="Arial" w:eastAsia="Times New Roman" w:hAnsi="Arial" w:cs="Times New Roman"/>
          <w:b/>
          <w:bCs/>
          <w:color w:val="000000"/>
          <w:sz w:val="24"/>
          <w:szCs w:val="24"/>
          <w:shd w:val="clear" w:color="auto" w:fill="EFEFEF"/>
        </w:rPr>
        <w:t xml:space="preserve">2. </w:t>
      </w:r>
      <w:proofErr w:type="spellStart"/>
      <w:r w:rsidRPr="001B3595">
        <w:rPr>
          <w:rFonts w:ascii="Arial" w:eastAsia="Times New Roman" w:hAnsi="Arial" w:cs="Times New Roman"/>
          <w:b/>
          <w:bCs/>
          <w:color w:val="000000"/>
          <w:sz w:val="24"/>
          <w:szCs w:val="24"/>
          <w:shd w:val="clear" w:color="auto" w:fill="EFEFEF"/>
        </w:rPr>
        <w:t>Idgham</w:t>
      </w:r>
      <w:proofErr w:type="spellEnd"/>
      <w:r w:rsidRPr="001B3595">
        <w:rPr>
          <w:rFonts w:ascii="Arial" w:eastAsia="Times New Roman" w:hAnsi="Arial" w:cs="Times New Roman"/>
          <w:b/>
          <w:bCs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b/>
          <w:bCs/>
          <w:color w:val="000000"/>
          <w:sz w:val="24"/>
          <w:szCs w:val="24"/>
          <w:shd w:val="clear" w:color="auto" w:fill="EFEFEF"/>
        </w:rPr>
        <w:t>Bigunnah</w:t>
      </w:r>
      <w:proofErr w:type="spellEnd"/>
      <w:r w:rsidRPr="001B3595">
        <w:rPr>
          <w:rFonts w:ascii="Arial" w:eastAsia="Times New Roman" w:hAnsi="Arial" w:cs="Times New Roman"/>
          <w:b/>
          <w:bCs/>
          <w:color w:val="000000"/>
          <w:sz w:val="24"/>
          <w:szCs w:val="24"/>
          <w:shd w:val="clear" w:color="auto" w:fill="EFEFEF"/>
        </w:rPr>
        <w:t> </w:t>
      </w:r>
    </w:p>
    <w:p w:rsidR="001B3595" w:rsidRPr="001B3595" w:rsidRDefault="001B3595" w:rsidP="001B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595">
        <w:rPr>
          <w:rFonts w:ascii="Arial" w:eastAsia="Times New Roman" w:hAnsi="Arial" w:cs="Times New Roman"/>
          <w:b/>
          <w:bCs/>
          <w:color w:val="000000"/>
          <w:sz w:val="24"/>
          <w:szCs w:val="24"/>
          <w:shd w:val="clear" w:color="auto" w:fill="EFEFEF"/>
        </w:rPr>
        <w:br/>
      </w:r>
      <w:proofErr w:type="spellStart"/>
      <w:r w:rsidR="001D6C8C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Menurut</w:t>
      </w:r>
      <w:proofErr w:type="spellEnd"/>
      <w:r w:rsidR="001D6C8C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="001D6C8C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Bahasa</w:t>
      </w:r>
      <w:proofErr w:type="spellEnd"/>
      <w:r w:rsidR="001D6C8C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Idgham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berarti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memasukkan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,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sedangkan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bigunnah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berarti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dengan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mendengung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.</w:t>
      </w:r>
      <w:r w:rsidRPr="001B3595">
        <w:rPr>
          <w:rFonts w:ascii="Arial" w:eastAsia="Times New Roman" w:hAnsi="Arial" w:cs="Times New Roman"/>
          <w:color w:val="000000"/>
          <w:sz w:val="24"/>
          <w:szCs w:val="24"/>
        </w:rPr>
        <w:br/>
      </w:r>
      <w:r w:rsidRPr="001B3595">
        <w:rPr>
          <w:rFonts w:ascii="Arial" w:eastAsia="Times New Roman" w:hAnsi="Arial" w:cs="Times New Roman"/>
          <w:color w:val="000000"/>
          <w:sz w:val="24"/>
          <w:szCs w:val="24"/>
        </w:rPr>
        <w:br/>
      </w:r>
      <w:proofErr w:type="spellStart"/>
      <w:proofErr w:type="gram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Menurut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Istilah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:</w:t>
      </w:r>
      <w:proofErr w:type="gramEnd"/>
      <w:r w:rsidRPr="001B3595">
        <w:rPr>
          <w:rFonts w:ascii="Arial" w:eastAsia="Times New Roman" w:hAnsi="Arial" w:cs="Times New Roman"/>
          <w:color w:val="000000"/>
          <w:sz w:val="24"/>
          <w:szCs w:val="24"/>
        </w:rPr>
        <w:br/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Idgham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Bigunnah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adalah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apabila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ada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nun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mati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atau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tanwin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bertemu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dengan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salah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satu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huruf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hijaiyyah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yaitu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ya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’, nun,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mim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,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dan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wawu</w:t>
      </w:r>
      <w:proofErr w:type="spellEnd"/>
      <w:r w:rsidRPr="001B3595">
        <w:rPr>
          <w:rFonts w:ascii="Arial" w:eastAsia="Times New Roman" w:hAnsi="Arial" w:cs="Times New Roman"/>
          <w:color w:val="000000"/>
          <w:sz w:val="24"/>
          <w:szCs w:val="24"/>
          <w:shd w:val="clear" w:color="auto" w:fill="EFEFEF"/>
        </w:rPr>
        <w:t>.</w:t>
      </w:r>
    </w:p>
    <w:p w:rsidR="001B3595" w:rsidRPr="001B3595" w:rsidRDefault="00156FA1" w:rsidP="001B3595">
      <w:pPr>
        <w:shd w:val="clear" w:color="auto" w:fill="EFEFEF"/>
        <w:spacing w:after="0" w:line="240" w:lineRule="auto"/>
        <w:jc w:val="center"/>
        <w:rPr>
          <w:rFonts w:ascii="Arial" w:eastAsia="Times New Roman" w:hAnsi="Arial" w:cs="Times New Roman"/>
          <w:color w:val="000000"/>
          <w:sz w:val="24"/>
          <w:szCs w:val="24"/>
        </w:rPr>
      </w:pPr>
      <w:r>
        <w:rPr>
          <w:rFonts w:ascii="traditional arabic" w:eastAsia="Times New Roman" w:hAnsi="traditional arabic" w:cs="Times New Roman"/>
          <w:b/>
          <w:bCs/>
          <w:color w:val="000000"/>
          <w:sz w:val="45"/>
          <w:szCs w:val="45"/>
        </w:rPr>
        <w:t>ي، ن، م، و</w:t>
      </w:r>
    </w:p>
    <w:p w:rsidR="001B3595" w:rsidRDefault="001B3595">
      <w:pPr>
        <w:rPr>
          <w:rFonts w:ascii="Arial" w:hAnsi="Arial" w:cs="Arial"/>
          <w:color w:val="000000"/>
          <w:shd w:val="clear" w:color="auto" w:fill="EFEFEF"/>
        </w:rPr>
      </w:pPr>
      <w:proofErr w:type="gramStart"/>
      <w:r>
        <w:rPr>
          <w:rFonts w:ascii="Arial" w:hAnsi="Arial" w:cs="Arial"/>
          <w:color w:val="000000"/>
          <w:shd w:val="clear" w:color="auto" w:fill="EFEFEF"/>
        </w:rPr>
        <w:t xml:space="preserve">Cara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Membaca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:</w:t>
      </w:r>
      <w:proofErr w:type="gram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Sesuai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namanya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yaitu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idgham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bigunnah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maka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cara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membacanya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memasukkan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huruf-huruf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idhgahm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bigunnah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ke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nun yang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disukun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atau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tanwin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mendengung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>.</w:t>
      </w:r>
    </w:p>
    <w:p w:rsidR="001B3595" w:rsidRDefault="001B3595" w:rsidP="001B359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t xml:space="preserve">3.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t>Idgham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t>Bilagunnah</w:t>
      </w:r>
      <w:proofErr w:type="spellEnd"/>
    </w:p>
    <w:p w:rsidR="001B3595" w:rsidRPr="001B3595" w:rsidRDefault="001B3595" w:rsidP="001B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359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br/>
      </w:r>
      <w:proofErr w:type="spellStart"/>
      <w:proofErr w:type="gram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Menurut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Bahasa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:</w:t>
      </w:r>
      <w:proofErr w:type="gramEnd"/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Idgham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berarti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memasukkan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,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sedangkan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bilagunnah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berarti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dengan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tanpa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mendengung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.</w:t>
      </w:r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Menurut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Istilah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:</w:t>
      </w:r>
      <w:proofErr w:type="gramEnd"/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Idgham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Bilagunnah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adalah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apabila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ada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nun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mati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atau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tanwin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bertemu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dengan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salah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satu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huruf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hijaiyyah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yaitu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lam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dan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ro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’.</w:t>
      </w:r>
    </w:p>
    <w:p w:rsidR="001B3595" w:rsidRPr="001B3595" w:rsidRDefault="001B3595" w:rsidP="001B3595">
      <w:pPr>
        <w:shd w:val="clear" w:color="auto" w:fill="EFEFE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1B3595">
        <w:rPr>
          <w:rFonts w:ascii="traditional arabic" w:eastAsia="Times New Roman" w:hAnsi="traditional arabic" w:cs="Arial"/>
          <w:b/>
          <w:bCs/>
          <w:color w:val="000000"/>
          <w:sz w:val="45"/>
          <w:szCs w:val="45"/>
        </w:rPr>
        <w:t>ل، ر</w:t>
      </w:r>
    </w:p>
    <w:p w:rsidR="001B3595" w:rsidRDefault="001B3595">
      <w:pPr>
        <w:rPr>
          <w:rFonts w:ascii="Arial" w:hAnsi="Arial" w:cs="Arial"/>
          <w:color w:val="000000"/>
          <w:shd w:val="clear" w:color="auto" w:fill="EFEFEF"/>
        </w:rPr>
      </w:pPr>
      <w:proofErr w:type="gramStart"/>
      <w:r>
        <w:rPr>
          <w:rFonts w:ascii="Arial" w:hAnsi="Arial" w:cs="Arial"/>
          <w:color w:val="000000"/>
          <w:shd w:val="clear" w:color="auto" w:fill="EFEFEF"/>
        </w:rPr>
        <w:t xml:space="preserve">Cara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Membaca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:</w:t>
      </w:r>
      <w:proofErr w:type="gram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Sesuai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namanya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yaitu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idgham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bilagunnah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maka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cara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membacanya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memasukkan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huruf-huruf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idhgahm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bilagunnah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ke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nun yang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disukun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atau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tanwin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tanpa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mendengung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>.</w:t>
      </w:r>
    </w:p>
    <w:p w:rsidR="001B3595" w:rsidRDefault="001B3595">
      <w:pPr>
        <w:rPr>
          <w:rFonts w:ascii="Arial" w:hAnsi="Arial" w:cs="Arial"/>
          <w:color w:val="000000"/>
          <w:shd w:val="clear" w:color="auto" w:fill="EFEFEF"/>
        </w:rPr>
      </w:pPr>
      <w:r>
        <w:rPr>
          <w:rFonts w:ascii="Arial" w:hAnsi="Arial" w:cs="Arial"/>
          <w:b/>
          <w:bCs/>
          <w:color w:val="000000"/>
          <w:shd w:val="clear" w:color="auto" w:fill="EFEFEF"/>
        </w:rPr>
        <w:t xml:space="preserve">4.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EFEFEF"/>
        </w:rPr>
        <w:t>Iqlab</w:t>
      </w:r>
      <w:proofErr w:type="spellEnd"/>
      <w:r>
        <w:rPr>
          <w:rFonts w:ascii="Arial" w:hAnsi="Arial" w:cs="Arial"/>
          <w:b/>
          <w:bCs/>
          <w:color w:val="000000"/>
          <w:shd w:val="clear" w:color="auto" w:fill="EFEFE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Menurut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EFEFEF"/>
        </w:rPr>
        <w:t>bahasa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:</w:t>
      </w:r>
      <w:proofErr w:type="gramEnd"/>
    </w:p>
    <w:p w:rsidR="001B3595" w:rsidRPr="001B3595" w:rsidRDefault="001B3595" w:rsidP="001B3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lastRenderedPageBreak/>
        <w:t>Iqlab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berarti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membalik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Menurut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Istilah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:</w:t>
      </w:r>
      <w:proofErr w:type="gramEnd"/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Iqlab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adalah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apabila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ada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nun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mati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atau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tanwin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bertemu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dengan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huruf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’.</w:t>
      </w:r>
    </w:p>
    <w:p w:rsidR="001B3595" w:rsidRPr="001B3595" w:rsidRDefault="001B3595" w:rsidP="001B3595">
      <w:pPr>
        <w:shd w:val="clear" w:color="auto" w:fill="EFEFE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1B3595">
        <w:rPr>
          <w:rFonts w:ascii="traditional arabic" w:eastAsia="Times New Roman" w:hAnsi="traditional arabic" w:cs="Arial"/>
          <w:b/>
          <w:bCs/>
          <w:color w:val="000000"/>
          <w:sz w:val="45"/>
          <w:szCs w:val="45"/>
        </w:rPr>
        <w:t>ب</w:t>
      </w:r>
    </w:p>
    <w:p w:rsidR="001B3595" w:rsidRDefault="001B3595" w:rsidP="001B359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</w:pPr>
      <w:proofErr w:type="gram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Cara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Membaca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:</w:t>
      </w:r>
      <w:proofErr w:type="gramEnd"/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Sesuai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dengan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namanya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yaitu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iqlab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,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maka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cara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membacanya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dengan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membalik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nun yang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disukun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atau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tanwin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menjadi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seperti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huruf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“m”.</w:t>
      </w:r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B359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br/>
        <w:t xml:space="preserve">5. </w:t>
      </w:r>
      <w:proofErr w:type="spellStart"/>
      <w:r w:rsidRPr="001B359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t>Ikhfa</w:t>
      </w:r>
      <w:proofErr w:type="spellEnd"/>
      <w:r w:rsidRPr="001B359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t xml:space="preserve">' </w:t>
      </w:r>
      <w:proofErr w:type="spellStart"/>
      <w:r w:rsidRPr="001B359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EFEFEF"/>
        </w:rPr>
        <w:t>Haqiqi</w:t>
      </w:r>
      <w:proofErr w:type="spellEnd"/>
    </w:p>
    <w:p w:rsidR="001B3595" w:rsidRPr="001B3595" w:rsidRDefault="001B3595" w:rsidP="001B3595">
      <w:pPr>
        <w:spacing w:after="0" w:line="240" w:lineRule="auto"/>
        <w:rPr>
          <w:rFonts w:ascii="traditional arabic" w:eastAsia="Times New Roman" w:hAnsi="traditional arabic" w:cs="Arial"/>
          <w:b/>
          <w:bCs/>
          <w:color w:val="000000"/>
          <w:sz w:val="38"/>
          <w:szCs w:val="38"/>
          <w:shd w:val="clear" w:color="auto" w:fill="EFEFEF"/>
        </w:rPr>
      </w:pPr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Menurut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Bahasa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:</w:t>
      </w:r>
      <w:proofErr w:type="gramEnd"/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Ikhfa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’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berarti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samar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,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sedangkan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haqiqi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berarti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hakekat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,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asli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,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atau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sejati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.</w:t>
      </w:r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Menurut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Istilah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:</w:t>
      </w:r>
      <w:proofErr w:type="gramEnd"/>
      <w:r w:rsidRPr="001B3595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Ikhfa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’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Haqiqi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adalah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apabila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ada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nun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mati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atau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tanwin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bertemu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dengan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salah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satu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15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huruf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hiyaiyyah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berikut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</w:t>
      </w:r>
      <w:proofErr w:type="spellStart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>ini</w:t>
      </w:r>
      <w:proofErr w:type="spellEnd"/>
      <w:r w:rsidRPr="001B3595">
        <w:rPr>
          <w:rFonts w:ascii="Arial" w:eastAsia="Times New Roman" w:hAnsi="Arial" w:cs="Arial"/>
          <w:color w:val="000000"/>
          <w:sz w:val="24"/>
          <w:szCs w:val="24"/>
          <w:shd w:val="clear" w:color="auto" w:fill="EFEFEF"/>
        </w:rPr>
        <w:t xml:space="preserve"> :</w:t>
      </w:r>
    </w:p>
    <w:p w:rsidR="001B3595" w:rsidRPr="001B3595" w:rsidRDefault="001B3595" w:rsidP="001B3595">
      <w:pPr>
        <w:shd w:val="clear" w:color="auto" w:fill="EFEFE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1B3595">
        <w:rPr>
          <w:rFonts w:ascii="traditional arabic" w:eastAsia="Times New Roman" w:hAnsi="traditional arabic" w:cs="Arial"/>
          <w:b/>
          <w:bCs/>
          <w:color w:val="000000"/>
          <w:sz w:val="45"/>
          <w:szCs w:val="45"/>
        </w:rPr>
        <w:t>ت، ث، ج، د، ذ، ز، س،</w:t>
      </w:r>
      <w:bookmarkStart w:id="0" w:name="_GoBack"/>
      <w:bookmarkEnd w:id="0"/>
      <w:r w:rsidRPr="001B3595">
        <w:rPr>
          <w:rFonts w:ascii="traditional arabic" w:eastAsia="Times New Roman" w:hAnsi="traditional arabic" w:cs="Arial"/>
          <w:b/>
          <w:bCs/>
          <w:color w:val="000000"/>
          <w:sz w:val="45"/>
          <w:szCs w:val="45"/>
        </w:rPr>
        <w:t xml:space="preserve"> ش، ص، ض، ط، ظ، ف، ق، ك</w:t>
      </w:r>
    </w:p>
    <w:p w:rsidR="001B3595" w:rsidRDefault="001B3595">
      <w:pPr>
        <w:rPr>
          <w:rFonts w:ascii="Arial" w:hAnsi="Arial" w:cs="Arial"/>
          <w:color w:val="000000"/>
          <w:shd w:val="clear" w:color="auto" w:fill="EFEFEF"/>
        </w:rPr>
      </w:pPr>
      <w:proofErr w:type="gramStart"/>
      <w:r>
        <w:rPr>
          <w:rFonts w:ascii="Arial" w:hAnsi="Arial" w:cs="Arial"/>
          <w:color w:val="000000"/>
          <w:shd w:val="clear" w:color="auto" w:fill="EFEFEF"/>
        </w:rPr>
        <w:t xml:space="preserve">Cara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Membaca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:</w:t>
      </w:r>
      <w:proofErr w:type="gram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Sesuai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namanya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yaitu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ikhfa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’,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maka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cara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membacanya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menyamarkan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nun yang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disukun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atau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tanwin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menjadi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seolah-oleh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dibaca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 xml:space="preserve"> ‘</w:t>
      </w:r>
      <w:proofErr w:type="spellStart"/>
      <w:r>
        <w:rPr>
          <w:rFonts w:ascii="Arial" w:hAnsi="Arial" w:cs="Arial"/>
          <w:color w:val="000000"/>
          <w:shd w:val="clear" w:color="auto" w:fill="EFEFEF"/>
        </w:rPr>
        <w:t>ng</w:t>
      </w:r>
      <w:proofErr w:type="spellEnd"/>
      <w:r>
        <w:rPr>
          <w:rFonts w:ascii="Arial" w:hAnsi="Arial" w:cs="Arial"/>
          <w:color w:val="000000"/>
          <w:shd w:val="clear" w:color="auto" w:fill="EFEFEF"/>
        </w:rPr>
        <w:t>”.</w:t>
      </w:r>
    </w:p>
    <w:p w:rsidR="00494318" w:rsidRPr="00494318" w:rsidRDefault="00494318" w:rsidP="004943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494318">
        <w:rPr>
          <w:rFonts w:ascii="Arial" w:hAnsi="Arial" w:cs="Arial"/>
        </w:rPr>
        <w:t xml:space="preserve">Mad </w:t>
      </w:r>
      <w:proofErr w:type="spellStart"/>
      <w:r w:rsidRPr="00494318">
        <w:rPr>
          <w:rFonts w:ascii="Arial" w:hAnsi="Arial" w:cs="Arial"/>
        </w:rPr>
        <w:t>Thobi’i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yaitu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merupakan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satu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dari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bagian</w:t>
      </w:r>
      <w:proofErr w:type="spellEnd"/>
      <w:r w:rsidRPr="00494318">
        <w:rPr>
          <w:rFonts w:ascii="Arial" w:hAnsi="Arial" w:cs="Arial"/>
        </w:rPr>
        <w:t xml:space="preserve"> [</w:t>
      </w:r>
      <w:proofErr w:type="spellStart"/>
      <w:r w:rsidRPr="00494318">
        <w:rPr>
          <w:rFonts w:ascii="Arial" w:hAnsi="Arial" w:cs="Arial"/>
        </w:rPr>
        <w:t>cabang</w:t>
      </w:r>
      <w:proofErr w:type="spellEnd"/>
      <w:r w:rsidRPr="00494318">
        <w:rPr>
          <w:rFonts w:ascii="Arial" w:hAnsi="Arial" w:cs="Arial"/>
        </w:rPr>
        <w:t xml:space="preserve">] </w:t>
      </w:r>
      <w:proofErr w:type="spellStart"/>
      <w:r w:rsidRPr="00494318">
        <w:rPr>
          <w:rFonts w:ascii="Arial" w:hAnsi="Arial" w:cs="Arial"/>
        </w:rPr>
        <w:t>dari</w:t>
      </w:r>
      <w:proofErr w:type="spellEnd"/>
      <w:r w:rsidRPr="00494318">
        <w:rPr>
          <w:rFonts w:ascii="Arial" w:hAnsi="Arial" w:cs="Arial"/>
        </w:rPr>
        <w:t> </w:t>
      </w:r>
      <w:proofErr w:type="spellStart"/>
      <w:r w:rsidRPr="00494318">
        <w:rPr>
          <w:rFonts w:ascii="Arial" w:hAnsi="Arial" w:cs="Arial"/>
          <w:b/>
        </w:rPr>
        <w:fldChar w:fldCharType="begin"/>
      </w:r>
      <w:r w:rsidRPr="00494318">
        <w:rPr>
          <w:rFonts w:ascii="Arial" w:hAnsi="Arial" w:cs="Arial"/>
          <w:b/>
        </w:rPr>
        <w:instrText xml:space="preserve"> HYPERLINK "http://ilmutajwid.id/mad.html" </w:instrText>
      </w:r>
      <w:r w:rsidRPr="00494318">
        <w:rPr>
          <w:rFonts w:ascii="Arial" w:hAnsi="Arial" w:cs="Arial"/>
          <w:b/>
        </w:rPr>
        <w:fldChar w:fldCharType="separate"/>
      </w:r>
      <w:r w:rsidRPr="00494318">
        <w:rPr>
          <w:rStyle w:val="Strong"/>
          <w:rFonts w:ascii="Arial" w:hAnsi="Arial" w:cs="Arial"/>
          <w:b w:val="0"/>
        </w:rPr>
        <w:t>Hukum</w:t>
      </w:r>
      <w:proofErr w:type="spellEnd"/>
      <w:r w:rsidRPr="00494318">
        <w:rPr>
          <w:rStyle w:val="Strong"/>
          <w:rFonts w:ascii="Arial" w:hAnsi="Arial" w:cs="Arial"/>
          <w:b w:val="0"/>
        </w:rPr>
        <w:t xml:space="preserve"> Mad</w:t>
      </w:r>
      <w:r w:rsidRPr="00494318">
        <w:rPr>
          <w:rFonts w:ascii="Arial" w:hAnsi="Arial" w:cs="Arial"/>
          <w:b/>
        </w:rPr>
        <w:fldChar w:fldCharType="end"/>
      </w:r>
      <w:r w:rsidRPr="00494318">
        <w:rPr>
          <w:rFonts w:ascii="Arial" w:hAnsi="Arial" w:cs="Arial"/>
        </w:rPr>
        <w:t xml:space="preserve">. </w:t>
      </w:r>
      <w:proofErr w:type="spellStart"/>
      <w:r w:rsidRPr="00494318">
        <w:rPr>
          <w:rFonts w:ascii="Arial" w:hAnsi="Arial" w:cs="Arial"/>
        </w:rPr>
        <w:t>Secara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bahasa</w:t>
      </w:r>
      <w:proofErr w:type="spellEnd"/>
      <w:r w:rsidRPr="00494318">
        <w:rPr>
          <w:rFonts w:ascii="Arial" w:hAnsi="Arial" w:cs="Arial"/>
        </w:rPr>
        <w:t xml:space="preserve"> [</w:t>
      </w:r>
      <w:proofErr w:type="spellStart"/>
      <w:r w:rsidRPr="00494318">
        <w:rPr>
          <w:rFonts w:ascii="Arial" w:hAnsi="Arial" w:cs="Arial"/>
        </w:rPr>
        <w:t>etimologi</w:t>
      </w:r>
      <w:proofErr w:type="spellEnd"/>
      <w:r w:rsidRPr="00494318">
        <w:rPr>
          <w:rFonts w:ascii="Arial" w:hAnsi="Arial" w:cs="Arial"/>
        </w:rPr>
        <w:t xml:space="preserve">] Mad </w:t>
      </w:r>
      <w:proofErr w:type="spellStart"/>
      <w:r w:rsidRPr="00494318">
        <w:rPr>
          <w:rFonts w:ascii="Arial" w:hAnsi="Arial" w:cs="Arial"/>
        </w:rPr>
        <w:t>Thobi’i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mempunyai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arti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alami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atau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biasa</w:t>
      </w:r>
      <w:proofErr w:type="spellEnd"/>
      <w:r w:rsidRPr="00494318">
        <w:rPr>
          <w:rFonts w:ascii="Arial" w:hAnsi="Arial" w:cs="Arial"/>
        </w:rPr>
        <w:t xml:space="preserve">, </w:t>
      </w:r>
      <w:proofErr w:type="spellStart"/>
      <w:r w:rsidRPr="00494318">
        <w:rPr>
          <w:rFonts w:ascii="Arial" w:hAnsi="Arial" w:cs="Arial"/>
        </w:rPr>
        <w:t>yaitu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tidak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lebih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dan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juga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tidak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kurang</w:t>
      </w:r>
      <w:proofErr w:type="spellEnd"/>
      <w:r w:rsidRPr="00494318">
        <w:rPr>
          <w:rFonts w:ascii="Arial" w:hAnsi="Arial" w:cs="Arial"/>
        </w:rPr>
        <w:t xml:space="preserve">. </w:t>
      </w:r>
      <w:proofErr w:type="spellStart"/>
      <w:r w:rsidRPr="00494318">
        <w:rPr>
          <w:rFonts w:ascii="Arial" w:hAnsi="Arial" w:cs="Arial"/>
        </w:rPr>
        <w:t>Dibaca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dengan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panjang</w:t>
      </w:r>
      <w:proofErr w:type="spellEnd"/>
      <w:r w:rsidRPr="00494318">
        <w:rPr>
          <w:rFonts w:ascii="Arial" w:hAnsi="Arial" w:cs="Arial"/>
        </w:rPr>
        <w:t xml:space="preserve"> 2 </w:t>
      </w:r>
      <w:proofErr w:type="spellStart"/>
      <w:r w:rsidRPr="00494318">
        <w:rPr>
          <w:rFonts w:ascii="Arial" w:hAnsi="Arial" w:cs="Arial"/>
        </w:rPr>
        <w:t>harakat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atau</w:t>
      </w:r>
      <w:proofErr w:type="spellEnd"/>
      <w:r w:rsidRPr="00494318">
        <w:rPr>
          <w:rFonts w:ascii="Arial" w:hAnsi="Arial" w:cs="Arial"/>
        </w:rPr>
        <w:t xml:space="preserve"> 1 </w:t>
      </w:r>
      <w:proofErr w:type="spellStart"/>
      <w:r w:rsidRPr="00494318">
        <w:rPr>
          <w:rFonts w:ascii="Arial" w:hAnsi="Arial" w:cs="Arial"/>
        </w:rPr>
        <w:t>alif</w:t>
      </w:r>
      <w:proofErr w:type="spellEnd"/>
      <w:r w:rsidRPr="00494318">
        <w:rPr>
          <w:rFonts w:ascii="Arial" w:hAnsi="Arial" w:cs="Arial"/>
        </w:rPr>
        <w:t>.</w:t>
      </w:r>
    </w:p>
    <w:p w:rsidR="00494318" w:rsidRDefault="00494318" w:rsidP="004943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  <w:r w:rsidRPr="00494318">
        <w:rPr>
          <w:rFonts w:ascii="Arial" w:hAnsi="Arial" w:cs="Arial"/>
        </w:rPr>
        <w:t xml:space="preserve">Di </w:t>
      </w:r>
      <w:proofErr w:type="spellStart"/>
      <w:r w:rsidRPr="00494318">
        <w:rPr>
          <w:rFonts w:ascii="Arial" w:hAnsi="Arial" w:cs="Arial"/>
        </w:rPr>
        <w:t>dalam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pembahasan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ilmu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tajwid</w:t>
      </w:r>
      <w:proofErr w:type="spellEnd"/>
      <w:r w:rsidRPr="00494318">
        <w:rPr>
          <w:rFonts w:ascii="Arial" w:hAnsi="Arial" w:cs="Arial"/>
        </w:rPr>
        <w:t xml:space="preserve">, Mad </w:t>
      </w:r>
      <w:proofErr w:type="spellStart"/>
      <w:r w:rsidRPr="00494318">
        <w:rPr>
          <w:rFonts w:ascii="Arial" w:hAnsi="Arial" w:cs="Arial"/>
        </w:rPr>
        <w:t>Thobi’i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ini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sering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disebut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dengan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istilah</w:t>
      </w:r>
      <w:proofErr w:type="spellEnd"/>
      <w:r w:rsidRPr="00494318">
        <w:rPr>
          <w:rFonts w:ascii="Arial" w:hAnsi="Arial" w:cs="Arial"/>
        </w:rPr>
        <w:t xml:space="preserve"> lain </w:t>
      </w:r>
      <w:proofErr w:type="spellStart"/>
      <w:r w:rsidRPr="00494318">
        <w:rPr>
          <w:rFonts w:ascii="Arial" w:hAnsi="Arial" w:cs="Arial"/>
        </w:rPr>
        <w:t>sebagai</w:t>
      </w:r>
      <w:proofErr w:type="spellEnd"/>
      <w:r w:rsidRPr="00494318">
        <w:rPr>
          <w:rFonts w:ascii="Arial" w:hAnsi="Arial" w:cs="Arial"/>
        </w:rPr>
        <w:t> </w:t>
      </w:r>
      <w:r w:rsidRPr="00494318">
        <w:rPr>
          <w:rStyle w:val="Strong"/>
          <w:rFonts w:ascii="Arial" w:hAnsi="Arial" w:cs="Arial"/>
          <w:b w:val="0"/>
        </w:rPr>
        <w:t>Mad Ashli</w:t>
      </w:r>
      <w:r w:rsidRPr="00494318">
        <w:rPr>
          <w:rFonts w:ascii="Arial" w:hAnsi="Arial" w:cs="Arial"/>
        </w:rPr>
        <w:t xml:space="preserve">, </w:t>
      </w:r>
      <w:proofErr w:type="spellStart"/>
      <w:r w:rsidRPr="00494318">
        <w:rPr>
          <w:rFonts w:ascii="Arial" w:hAnsi="Arial" w:cs="Arial"/>
        </w:rPr>
        <w:t>ini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artinya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adalah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asal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mula</w:t>
      </w:r>
      <w:proofErr w:type="spellEnd"/>
      <w:r w:rsidRPr="00494318">
        <w:rPr>
          <w:rFonts w:ascii="Arial" w:hAnsi="Arial" w:cs="Arial"/>
        </w:rPr>
        <w:t xml:space="preserve"> [</w:t>
      </w:r>
      <w:proofErr w:type="spellStart"/>
      <w:r w:rsidRPr="00494318">
        <w:rPr>
          <w:rFonts w:ascii="Arial" w:hAnsi="Arial" w:cs="Arial"/>
        </w:rPr>
        <w:t>asal-muasal</w:t>
      </w:r>
      <w:proofErr w:type="spellEnd"/>
      <w:r w:rsidRPr="00494318">
        <w:rPr>
          <w:rFonts w:ascii="Arial" w:hAnsi="Arial" w:cs="Arial"/>
        </w:rPr>
        <w:t xml:space="preserve">] </w:t>
      </w:r>
      <w:proofErr w:type="spellStart"/>
      <w:r w:rsidRPr="00494318">
        <w:rPr>
          <w:rFonts w:ascii="Arial" w:hAnsi="Arial" w:cs="Arial"/>
        </w:rPr>
        <w:t>suatu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kejadian</w:t>
      </w:r>
      <w:proofErr w:type="spellEnd"/>
      <w:r w:rsidRPr="00494318">
        <w:rPr>
          <w:rFonts w:ascii="Arial" w:hAnsi="Arial" w:cs="Arial"/>
        </w:rPr>
        <w:t xml:space="preserve">, </w:t>
      </w:r>
      <w:proofErr w:type="spellStart"/>
      <w:r w:rsidRPr="00494318">
        <w:rPr>
          <w:rFonts w:ascii="Arial" w:hAnsi="Arial" w:cs="Arial"/>
        </w:rPr>
        <w:t>dan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ini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adalah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merupakan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kunci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utama</w:t>
      </w:r>
      <w:proofErr w:type="spellEnd"/>
      <w:r w:rsidRPr="00494318">
        <w:rPr>
          <w:rFonts w:ascii="Arial" w:hAnsi="Arial" w:cs="Arial"/>
        </w:rPr>
        <w:t xml:space="preserve"> [</w:t>
      </w:r>
      <w:proofErr w:type="spellStart"/>
      <w:r w:rsidRPr="00494318">
        <w:rPr>
          <w:rFonts w:ascii="Arial" w:hAnsi="Arial" w:cs="Arial"/>
        </w:rPr>
        <w:t>dasar</w:t>
      </w:r>
      <w:proofErr w:type="spellEnd"/>
      <w:r w:rsidRPr="00494318">
        <w:rPr>
          <w:rFonts w:ascii="Arial" w:hAnsi="Arial" w:cs="Arial"/>
        </w:rPr>
        <w:t xml:space="preserve">] di </w:t>
      </w:r>
      <w:proofErr w:type="spellStart"/>
      <w:r w:rsidRPr="00494318">
        <w:rPr>
          <w:rFonts w:ascii="Arial" w:hAnsi="Arial" w:cs="Arial"/>
        </w:rPr>
        <w:t>dalam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belajar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tentang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hukum-hukum</w:t>
      </w:r>
      <w:proofErr w:type="spellEnd"/>
      <w:r w:rsidRPr="00494318">
        <w:rPr>
          <w:rFonts w:ascii="Arial" w:hAnsi="Arial" w:cs="Arial"/>
        </w:rPr>
        <w:t xml:space="preserve"> </w:t>
      </w:r>
      <w:proofErr w:type="spellStart"/>
      <w:r w:rsidRPr="00494318">
        <w:rPr>
          <w:rFonts w:ascii="Arial" w:hAnsi="Arial" w:cs="Arial"/>
        </w:rPr>
        <w:t>dari</w:t>
      </w:r>
      <w:proofErr w:type="spellEnd"/>
      <w:r w:rsidRPr="00494318">
        <w:rPr>
          <w:rFonts w:ascii="Arial" w:hAnsi="Arial" w:cs="Arial"/>
        </w:rPr>
        <w:t xml:space="preserve"> Mad </w:t>
      </w:r>
      <w:proofErr w:type="spellStart"/>
      <w:r w:rsidRPr="00494318">
        <w:rPr>
          <w:rFonts w:ascii="Arial" w:hAnsi="Arial" w:cs="Arial"/>
        </w:rPr>
        <w:t>Far’i</w:t>
      </w:r>
      <w:proofErr w:type="spellEnd"/>
      <w:r w:rsidRPr="00494318">
        <w:rPr>
          <w:rFonts w:ascii="Arial" w:hAnsi="Arial" w:cs="Arial"/>
        </w:rPr>
        <w:t>.</w:t>
      </w:r>
    </w:p>
    <w:p w:rsidR="00494318" w:rsidRPr="00261753" w:rsidRDefault="00261753" w:rsidP="00261753">
      <w:pPr>
        <w:pStyle w:val="NormalWeb"/>
        <w:spacing w:before="0" w:beforeAutospacing="0" w:after="150" w:afterAutospacing="0"/>
        <w:rPr>
          <w:rFonts w:ascii="Arial" w:hAnsi="Arial" w:cs="Arial"/>
        </w:rPr>
      </w:pP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Pengertian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Qalqalah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menurut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bahasa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ialah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qalqalah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yang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berarti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pantulan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atau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getaran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suara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. </w:t>
      </w:r>
      <w:proofErr w:type="spellStart"/>
      <w:proofErr w:type="gramStart"/>
      <w:r w:rsidRPr="00261753">
        <w:rPr>
          <w:rFonts w:ascii="Helvetica" w:hAnsi="Helvetica"/>
          <w:sz w:val="29"/>
          <w:szCs w:val="29"/>
          <w:shd w:val="clear" w:color="auto" w:fill="292929"/>
        </w:rPr>
        <w:t>dan</w:t>
      </w:r>
      <w:proofErr w:type="spellEnd"/>
      <w:proofErr w:type="gram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menurut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istilah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qalqalah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adalah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melafalkan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huruf-huruf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tertentu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dalam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satu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kalimat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dengan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suara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memantul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dari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bagian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makhrajnya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karena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huruf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tersebut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berharakat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fathah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,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kasrah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dan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dammah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yang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dibaca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sukun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karena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 xml:space="preserve"> </w:t>
      </w:r>
      <w:proofErr w:type="spellStart"/>
      <w:r w:rsidRPr="00261753">
        <w:rPr>
          <w:rFonts w:ascii="Helvetica" w:hAnsi="Helvetica"/>
          <w:sz w:val="29"/>
          <w:szCs w:val="29"/>
          <w:shd w:val="clear" w:color="auto" w:fill="292929"/>
        </w:rPr>
        <w:t>berhenti</w:t>
      </w:r>
      <w:proofErr w:type="spellEnd"/>
      <w:r w:rsidRPr="00261753">
        <w:rPr>
          <w:rFonts w:ascii="Helvetica" w:hAnsi="Helvetica"/>
          <w:sz w:val="29"/>
          <w:szCs w:val="29"/>
          <w:shd w:val="clear" w:color="auto" w:fill="292929"/>
        </w:rPr>
        <w:t>.</w:t>
      </w:r>
    </w:p>
    <w:p w:rsidR="00494318" w:rsidRDefault="00494318" w:rsidP="00494318">
      <w:pPr>
        <w:shd w:val="clear" w:color="auto" w:fill="EFEFEF"/>
        <w:spacing w:after="0" w:line="240" w:lineRule="auto"/>
        <w:jc w:val="center"/>
        <w:rPr>
          <w:rFonts w:ascii="traditional arabic" w:eastAsia="Times New Roman" w:hAnsi="traditional arabic" w:cs="Arial"/>
          <w:b/>
          <w:bCs/>
          <w:color w:val="000000"/>
          <w:sz w:val="45"/>
          <w:szCs w:val="45"/>
        </w:rPr>
      </w:pPr>
      <w:r w:rsidRPr="001B3595">
        <w:rPr>
          <w:rFonts w:ascii="traditional arabic" w:eastAsia="Times New Roman" w:hAnsi="traditional arabic" w:cs="Arial"/>
          <w:b/>
          <w:bCs/>
          <w:color w:val="000000"/>
          <w:sz w:val="45"/>
          <w:szCs w:val="45"/>
        </w:rPr>
        <w:t>ق، ط، د، ج، ب</w:t>
      </w:r>
    </w:p>
    <w:p w:rsidR="00312689" w:rsidRDefault="00312689" w:rsidP="00494318">
      <w:pPr>
        <w:shd w:val="clear" w:color="auto" w:fill="EFEFEF"/>
        <w:spacing w:after="0" w:line="240" w:lineRule="auto"/>
        <w:jc w:val="center"/>
        <w:rPr>
          <w:rFonts w:ascii="traditional arabic" w:eastAsia="Times New Roman" w:hAnsi="traditional arabic" w:cs="Arial"/>
          <w:b/>
          <w:bCs/>
          <w:color w:val="000000"/>
          <w:sz w:val="45"/>
          <w:szCs w:val="45"/>
        </w:rPr>
      </w:pPr>
    </w:p>
    <w:p w:rsidR="00156FA1" w:rsidRPr="00312689" w:rsidRDefault="00312689">
      <w:pPr>
        <w:rPr>
          <w:rFonts w:ascii="traditional arabic" w:hAnsi="traditional arabic"/>
        </w:rPr>
      </w:pPr>
      <w:r w:rsidRPr="00312689">
        <w:rPr>
          <w:rFonts w:ascii="traditional arabic" w:hAnsi="traditional arabic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312689">
        <w:rPr>
          <w:rFonts w:ascii="traditional arabic" w:hAnsi="traditional arabic" w:cs="Times New Roman"/>
          <w:color w:val="333333"/>
          <w:sz w:val="21"/>
          <w:szCs w:val="21"/>
          <w:shd w:val="clear" w:color="auto" w:fill="FFFFFF"/>
        </w:rPr>
        <w:t>م</w:t>
      </w:r>
      <w:proofErr w:type="gramStart"/>
      <w:r w:rsidRPr="00312689">
        <w:rPr>
          <w:rFonts w:ascii="traditional arabic" w:hAnsi="traditional arabic" w:cs="Times New Roman"/>
          <w:color w:val="333333"/>
          <w:sz w:val="21"/>
          <w:szCs w:val="21"/>
          <w:shd w:val="clear" w:color="auto" w:fill="FFFFFF"/>
        </w:rPr>
        <w:t>َ</w:t>
      </w:r>
      <w:proofErr w:type="spellEnd"/>
      <w:r w:rsidRPr="00312689">
        <w:rPr>
          <w:rFonts w:ascii="traditional arabic" w:hAnsi="traditional arabic"/>
          <w:color w:val="333333"/>
          <w:sz w:val="21"/>
          <w:szCs w:val="21"/>
          <w:shd w:val="clear" w:color="auto" w:fill="FFFFFF"/>
        </w:rPr>
        <w:t xml:space="preserve">  </w:t>
      </w:r>
      <w:proofErr w:type="spellStart"/>
      <w:r w:rsidRPr="00312689">
        <w:rPr>
          <w:rFonts w:ascii="traditional arabic" w:hAnsi="traditional arabic" w:cs="Times New Roman"/>
          <w:color w:val="333333"/>
          <w:sz w:val="21"/>
          <w:szCs w:val="21"/>
          <w:shd w:val="clear" w:color="auto" w:fill="FFFFFF"/>
        </w:rPr>
        <w:t>م</w:t>
      </w:r>
      <w:proofErr w:type="gramEnd"/>
      <w:r w:rsidRPr="00312689">
        <w:rPr>
          <w:rFonts w:ascii="traditional arabic" w:hAnsi="traditional arabic" w:cs="Times New Roman"/>
          <w:color w:val="333333"/>
          <w:sz w:val="21"/>
          <w:szCs w:val="21"/>
          <w:shd w:val="clear" w:color="auto" w:fill="FFFFFF"/>
        </w:rPr>
        <w:t>ِ</w:t>
      </w:r>
      <w:proofErr w:type="spellEnd"/>
      <w:r w:rsidRPr="00312689">
        <w:rPr>
          <w:rFonts w:ascii="traditional arabic" w:hAnsi="traditional arabic"/>
          <w:color w:val="333333"/>
          <w:sz w:val="21"/>
          <w:szCs w:val="21"/>
          <w:shd w:val="clear" w:color="auto" w:fill="FFFFFF"/>
        </w:rPr>
        <w:t xml:space="preserve"> , </w:t>
      </w:r>
      <w:proofErr w:type="spellStart"/>
      <w:r w:rsidRPr="00312689">
        <w:rPr>
          <w:rFonts w:ascii="traditional arabic" w:hAnsi="traditional arabic" w:cs="Times New Roman"/>
          <w:color w:val="333333"/>
          <w:sz w:val="21"/>
          <w:szCs w:val="21"/>
          <w:shd w:val="clear" w:color="auto" w:fill="FFFFFF"/>
        </w:rPr>
        <w:t>مُ</w:t>
      </w:r>
      <w:proofErr w:type="spellEnd"/>
      <w:r w:rsidRPr="00312689">
        <w:rPr>
          <w:rFonts w:ascii="traditional arabic" w:hAnsi="traditional arabic"/>
          <w:color w:val="333333"/>
          <w:sz w:val="21"/>
          <w:szCs w:val="21"/>
          <w:shd w:val="clear" w:color="auto" w:fill="FFFFFF"/>
        </w:rPr>
        <w:t> </w:t>
      </w:r>
    </w:p>
    <w:sectPr w:rsidR="00156FA1" w:rsidRPr="0031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95"/>
    <w:rsid w:val="00156FA1"/>
    <w:rsid w:val="001B3595"/>
    <w:rsid w:val="001D6C8C"/>
    <w:rsid w:val="00261753"/>
    <w:rsid w:val="00312689"/>
    <w:rsid w:val="00494318"/>
    <w:rsid w:val="00D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25F32-568D-47F0-9662-6115FF73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SMKI</dc:creator>
  <cp:keywords/>
  <dc:description/>
  <cp:lastModifiedBy>SMKI</cp:lastModifiedBy>
  <cp:revision>3</cp:revision>
  <dcterms:created xsi:type="dcterms:W3CDTF">2019-09-23T01:53:00Z</dcterms:created>
  <dcterms:modified xsi:type="dcterms:W3CDTF">2019-09-24T07:57:00Z</dcterms:modified>
</cp:coreProperties>
</file>