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vertAlign w:val="baseline"/>
          <w:rtl w:val="0"/>
        </w:rPr>
        <w:t xml:space="preserve">FIRST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+44 123456789 | first.last@resumeworded.com</w:t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Bachelor of Engineering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Expected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Major in Computer Science; Minors in Mathematics and Psychology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Cumulative GPA: 3.93/4.0; Dean’s List 2015-2016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Data 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nalysis,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Engineering; Operating Systems; Algorithms; Artificial Intelligence</w:t>
      </w:r>
    </w:p>
    <w:p w:rsidR="00000000" w:rsidDel="00000000" w:rsidP="00000000" w:rsidRDefault="00000000" w:rsidRPr="00000000" w14:paraId="0000000C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color w:val="40404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LONDON SCHOOL OF ECONOMICS AND POLITICAL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Study Abroad Program in International Business and Globalization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Jul 2016 - Jul 2017</w:t>
      </w:r>
    </w:p>
    <w:p w:rsidR="00000000" w:rsidDel="00000000" w:rsidP="00000000" w:rsidRDefault="00000000" w:rsidRPr="00000000" w14:paraId="0000000F">
      <w:pPr>
        <w:pageBreakBefore w:val="0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&amp; CO.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(8 employee venture-backed recruitment startup)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Intern</w:t>
        <w:tab/>
        <w:t xml:space="preserve">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Tableau dashboard to visualize core business KPIs (e.g. Monthly Recurring Revenue), saving 10 hours per week of manual reporting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Aggregated unstructured data from 20+ sources to build the foundation of a new product; led to $100,000 in new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the data pipeline architecture in team of 5 for a new product that scaled from 0 to 100,000 daily active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EXCITING COMPANY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New York, NY</w:t>
      </w:r>
    </w:p>
    <w:p w:rsidR="00000000" w:rsidDel="00000000" w:rsidP="00000000" w:rsidRDefault="00000000" w:rsidRPr="00000000" w14:paraId="0000001A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 Analyst Intern</w:t>
        <w:tab/>
        <w:t xml:space="preserve">Jun 2016 – Sep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Analyzed data from 25000 monthly active users and used outputs to guide marketing and product strategies; increased average app engagement time by 2x, 30% decrease in drop off rate, and 3x shares on social media</w:t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UNIVERSITY 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RECOMMENDATION ENGINE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movie recommendation application in 4-person team using Python in 3-day hackathon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Enabled users to be recommended movies based on 50+ data points; awarded most innovative project by Google engineer</w:t>
      </w:r>
    </w:p>
    <w:p w:rsidR="00000000" w:rsidDel="00000000" w:rsidP="00000000" w:rsidRDefault="00000000" w:rsidRPr="00000000" w14:paraId="00000024">
      <w:pPr>
        <w:pageBreakBefore w:val="0"/>
        <w:tabs>
          <w:tab w:val="left" w:pos="284"/>
          <w:tab w:val="left" w:pos="630"/>
          <w:tab w:val="left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PINTOS - MODEL OPERATING SYSTEM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Unix-based operating system in 4-person team using C++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Awarded First Prize in Computing’s Senior Design Projects (out of 100 teams)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RESUME WORDED FINANCE SOCIETY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Head of Events</w:t>
        <w:tab/>
        <w:t xml:space="preserve">Sep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Founded the first ever Business Series to organize finance training for 500 students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Organized and advertised 10+ quarterly networking events with 300+ participants in 3 universities in Boston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14" w:right="0" w:hanging="720"/>
        <w:jc w:val="left"/>
        <w:rPr>
          <w:rFonts w:ascii="Garamond" w:cs="Garamond" w:eastAsia="Garamond" w:hAnsi="Garamond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vertAlign w:val="baseline"/>
          <w:rtl w:val="0"/>
        </w:rPr>
        <w:t xml:space="preserve">RWU TENNIS SOCIETY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pos="1134"/>
          <w:tab w:val="right" w:pos="10503"/>
        </w:tabs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Committee Member</w:t>
        <w:tab/>
        <w:t xml:space="preserve">Jan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the launch of new booking system to improve organization of events; system now used across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tabs>
          <w:tab w:val="left" w:pos="630"/>
          <w:tab w:val="left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630"/>
          <w:tab w:val="left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630"/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SQL, PHP, Javascript, HTML/CSS; Proficient in MATLAB, Python [enter keywords from job description, where 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levant]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630"/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Fluent in French, English; Conversational Proficiency in Italian, German</w:t>
      </w:r>
    </w:p>
    <w:p w:rsidR="00000000" w:rsidDel="00000000" w:rsidP="00000000" w:rsidRDefault="00000000" w:rsidRPr="00000000" w14:paraId="0000003A">
      <w:pPr>
        <w:pageBreakBefore w:val="0"/>
        <w:tabs>
          <w:tab w:val="left" w:pos="630"/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Certifications &amp; Training: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Online Course in Management (Coursera)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Passed Resume Worded examinations</w:t>
      </w:r>
    </w:p>
    <w:p w:rsidR="00000000" w:rsidDel="00000000" w:rsidP="00000000" w:rsidRDefault="00000000" w:rsidRPr="00000000" w14:paraId="0000003B">
      <w:pPr>
        <w:pageBreakBefore w:val="0"/>
        <w:tabs>
          <w:tab w:val="left" w:pos="630"/>
          <w:tab w:val="left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Awards: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RW’s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Top 30 Under 30 (2011); Won RW’s nationwide case competition out of 500+ participants (2013)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