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0" w:after="4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project summary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1"/>
        <w:gridCol w:w="4182"/>
        <w:gridCol w:w="4197"/>
      </w:tblGrid>
      <w:tr>
        <w:trPr>
          <w:trHeight w:val="331" w:hRule="atLeast"/>
        </w:trPr>
        <w:tc>
          <w:tcPr>
            <w:tcW w:w="3141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Tanggal</w:t>
            </w:r>
          </w:p>
        </w:tc>
        <w:tc>
          <w:tcPr>
            <w:tcW w:w="4182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 xml:space="preserve">Project </w:t>
            </w:r>
          </w:p>
        </w:tc>
        <w:tc>
          <w:tcPr>
            <w:tcW w:w="4197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Nama Peneliti</w:t>
            </w:r>
          </w:p>
        </w:tc>
      </w:tr>
      <w:tr>
        <w:trPr>
          <w:trHeight w:val="331" w:hRule="atLeast"/>
        </w:trPr>
        <w:tc>
          <w:tcPr>
            <w:tcW w:w="3141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26-09-22 s/d 30-09-22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Hardware Architecture for Intelligent Traffic Light Based on Reinforcement Learning</w:t>
            </w:r>
          </w:p>
        </w:tc>
        <w:tc>
          <w:tcPr>
            <w:tcW w:w="419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Zulfikar Nima Arifuzzaki</w:t>
            </w:r>
          </w:p>
        </w:tc>
      </w:tr>
    </w:tbl>
    <w:p>
      <w:pPr>
        <w:pStyle w:val="Heading1"/>
        <w:rPr/>
      </w:pPr>
      <w:r>
        <w:rPr/>
        <w:t>Status Summary</w:t>
      </w:r>
    </w:p>
    <w:p>
      <w:pPr>
        <w:pStyle w:val="ListParagraph"/>
        <w:numPr>
          <w:ilvl w:val="0"/>
          <w:numId w:val="1"/>
        </w:numPr>
        <w:rPr/>
      </w:pPr>
      <w:r>
        <w:rPr/>
        <w:t>Memodifikasi GUI pygame untuk menguji model hardware</w:t>
      </w:r>
    </w:p>
    <w:p>
      <w:pPr>
        <w:pStyle w:val="Heading1"/>
        <w:ind w:left="0" w:right="144" w:hanging="0"/>
        <w:rPr/>
      </w:pPr>
      <w:r>
        <w:rPr/>
        <w:t>Project Overview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8"/>
        <w:gridCol w:w="2612"/>
        <w:gridCol w:w="1167"/>
        <w:gridCol w:w="1563"/>
        <w:gridCol w:w="2252"/>
        <w:gridCol w:w="3057"/>
      </w:tblGrid>
      <w:tr>
        <w:trPr>
          <w:trHeight w:val="331" w:hRule="atLeast"/>
        </w:trPr>
        <w:tc>
          <w:tcPr>
            <w:tcW w:w="868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lang w:val="id-ID"/>
              </w:rPr>
            </w:pPr>
            <w:r>
              <w:rPr>
                <w:sz w:val="20"/>
                <w:lang w:val="id-ID" w:eastAsia="en-US" w:bidi="ar-SA"/>
              </w:rPr>
              <w:t>Hari</w:t>
            </w:r>
          </w:p>
        </w:tc>
        <w:tc>
          <w:tcPr>
            <w:tcW w:w="2612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Pekerjaan</w:t>
            </w:r>
          </w:p>
        </w:tc>
        <w:tc>
          <w:tcPr>
            <w:tcW w:w="1167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Persentase</w:t>
            </w:r>
          </w:p>
        </w:tc>
        <w:tc>
          <w:tcPr>
            <w:tcW w:w="1563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Kendala</w:t>
            </w:r>
          </w:p>
        </w:tc>
        <w:tc>
          <w:tcPr>
            <w:tcW w:w="2252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Rencana Kedepannya</w:t>
            </w:r>
          </w:p>
        </w:tc>
        <w:tc>
          <w:tcPr>
            <w:tcW w:w="3057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Catatan</w:t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id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id-ID" w:eastAsia="en-US" w:bidi="ar-SA"/>
              </w:rPr>
              <w:t>Senin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Desain FSM dan implementasi control unit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/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/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Selasa</w:t>
            </w:r>
          </w:p>
        </w:tc>
        <w:tc>
          <w:tcPr>
            <w:tcW w:w="261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Implementasi penggunaan memory-mapped register untuk akses action memory dari PS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bCs/>
              </w:rPr>
              <w:t>25%</w:t>
            </w:r>
          </w:p>
        </w:tc>
        <w:tc>
          <w:tcPr>
            <w:tcW w:w="156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sz w:val="20"/>
                <w:szCs w:val="20"/>
                <w:lang w:val="en-ID" w:eastAsia="en-US" w:bidi="ar-SA"/>
              </w:rPr>
              <w:t>Data yang terbaca selalu sama untuk semua state.</w:t>
            </w:r>
          </w:p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</w:r>
          </w:p>
        </w:tc>
        <w:tc>
          <w:tcPr>
            <w:tcW w:w="225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b w:val="false"/>
                <w:bCs w:val="false"/>
                <w:lang w:val="fr-FR"/>
              </w:rPr>
              <w:t>Melanjutkan debugging memory-mapped register dan control unit</w:t>
            </w:r>
          </w:p>
        </w:tc>
        <w:tc>
          <w:tcPr>
            <w:tcW w:w="305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b w:val="false"/>
                <w:bCs w:val="false"/>
                <w:lang w:val="fr-FR"/>
              </w:rPr>
              <w:t>Kemungkinan bug :</w:t>
            </w:r>
          </w:p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b w:val="false"/>
                <w:bCs w:val="false"/>
                <w:lang w:val="fr-FR"/>
              </w:rPr>
              <w:t>- Mapping input data dari PL ke dalam memory-mapped register</w:t>
            </w:r>
          </w:p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b w:val="false"/>
                <w:bCs w:val="false"/>
                <w:lang w:val="fr-FR"/>
              </w:rPr>
              <w:t>- Kesalahan control signal pada FSM di control unit</w:t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Rabu</w:t>
            </w:r>
          </w:p>
        </w:tc>
        <w:tc>
          <w:tcPr>
            <w:tcW w:w="261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/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50</w:t>
            </w: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%</w:t>
            </w:r>
          </w:p>
        </w:tc>
        <w:tc>
          <w:tcPr>
            <w:tcW w:w="156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/>
            </w:r>
          </w:p>
        </w:tc>
        <w:tc>
          <w:tcPr>
            <w:tcW w:w="225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/>
            </w:r>
          </w:p>
        </w:tc>
        <w:tc>
          <w:tcPr>
            <w:tcW w:w="305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  <w:lang w:val="en-ID"/>
              </w:rPr>
            </w:pPr>
            <w:r>
              <w:rPr/>
            </w:r>
          </w:p>
        </w:tc>
      </w:tr>
      <w:tr>
        <w:trPr>
          <w:trHeight w:val="649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Kamis</w:t>
            </w:r>
          </w:p>
        </w:tc>
        <w:tc>
          <w:tcPr>
            <w:tcW w:w="261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10</w:t>
            </w: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0%</w:t>
            </w:r>
          </w:p>
        </w:tc>
        <w:tc>
          <w:tcPr>
            <w:tcW w:w="156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Pengujian hardware accelerator dengan menggunakan python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Jumat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Pengujian hardware accelerator dengan mengguakan python pygame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5</w:t>
            </w: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Untuk beberapa state, pengujian tidak menunjukkan hasil yang diharapkan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Menguji hardware accelerator dengan menggunakan python pygame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Kemungkinan bug:</w:t>
            </w:r>
          </w:p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- Orientasi ruas jalan pada persimpangan yang tidak sinkron antara python pygame dengan hardware accelerator</w:t>
            </w:r>
          </w:p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- Kesalahan pembacaan memory</w:t>
            </w:r>
          </w:p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 xml:space="preserve">- Input memory dari Q-updater → memori input interface → </w:t>
            </w:r>
          </w:p>
        </w:tc>
      </w:tr>
    </w:tbl>
    <w:p>
      <w:pPr>
        <w:pStyle w:val="Normal"/>
        <w:spacing w:before="40" w:after="40"/>
        <w:rPr>
          <w:color w:val="C00000"/>
          <w:lang w:val="fr-FR"/>
        </w:rPr>
      </w:pPr>
      <w:r>
        <w:rPr/>
      </w:r>
    </w:p>
    <w:sectPr>
      <w:headerReference w:type="first" r:id="rId2"/>
      <w:footerReference w:type="default" r:id="rId3"/>
      <w:type w:val="nextPage"/>
      <w:pgSz w:w="12240" w:h="15840"/>
      <w:pgMar w:left="360" w:right="360" w:gutter="0" w:header="314" w:top="245" w:footer="720" w:bottom="77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Franklin Gothic Book">
    <w:charset w:val="00"/>
    <w:family w:val="roman"/>
    <w:pitch w:val="variable"/>
  </w:font>
  <w:font w:name="Franklin Gothic Medium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29839810"/>
    </w:sdtPr>
    <w:sdtContent>
      <w:p>
        <w:pPr>
          <w:pStyle w:val="Footer"/>
          <w:spacing w:before="40" w:after="0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  <w:p>
        <w:pPr>
          <w:pStyle w:val="Normal"/>
          <w:widowControl/>
          <w:bidi w:val="0"/>
          <w:spacing w:before="40" w:after="40"/>
          <w:jc w:val="lef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400" w:after="160"/>
      <w:contextualSpacing/>
      <w:jc w:val="right"/>
      <w:rPr>
        <w:rFonts w:ascii="Century Gothic" w:hAnsi="Century Gothic"/>
        <w:b/>
        <w:b/>
        <w:sz w:val="56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139065</wp:posOffset>
          </wp:positionH>
          <wp:positionV relativeFrom="paragraph">
            <wp:posOffset>125730</wp:posOffset>
          </wp:positionV>
          <wp:extent cx="1884045" cy="887095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0053"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56"/>
        <w:u w:val="single"/>
      </w:rPr>
      <w:t>Microelectronics center</w:t>
    </w:r>
    <w:r>
      <w:rPr>
        <w:rFonts w:ascii="Century Gothic" w:hAnsi="Century Gothic"/>
        <w:b/>
        <w:sz w:val="56"/>
      </w:rPr>
      <w:t xml:space="preserve"> </w:t>
    </w:r>
  </w:p>
  <w:p>
    <w:pPr>
      <w:pStyle w:val="Title"/>
      <w:spacing w:before="400" w:after="160"/>
      <w:contextualSpacing/>
      <w:jc w:val="right"/>
      <w:rPr>
        <w:rFonts w:ascii="Century Gothic" w:hAnsi="Century Gothic"/>
        <w:color w:val="DC9E1F" w:themeColor="background2"/>
        <w:sz w:val="44"/>
      </w:rPr>
    </w:pPr>
    <w:r>
      <w:rPr>
        <w:rFonts w:ascii="Century Gothic" w:hAnsi="Century Gothic"/>
        <w:color w:val="DC9E1F" w:themeColor="background2"/>
        <w:sz w:val="44"/>
        <w:lang w:val="id-ID"/>
      </w:rPr>
      <w:t xml:space="preserve">WEEKLY </w:t>
    </w:r>
    <w:r>
      <w:rPr>
        <w:rFonts w:ascii="Century Gothic" w:hAnsi="Century Gothic"/>
        <w:color w:val="DC9E1F" w:themeColor="background2"/>
        <w:sz w:val="44"/>
      </w:rPr>
      <w:t>project status 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b90fed"/>
    <w:pPr>
      <w:widowControl/>
      <w:suppressAutoHyphens w:val="true"/>
      <w:bidi w:val="0"/>
      <w:spacing w:before="40" w:after="40"/>
      <w:jc w:val="left"/>
    </w:pPr>
    <w:rPr>
      <w:rFonts w:ascii="Franklin Gothic Book" w:hAnsi="Franklin Gothic Book" w:eastAsia="Franklin Gothic Book" w:cs="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/>
      </w:pBdr>
      <w:spacing w:before="360" w:after="240"/>
      <w:ind w:left="144" w:right="144" w:hanging="0"/>
      <w:contextualSpacing/>
      <w:outlineLvl w:val="0"/>
    </w:pPr>
    <w:rPr>
      <w:rFonts w:ascii="Franklin Gothic Medium" w:hAnsi="Franklin Gothic Medium" w:eastAsia="돋움" w:cs="" w:asciiTheme="majorHAnsi" w:cstheme="majorBidi" w:eastAsiaTheme="majorEastAsia" w:hAnsiTheme="majorHAns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 w:val="true"/>
      <w:keepLines/>
      <w:spacing w:before="40" w:after="0"/>
      <w:outlineLvl w:val="1"/>
    </w:pPr>
    <w:rPr>
      <w:rFonts w:eastAsia="돋움" w:cs="" w:cstheme="majorBidi" w:eastAsiaTheme="majorEastAsia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 w:val="true"/>
      <w:keepLines/>
      <w:spacing w:before="40" w:after="0"/>
      <w:outlineLvl w:val="2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 w:val="true"/>
      <w:keepLines/>
      <w:spacing w:before="40" w:after="0"/>
      <w:outlineLvl w:val="3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 w:val="true"/>
      <w:keepLines/>
      <w:spacing w:before="40" w:after="0"/>
      <w:outlineLvl w:val="4"/>
    </w:pPr>
    <w:rPr>
      <w:rFonts w:ascii="Franklin Gothic Medium" w:hAnsi="Franklin Gothic Medium" w:eastAsia="돋움" w:cs="" w:asciiTheme="majorHAnsi" w:cstheme="majorBidi" w:eastAsiaTheme="majorEastAsia" w:hAnsiTheme="majorHAns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 w:val="true"/>
      <w:keepLines/>
      <w:spacing w:before="40" w:after="0"/>
      <w:outlineLvl w:val="5"/>
    </w:pPr>
    <w:rPr>
      <w:rFonts w:ascii="Franklin Gothic Medium" w:hAnsi="Franklin Gothic Medium" w:eastAsia="돋움" w:cs="" w:asciiTheme="majorHAnsi" w:cstheme="majorBidi" w:eastAsiaTheme="majorEastAsia" w:hAnsiTheme="majorHAns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 w:val="true"/>
      <w:keepLines/>
      <w:spacing w:before="40" w:after="0"/>
      <w:outlineLvl w:val="6"/>
    </w:pPr>
    <w:rPr>
      <w:rFonts w:ascii="Franklin Gothic Medium" w:hAnsi="Franklin Gothic Medium" w:eastAsia="돋움" w:cs="" w:asciiTheme="majorHAnsi" w:cstheme="majorBidi" w:eastAsiaTheme="majorEastAsia" w:hAnsiTheme="majorHAns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 w:val="true"/>
      <w:keepLines/>
      <w:spacing w:before="40" w:after="0"/>
      <w:outlineLvl w:val="7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 w:val="true"/>
      <w:keepLines/>
      <w:spacing w:before="40" w:after="0"/>
      <w:outlineLvl w:val="8"/>
    </w:pPr>
    <w:rPr>
      <w:rFonts w:ascii="Franklin Gothic Medium" w:hAnsi="Franklin Gothic Medium" w:eastAsia="돋움" w:cs="" w:asciiTheme="majorHAnsi" w:cstheme="majorBidi" w:eastAsiaTheme="majorEastAsia" w:hAnsiTheme="majorHAns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90fed"/>
    <w:rPr>
      <w:rFonts w:ascii="Franklin Gothic Medium" w:hAnsi="Franklin Gothic Medium" w:eastAsia="돋움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e3a9c"/>
    <w:rPr>
      <w:rFonts w:eastAsia="돋움" w:eastAsiaTheme="minorEastAsia"/>
      <w:color w:val="5A5A5A" w:themeColor="text1" w:themeTint="a5"/>
      <w:kern w:val="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styleId="FooterChar" w:customStyle="1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0b7024"/>
    <w:rPr>
      <w:rFonts w:ascii="Franklin Gothic Medium" w:hAnsi="Franklin Gothic Medium" w:eastAsia="돋움" w:cs="" w:asciiTheme="majorHAnsi" w:cstheme="majorBidi" w:eastAsiaTheme="majorEastAsia" w:hAnsiTheme="majorHAnsi"/>
      <w:b/>
      <w:caps/>
      <w:color w:val="006666" w:themeColor="accent3"/>
      <w:kern w:val="2"/>
      <w:sz w:val="24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="Franklin Gothic Medium" w:hAnsi="Franklin Gothic Medium"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6b7ff7"/>
    <w:rPr>
      <w:rFonts w:eastAsia="돋움" w:cs="" w:cstheme="majorBidi" w:eastAsiaTheme="majorEastAsia"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654C16" w:themeColor="accent5" w:themeShade="80"/>
      <w:kern w:val="2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iCs/>
      <w:color w:val="4F4A36" w:themeColor="accent6" w:themeShade="80"/>
      <w:kern w:val="2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color w:val="726FCE" w:themeColor="text2" w:themeTint="80"/>
      <w:kern w:val="2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color w:val="577188" w:themeColor="accent1" w:themeShade="bf"/>
      <w:kern w:val="2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iCs/>
      <w:color w:val="404040" w:themeColor="text1" w:themeTint="bf"/>
      <w:kern w:val="2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272727" w:themeColor="text1" w:themeTint="d8"/>
      <w:kern w:val="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i/>
      <w:iCs/>
      <w:color w:val="0D0D0D" w:themeColor="text1" w:themeTint="f2"/>
      <w:kern w:val="2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="Franklin Gothic Medium" w:hAnsi="Franklin Gothic Medium" w:eastAsia="돋움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/>
    <w:rPr>
      <w:rFonts w:eastAsia="돋움" w:eastAsiaTheme="minorEastAsia"/>
      <w:color w:val="5A5A5A" w:themeColor="text1" w:themeTint="a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45d68"/>
    <w:pPr/>
    <w:rPr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before="4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styleId="Graphic" w:customStyle="1">
    <w:name w:val="Graphic"/>
    <w:basedOn w:val="Normal"/>
    <w:uiPriority w:val="5"/>
    <w:qFormat/>
    <w:rsid w:val="00bb4cb0"/>
    <w:pPr>
      <w:spacing w:before="40" w:after="0"/>
      <w:ind w:right="14" w:hanging="0"/>
      <w:jc w:val="right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ListParagraph">
    <w:name w:val="List Paragraph"/>
    <w:basedOn w:val="Normal"/>
    <w:uiPriority w:val="34"/>
    <w:unhideWhenUsed/>
    <w:qFormat/>
    <w:rsid w:val="005e468a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LibreOffice/7.4.1.2$Windows_X86_64 LibreOffice_project/3c58a8f3a960df8bc8fd77b461821e42c061c5f0</Application>
  <AppVersion>15.0000</AppVersion>
  <Pages>1</Pages>
  <Words>172</Words>
  <Characters>1092</Characters>
  <CharactersWithSpaces>1221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2022-07-25T04:01:00Z</dcterms:created>
  <dc:creator>Alma</dc:creator>
  <dc:description/>
  <dc:language>en-ID</dc:language>
  <cp:lastModifiedBy/>
  <dcterms:modified xsi:type="dcterms:W3CDTF">2022-10-04T10:50:51Z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