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Pelaporan data dan informasi secara berkala merupakan bentuk</w:t>
      </w:r>
      <w:r>
        <w:t xml:space="preserve"> </w:t>
      </w:r>
      <w:r>
        <w:t xml:space="preserve">akuntabilitas madrasah dalam menjalin kerjasama dengan lembaga</w:t>
      </w:r>
      <w:r>
        <w:t xml:space="preserve"> </w:t>
      </w:r>
      <w:r>
        <w:t xml:space="preserve">pemerintah maupun mitra lainnya.</w:t>
      </w:r>
    </w:p>
    <w:p>
      <w:pPr>
        <w:pStyle w:val="BodyText"/>
      </w:pPr>
      <w:r>
        <w:t xml:space="preserve">Dokumen ini menyajikan bukti pelaporan data dan informasi yang</w:t>
      </w:r>
      <w:r>
        <w:t xml:space="preserve"> </w:t>
      </w:r>
      <w:r>
        <w:t xml:space="preserve">dilakukan madrasah dalam rangka kerjasama kelembagaan.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Jenis pelaporan : Data EMIS, data kerjasama, data akademik ke Kemenag</w:t>
      </w:r>
      <w:r>
        <w:t xml:space="preserve"> </w:t>
      </w:r>
      <w:r>
        <w:t xml:space="preserve">Periode pelaporan: [BELUM DIISI — bulanan/semester/tahunan]</w:t>
      </w:r>
    </w:p>
    <w:bookmarkEnd w:id="21"/>
    <w:bookmarkStart w:id="22" w:name="lampiran-yang-disertakan"/>
    <w:p>
      <w:pPr>
        <w:pStyle w:val="Heading2"/>
      </w:pPr>
      <w:r>
        <w:t xml:space="preserve">LAMPIRAN YANG DISERTAKAN</w:t>
      </w:r>
    </w:p>
    <w:p>
      <w:pPr>
        <w:pStyle w:val="Compact"/>
        <w:numPr>
          <w:ilvl w:val="0"/>
          <w:numId w:val="1001"/>
        </w:numPr>
      </w:pPr>
      <w:r>
        <w:t xml:space="preserve">☐ Bukti laporan data (dokumen/screenshot sistem pelaporan)</w:t>
      </w:r>
    </w:p>
    <w:p>
      <w:pPr>
        <w:pStyle w:val="FirstParagraph"/>
      </w:pPr>
      <w:r>
        <w:t xml:space="preserve">Pandeglang, 25 Agustus 2026</w:t>
      </w:r>
      <w:r>
        <w:t xml:space="preserve"> </w:t>
      </w: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2026-09-14T20:04:32Z</dcterms:created>
  <dcterms:modified xsi:type="dcterms:W3CDTF">2026-09-14T20:04:32Z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