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Pengelolaan penilaian secara online merupakan wujud modernisasi</w:t>
      </w:r>
      <w:r>
        <w:t xml:space="preserve"> </w:t>
      </w:r>
      <w:r>
        <w:t xml:space="preserve">administrasi pembelajaran, memungkinkan proses penilaian hasil belajar</w:t>
      </w:r>
      <w:r>
        <w:t xml:space="preserve"> </w:t>
      </w:r>
      <w:r>
        <w:t xml:space="preserve">dilakukan secara lebih akurat, transparan, dan mudah diakses.</w:t>
      </w:r>
    </w:p>
    <w:p>
      <w:pPr>
        <w:pStyle w:val="BodyText"/>
      </w:pPr>
      <w:r>
        <w:t xml:space="preserve">Dokumen ini menyajikan bukti penerapan Rapor Digital Madrasah (RDM)</w:t>
      </w:r>
      <w:r>
        <w:t xml:space="preserve"> </w:t>
      </w:r>
      <w:r>
        <w:t xml:space="preserve">sebagai sistem penilaian online.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Sistem: Rapor Digital Madrasah (RDM)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1"/>
        </w:numPr>
      </w:pPr>
      <w:r>
        <w:t xml:space="preserve">☐ Screenshot sistem RDM</w:t>
      </w:r>
    </w:p>
    <w:p>
      <w:pPr>
        <w:pStyle w:val="Compact"/>
        <w:numPr>
          <w:ilvl w:val="0"/>
          <w:numId w:val="1001"/>
        </w:numPr>
      </w:pPr>
      <w:r>
        <w:t xml:space="preserve">☐ Contoh output rapor digital siswa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