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standar-isi"/>
    <w:p>
      <w:pPr>
        <w:pStyle w:val="Heading1"/>
      </w:pPr>
      <w:r>
        <w:t xml:space="preserve">1.4.1 Standar Isi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Kurikulum</w:t>
      </w:r>
    </w:p>
    <w:p>
      <w:pPr>
        <w:pStyle w:val="Compact"/>
        <w:numPr>
          <w:ilvl w:val="0"/>
          <w:numId w:val="1001"/>
        </w:numPr>
      </w:pPr>
      <w:r>
        <w:t xml:space="preserve">☐ Kalender pendidikan</w:t>
      </w:r>
    </w:p>
    <w:p>
      <w:pPr>
        <w:pStyle w:val="Compact"/>
        <w:numPr>
          <w:ilvl w:val="0"/>
          <w:numId w:val="1001"/>
        </w:numPr>
      </w:pPr>
      <w:r>
        <w:t xml:space="preserve">☐ Perangkat pembelajaran</w:t>
      </w:r>
    </w:p>
    <w:p>
      <w:pPr>
        <w:pStyle w:val="Compact"/>
        <w:numPr>
          <w:ilvl w:val="0"/>
          <w:numId w:val="1001"/>
        </w:numPr>
      </w:pPr>
      <w:r>
        <w:t xml:space="preserve">☐ Pedoman penilaian</w:t>
      </w:r>
    </w:p>
    <w:p>
      <w:pPr>
        <w:pStyle w:val="Compact"/>
        <w:numPr>
          <w:ilvl w:val="0"/>
          <w:numId w:val="1001"/>
        </w:numPr>
      </w:pPr>
      <w:r>
        <w:t xml:space="preserve">☐ Peraturan akademik</w:t>
      </w:r>
    </w:p>
    <w:p>
      <w:pPr>
        <w:pStyle w:val="Compact"/>
        <w:numPr>
          <w:ilvl w:val="0"/>
          <w:numId w:val="1001"/>
        </w:numPr>
      </w:pPr>
      <w:r>
        <w:t xml:space="preserve">☐ Buku kerja guru</w:t>
      </w:r>
    </w:p>
    <w:p>
      <w:pPr>
        <w:pStyle w:val="Compact"/>
        <w:numPr>
          <w:ilvl w:val="0"/>
          <w:numId w:val="1001"/>
        </w:numPr>
      </w:pPr>
      <w:r>
        <w:t xml:space="preserve">☐ Dokumen rapat penyusunan kurikulum (daftar hadir, daftar peserta, foto)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2026-09-14T19:31:57Z</dcterms:created>
  <dcterms:modified xsi:type="dcterms:W3CDTF">2026-09-14T19:31:57Z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