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edoman-sistem-informasi-madrasah"/>
    <w:p>
      <w:pPr>
        <w:pStyle w:val="Heading1"/>
      </w:pPr>
      <w:r>
        <w:t xml:space="preserve">1.6.1.4 Pedoman Sistem Informasi Madrasah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Agar pengelolaan sistem informasi madrasah berjalan tertib dan</w:t>
      </w:r>
      <w:r>
        <w:t xml:space="preserve"> </w:t>
      </w:r>
      <w:r>
        <w:t xml:space="preserve">berkesinambungan, diperlukan pedoman atau Standar Operasional Prosedur</w:t>
      </w:r>
      <w:r>
        <w:t xml:space="preserve"> </w:t>
      </w:r>
      <w:r>
        <w:t xml:space="preserve">(SOP) yang mengatur mekanisme input, pemutakhiran, keamanan, dan</w:t>
      </w:r>
      <w:r>
        <w:t xml:space="preserve"> </w:t>
      </w:r>
      <w:r>
        <w:t xml:space="preserve">pelaporan data. Pedoman ini menjadi acuan bagi seluruh pihak yang</w:t>
      </w:r>
      <w:r>
        <w:t xml:space="preserve"> </w:t>
      </w:r>
      <w:r>
        <w:t xml:space="preserve">terlibat dalam pengelolaan data dan informasi madrasah agar terhindar</w:t>
      </w:r>
      <w:r>
        <w:t xml:space="preserve"> </w:t>
      </w:r>
      <w:r>
        <w:t xml:space="preserve">dari kesalahan administratif maupun risiko kehilangan data.</w:t>
      </w:r>
    </w:p>
    <w:p>
      <w:pPr>
        <w:pStyle w:val="BodyText"/>
      </w:pPr>
      <w:r>
        <w:t xml:space="preserve">Dokumen ini memuat pedoman sistem informasi madrasah yang telah</w:t>
      </w:r>
      <w:r>
        <w:t xml:space="preserve"> </w:t>
      </w:r>
      <w:r>
        <w:t xml:space="preserve">ditetapkan sebagai bukti tata kelola TIK yang terstruktur di MTsN 1</w:t>
      </w:r>
      <w:r>
        <w:t xml:space="preserve"> </w:t>
      </w:r>
      <w:r>
        <w:t xml:space="preserve">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Dokumen pedoman/SOP pengelolaan Sistem Informasi Madrasah mencakup:</w:t>
      </w:r>
      <w:r>
        <w:t xml:space="preserve"> </w:t>
      </w:r>
      <w:r>
        <w:t xml:space="preserve">1. Prosedur input dan pemutakhiran data</w:t>
      </w:r>
      <w:r>
        <w:t xml:space="preserve"> </w:t>
      </w:r>
      <w:r>
        <w:t xml:space="preserve">2. Prosedur keamanan dan backup data</w:t>
      </w:r>
      <w:r>
        <w:t xml:space="preserve"> </w:t>
      </w:r>
      <w:r>
        <w:t xml:space="preserve">3. Alur pelaporan data ke pihak terkait (Kemenag/EMIS)</w:t>
      </w:r>
      <w:r>
        <w:t xml:space="preserve"> </w:t>
      </w:r>
      <w:r>
        <w:t xml:space="preserve">4. Penanggung jawab: Yahya Zulfikri (NIP 200001142025211016)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Dokumen SOP/Pedoman SIM (ditandatangani Kepala Madrasah)</w:t>
      </w:r>
    </w:p>
    <w:p>
      <w:pPr>
        <w:pStyle w:val="Compact"/>
        <w:numPr>
          <w:ilvl w:val="0"/>
          <w:numId w:val="1001"/>
        </w:numPr>
      </w:pPr>
      <w:r>
        <w:t xml:space="preserve">☐ SK penetapan pedoman SIM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