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amat-email-madrasah"/>
    <w:p>
      <w:pPr>
        <w:pStyle w:val="Heading1"/>
      </w:pPr>
      <w:r>
        <w:t xml:space="preserve">1.6.2.4 Alamat Email Madrasah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Alamat email resmi madrasah merupakan sarana komunikasi digital yang</w:t>
      </w:r>
      <w:r>
        <w:t xml:space="preserve"> </w:t>
      </w:r>
      <w:r>
        <w:t xml:space="preserve">digunakan untuk korespondensi dinas, koordinasi dengan Kementerian</w:t>
      </w:r>
      <w:r>
        <w:t xml:space="preserve"> </w:t>
      </w:r>
      <w:r>
        <w:t xml:space="preserve">Agama, serta pertukaran informasi dengan pihak eksternal. Keberadaan</w:t>
      </w:r>
      <w:r>
        <w:t xml:space="preserve"> </w:t>
      </w:r>
      <w:r>
        <w:t xml:space="preserve">email resmi yang aktif turut mendukung tata kelola administrasi</w:t>
      </w:r>
      <w:r>
        <w:t xml:space="preserve"> </w:t>
      </w:r>
      <w:r>
        <w:t xml:space="preserve">madrasah yang modern dan tertib.</w:t>
      </w:r>
    </w:p>
    <w:p>
      <w:pPr>
        <w:pStyle w:val="BodyText"/>
      </w:pPr>
      <w:r>
        <w:t xml:space="preserve">Dokumen ini memuat bukti kepemilikan dan penggunaan alamat email resmi</w:t>
      </w:r>
      <w:r>
        <w:t xml:space="preserve"> </w:t>
      </w:r>
      <w:r>
        <w:t xml:space="preserve">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Alamat email resmi: [BELUM DIISI — mohon konfirmasi format yang benar]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2"/>
        </w:numPr>
      </w:pPr>
      <w:r>
        <w:t xml:space="preserve">☐ Screenshot akun email aktif (inbox/profil akun)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