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elaporan-data-dan-informasi"/>
    <w:p>
      <w:pPr>
        <w:pStyle w:val="Heading1"/>
      </w:pPr>
      <w:r>
        <w:t xml:space="preserve">1.6.3.4 Pelaporan Data dan Informasi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Pelaporan data dan informasi secara berkala merupakan salah satu bentuk</w:t>
      </w:r>
      <w:r>
        <w:t xml:space="preserve"> </w:t>
      </w:r>
      <w:r>
        <w:t xml:space="preserve">akuntabilitas madrasah dalam menjalin kerjasama dengan lembaga</w:t>
      </w:r>
      <w:r>
        <w:t xml:space="preserve"> </w:t>
      </w:r>
      <w:r>
        <w:t xml:space="preserve">pemerintah maupun mitra lainnya. Pelaporan yang tertib dan tepat waktu</w:t>
      </w:r>
      <w:r>
        <w:t xml:space="preserve"> </w:t>
      </w:r>
      <w:r>
        <w:t xml:space="preserve">mencerminkan tata kelola TIK yang baik.</w:t>
      </w:r>
    </w:p>
    <w:p>
      <w:pPr>
        <w:pStyle w:val="BodyText"/>
      </w:pPr>
      <w:r>
        <w:t xml:space="preserve">Dokumen ini menyajikan bukti pelaporan data dan informasi yang</w:t>
      </w:r>
      <w:r>
        <w:t xml:space="preserve"> </w:t>
      </w:r>
      <w:r>
        <w:t xml:space="preserve">dilakukan MTsN 1 Pandeglang dalam rangka kerjasama kelembagaan.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Jenis pelaporan: Data EMIS, data kerjasama, data akademik ke Kemenag/instansi terkait</w:t>
      </w:r>
      <w:r>
        <w:t xml:space="preserve"> </w:t>
      </w:r>
      <w:r>
        <w:t xml:space="preserve">Periode pelaporan: [BELUM DIISI — bulanan/semester/tahunan]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1"/>
        </w:numPr>
      </w:pPr>
      <w:r>
        <w:t xml:space="preserve">☐ Bukti laporan data (dokumen/screenshot sistem pelaporan)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2026-09-14T19:31:55Z</dcterms:created>
  <dcterms:modified xsi:type="dcterms:W3CDTF">2026-09-14T19:31:55Z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