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0e0866d5c04acbfb1fa9ec2f36d35afa2ec9b2"/>
    <w:p>
      <w:pPr>
        <w:pStyle w:val="Heading1"/>
      </w:pPr>
      <w:r>
        <w:t xml:space="preserve">1.6.4.6 Berita Acara Observasi dan Wawancara (promosi)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Sebagai bentuk verifikasi, dilakukan observasi dan wawancara terhadap</w:t>
      </w:r>
      <w:r>
        <w:t xml:space="preserve"> </w:t>
      </w:r>
      <w:r>
        <w:t xml:space="preserve">pelaksanaan kegiatan promosi berbasis TIK untuk memastikan kesesuaian</w:t>
      </w:r>
      <w:r>
        <w:t xml:space="preserve"> </w:t>
      </w:r>
      <w:r>
        <w:t xml:space="preserve">antara program yang direncanakan dengan pelaksanaan di lapangan.</w:t>
      </w:r>
    </w:p>
    <w:p>
      <w:pPr>
        <w:pStyle w:val="BodyText"/>
      </w:pPr>
      <w:r>
        <w:t xml:space="preserve">Dokumen ini memuat berita acara hasil observasi dan wawancara terkait</w:t>
      </w:r>
      <w:r>
        <w:t xml:space="preserve"> </w:t>
      </w:r>
      <w:r>
        <w:t xml:space="preserve">pemanfaatan TIK dalam promosi program 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Metode: observasi pemanfaatan TIK untuk promosi, wawancara pengelola SIM</w:t>
      </w:r>
      <w:r>
        <w:t xml:space="preserve"> </w:t>
      </w:r>
      <w:r>
        <w:t xml:space="preserve">Tanggal: [BELUM DIISI]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Berita acara observasi/wawancara (promosi)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