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engecekan-rekomendasi"/>
    <w:p>
      <w:pPr>
        <w:pStyle w:val="Heading1"/>
      </w:pPr>
      <w:r>
        <w:t xml:space="preserve">4.3.2 Pengecekan rekomendasi</w:t>
      </w:r>
    </w:p>
    <w:bookmarkStart w:id="20" w:name="daftar-file-yang-perlu-disiapkan"/>
    <w:p>
      <w:pPr>
        <w:pStyle w:val="Heading2"/>
      </w:pPr>
      <w:r>
        <w:t xml:space="preserve">Daftar File yang Perlu Disiapkan</w:t>
      </w:r>
    </w:p>
    <w:p>
      <w:pPr>
        <w:pStyle w:val="Compact"/>
        <w:numPr>
          <w:ilvl w:val="0"/>
          <w:numId w:val="1001"/>
        </w:numPr>
      </w:pPr>
      <w:r>
        <w:t xml:space="preserve">☐ Catatan wawancara dan studi dokumen rekomendasi hasil perbaikan sistem penilaian hasil belajar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2026-09-14T19:31:58Z</dcterms:created>
  <dcterms:modified xsi:type="dcterms:W3CDTF">2026-09-14T19:31:58Z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