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estasi-akademik"/>
    <w:p>
      <w:pPr>
        <w:pStyle w:val="Heading1"/>
      </w:pPr>
      <w:r>
        <w:t xml:space="preserve">5.1.1 Prestasi akademik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Piagam/sertifikat kejuaraan akademik tingkat kecamatan</w:t>
      </w:r>
    </w:p>
    <w:p>
      <w:pPr>
        <w:pStyle w:val="Compact"/>
        <w:numPr>
          <w:ilvl w:val="0"/>
          <w:numId w:val="1001"/>
        </w:numPr>
      </w:pPr>
      <w:r>
        <w:t xml:space="preserve">☐ Piagam/sertifikat kejuaraan akademik tingkat kabupaten</w:t>
      </w:r>
    </w:p>
    <w:p>
      <w:pPr>
        <w:pStyle w:val="Compact"/>
        <w:numPr>
          <w:ilvl w:val="0"/>
          <w:numId w:val="1001"/>
        </w:numPr>
      </w:pPr>
      <w:r>
        <w:t xml:space="preserve">☐ Piagam/sertifikat kejuaraan akademik tingkat provinsi</w:t>
      </w:r>
    </w:p>
    <w:p>
      <w:pPr>
        <w:pStyle w:val="Compact"/>
        <w:numPr>
          <w:ilvl w:val="0"/>
          <w:numId w:val="1001"/>
        </w:numPr>
      </w:pPr>
      <w:r>
        <w:t xml:space="preserve">☐ Piagam/sertifikat kejuaraan akademik tingkat nasional (sesuai capaian)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