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nguasaan-ict"/>
    <w:p>
      <w:pPr>
        <w:pStyle w:val="Heading1"/>
      </w:pPr>
      <w:r>
        <w:t xml:space="preserve">5.4.3 Penguasaan ICT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Sertifikat/bukti penguasaan program Microsoft Office atau sejenisnya</w:t>
      </w:r>
    </w:p>
    <w:p>
      <w:pPr>
        <w:pStyle w:val="Compact"/>
        <w:numPr>
          <w:ilvl w:val="0"/>
          <w:numId w:val="1001"/>
        </w:numPr>
      </w:pPr>
      <w:r>
        <w:t xml:space="preserve">☐ Bukti penguasaan internet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2026-09-14T19:31:54Z</dcterms:created>
  <dcterms:modified xsi:type="dcterms:W3CDTF">2026-09-14T19:31:54Z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