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毕业论文（设计）任务书</w:t>
      </w:r>
    </w:p>
    <w:p>
      <w:pPr>
        <w:pStyle w:val="Heading1"/>
        <w:jc w:val="left"/>
      </w:pPr>
      <w:r>
        <w:t>一、毕业论文（设计）的要求和内容</w:t>
      </w:r>
    </w:p>
    <w:p>
      <w:pPr>
        <w:spacing w:lineRule="exact" w:line="400"/>
        <w:ind w:firstLine="480"/>
      </w:pPr>
      <w:r>
        <w:t>课题名称：基于改进YOLOv5的施工人员安全帽佩戴智能检测系统设计与实现</w:t>
      </w:r>
    </w:p>
    <w:p>
      <w:pPr>
        <w:spacing w:lineRule="exact" w:line="400"/>
        <w:ind w:firstLine="480"/>
      </w:pPr>
      <w:r>
        <w:t>（一）毕业论文（设计）的要求</w:t>
      </w:r>
    </w:p>
    <w:p>
      <w:pPr>
        <w:spacing w:lineRule="exact" w:line="400"/>
        <w:ind w:firstLine="480"/>
      </w:pPr>
      <w:r>
        <w:t>1. 技术要求：</w:t>
        <w:br/>
        <w:t xml:space="preserve">   - 掌握深度学习目标检测技术，特别是YOLO系列算法</w:t>
        <w:br/>
        <w:t xml:space="preserve">   - 熟练使用PyTorch框架进行模型开发和训练</w:t>
        <w:br/>
        <w:t xml:space="preserve">   - 熟悉轻量化网络设计和注意力机制原理</w:t>
        <w:br/>
        <w:t xml:space="preserve">   - 掌握PyQt5界面开发技术</w:t>
        <w:br/>
        <w:t xml:space="preserve">   - 能够进行系统性能测试和优化</w:t>
      </w:r>
    </w:p>
    <w:p>
      <w:pPr>
        <w:spacing w:lineRule="exact" w:line="400"/>
        <w:ind w:firstLine="480"/>
      </w:pPr>
      <w:r>
        <w:t>2. 工作要求：</w:t>
        <w:br/>
        <w:t xml:space="preserve">   - 进行充分的文献调研，了解研究现状</w:t>
        <w:br/>
        <w:t xml:space="preserve">   - 按时完成各阶段任务，定期汇报进展</w:t>
        <w:br/>
        <w:t xml:space="preserve">   - 独立完成模型设计、训练和系统开发</w:t>
        <w:br/>
        <w:t xml:space="preserve">   - 进行详细的实验记录和数据分析</w:t>
        <w:br/>
        <w:t xml:space="preserve">   - 撰写规范的毕业论文</w:t>
      </w:r>
    </w:p>
    <w:p>
      <w:pPr>
        <w:spacing w:lineRule="exact" w:line="400"/>
        <w:ind w:firstLine="480"/>
      </w:pPr>
      <w:r>
        <w:t>3. 数据要求：</w:t>
        <w:br/>
        <w:t xml:space="preserve">   - 收集和标注不少于5000张安全帽检测图像</w:t>
        <w:br/>
        <w:t xml:space="preserve">   - 确保数据的多样性和代表性</w:t>
        <w:br/>
        <w:t xml:space="preserve">   - 合理划分训练集、验证集和测试集</w:t>
      </w:r>
    </w:p>
    <w:p>
      <w:pPr>
        <w:spacing w:lineRule="exact" w:line="400"/>
        <w:ind w:firstLine="480"/>
      </w:pPr>
      <w:r>
        <w:t>4. 性能要求：</w:t>
        <w:br/>
        <w:t xml:space="preserve">   - 检测精度mAP@0.5不低于92%</w:t>
        <w:br/>
        <w:t xml:space="preserve">   - 在GPU上推理速度不低于50 FPS</w:t>
        <w:br/>
        <w:t xml:space="preserve">   - 模型参数量不超过10M</w:t>
        <w:br/>
        <w:t xml:space="preserve">   - 系统实时性延迟不超过100ms</w:t>
      </w:r>
    </w:p>
    <w:p>
      <w:pPr>
        <w:spacing w:lineRule="exact" w:line="400"/>
        <w:ind w:firstLine="480"/>
      </w:pPr>
      <w:r>
        <w:t>（二）毕业论文（设计）的内容</w:t>
      </w:r>
    </w:p>
    <w:p>
      <w:pPr>
        <w:spacing w:lineRule="exact" w:line="400"/>
        <w:ind w:firstLine="480"/>
      </w:pPr>
      <w:r>
        <w:t>本课题围绕建筑施工现场安全帽佩戴智能检测这一核心问题，开展以下研究内容：</w:t>
      </w:r>
    </w:p>
    <w:p>
      <w:pPr>
        <w:spacing w:lineRule="exact" w:line="400"/>
        <w:ind w:firstLine="480"/>
      </w:pPr>
      <w:r>
        <w:t>（一）数据集构建与预处理</w:t>
        <w:br/>
        <w:t>1. 数据收集：收集包括Safety Helmet Detection Dataset、SHWD等公开数据集，并在实际施工现场采集不同光照、角度、距离的安全帽图像数据，确保数据的多样性和代表性。</w:t>
      </w:r>
    </w:p>
    <w:p>
      <w:pPr>
        <w:spacing w:lineRule="exact" w:line="400"/>
        <w:ind w:firstLine="480"/>
      </w:pPr>
      <w:r>
        <w:t>2. 数据标注：采用LabelImg、CVAT等标注工具，按照YOLO格式对图像进行标注，区分"佩戴安全帽"、"未佩戴安全帽"和"人员"三类目标，建立包含至少5000张图像的训练数据集。</w:t>
      </w:r>
    </w:p>
    <w:p>
      <w:pPr>
        <w:spacing w:lineRule="exact" w:line="400"/>
        <w:ind w:firstLine="480"/>
      </w:pPr>
      <w:r>
        <w:t>3. 数据增强：设计针对性的数据增强策略，包括：</w:t>
        <w:br/>
        <w:t xml:space="preserve">   - 几何变换：随机旋转、翻转、缩放、裁剪</w:t>
        <w:br/>
        <w:t xml:space="preserve">   - 颜色变换：亮度、对比度、饱和度调整</w:t>
        <w:br/>
        <w:t xml:space="preserve">   - 噪声添加：高斯噪声、椒盐噪声</w:t>
        <w:br/>
        <w:t xml:space="preserve">   - 模糊处理：运动模糊、高斯模糊</w:t>
        <w:br/>
        <w:t xml:space="preserve">   - Mosaic增强：模拟多目标场景</w:t>
        <w:br/>
        <w:t xml:space="preserve">   通过数据增强提高模型的泛化能力和鲁棒性。</w:t>
      </w:r>
    </w:p>
    <w:p>
      <w:pPr>
        <w:spacing w:lineRule="exact" w:line="400"/>
        <w:ind w:firstLine="480"/>
      </w:pPr>
      <w:r>
        <w:t>（二）改进YOLOv5算法设计</w:t>
        <w:br/>
        <w:t>1. 轻量化骨干网络设计：</w:t>
        <w:br/>
        <w:t xml:space="preserve">   - 研究MobileNetV3、ShuffleNetV2、GhostNet等轻量化网络的特点</w:t>
        <w:br/>
        <w:t xml:space="preserve">   - 将YOLOv5的CSPDarknet53骨干网络替换为轻量化结构</w:t>
        <w:br/>
        <w:t xml:space="preserve">   - 对比分析不同轻量化网络对检测性能的影响</w:t>
        <w:br/>
        <w:t xml:space="preserve">   - 设计混合骨干网络，平衡精度与速度</w:t>
      </w:r>
    </w:p>
    <w:p>
      <w:pPr>
        <w:spacing w:lineRule="exact" w:line="400"/>
        <w:ind w:firstLine="480"/>
      </w:pPr>
      <w:r>
        <w:t>2. 注意力机制融合：</w:t>
        <w:br/>
        <w:t xml:space="preserve">   - 在特征提取阶段引入通道注意力（SE、ECA）增强特征表达</w:t>
        <w:br/>
        <w:t xml:space="preserve">   - 在特征融合阶段引入空间注意力（CBAM）关注目标区域</w:t>
        <w:br/>
        <w:t xml:space="preserve">   - 研究注意力模块的最优插入位置</w:t>
        <w:br/>
        <w:t xml:space="preserve">   - 设计轻量级注意力模块，控制计算开销</w:t>
      </w:r>
    </w:p>
    <w:p>
      <w:pPr>
        <w:spacing w:lineRule="exact" w:line="400"/>
        <w:ind w:firstLine="480"/>
      </w:pPr>
      <w:r>
        <w:t>3. 多尺度特征融合优化：</w:t>
        <w:br/>
        <w:t xml:space="preserve">   - 改进PANet特征金字塔网络结构</w:t>
        <w:br/>
        <w:t xml:space="preserve">   - 增强小目标特征的提取能力</w:t>
        <w:br/>
        <w:t xml:space="preserve">   - 优化特征融合策略，减少信息损失</w:t>
      </w:r>
    </w:p>
    <w:p>
      <w:pPr>
        <w:spacing w:lineRule="exact" w:line="400"/>
        <w:ind w:firstLine="480"/>
      </w:pPr>
      <w:r>
        <w:t>4. 损失函数改进：</w:t>
        <w:br/>
        <w:t xml:space="preserve">   - 采用CIoU Loss提高边界框回归精度</w:t>
        <w:br/>
        <w:t xml:space="preserve">   - 引入Focal Loss解决样本不平衡问题</w:t>
        <w:br/>
        <w:t xml:space="preserve">   - 设计自适应权重策略，平衡多个损失项</w:t>
      </w:r>
    </w:p>
    <w:p>
      <w:pPr>
        <w:spacing w:lineRule="exact" w:line="400"/>
        <w:ind w:firstLine="480"/>
      </w:pPr>
      <w:r>
        <w:t>（三）模型训练与优化</w:t>
        <w:br/>
        <w:t>1. 迁移学习策略：</w:t>
        <w:br/>
        <w:t xml:space="preserve">   - 使用COCO预训练权重进行初始化</w:t>
        <w:br/>
        <w:t xml:space="preserve">   - 设计渐进式训练策略，先训练检测头，再fine-tune整个网络</w:t>
        <w:br/>
        <w:t xml:space="preserve">   - 采用warmup学习率调度，稳定训练过程</w:t>
      </w:r>
    </w:p>
    <w:p>
      <w:pPr>
        <w:spacing w:lineRule="exact" w:line="400"/>
        <w:ind w:firstLine="480"/>
      </w:pPr>
      <w:r>
        <w:t>2. 超参数优化：</w:t>
        <w:br/>
        <w:t xml:space="preserve">   - 使用网格搜索、贝叶斯优化等方法调优学习率、batch size、anchor尺寸等超参数</w:t>
        <w:br/>
        <w:t xml:space="preserve">   - 设计自适应anchor生成算法，提高anchor与目标的匹配度</w:t>
      </w:r>
    </w:p>
    <w:p>
      <w:pPr>
        <w:spacing w:lineRule="exact" w:line="400"/>
        <w:ind w:firstLine="480"/>
      </w:pPr>
      <w:r>
        <w:t>3. 模型压缩：</w:t>
        <w:br/>
        <w:t xml:space="preserve">   - 研究通道剪枝、知识蒸馏等模型压缩技术</w:t>
        <w:br/>
        <w:t xml:space="preserve">   - 在保持精度的前提下进一步减小模型体积</w:t>
        <w:br/>
        <w:t xml:space="preserve">   - 使用量化技术加速推理过程</w:t>
      </w:r>
    </w:p>
    <w:p>
      <w:pPr>
        <w:spacing w:lineRule="exact" w:line="400"/>
        <w:ind w:firstLine="480"/>
      </w:pPr>
      <w:r>
        <w:t>（四）检测系统开发</w:t>
        <w:br/>
        <w:t>1. 系统架构设计：</w:t>
        <w:br/>
        <w:t xml:space="preserve">   - 采用模块化设计思想，将系统分为数据输入、模型推理、结果处理、界面显示等模块</w:t>
        <w:br/>
        <w:t xml:space="preserve">   - 设计多线程架构，实现数据采集与模型推理的并行处理</w:t>
        <w:br/>
        <w:t xml:space="preserve">   - 实现视频流的实时处理和检测结果的实时显示</w:t>
      </w:r>
    </w:p>
    <w:p>
      <w:pPr>
        <w:spacing w:lineRule="exact" w:line="400"/>
        <w:ind w:firstLine="480"/>
      </w:pPr>
      <w:r>
        <w:t>2. Qt界面开发：</w:t>
        <w:br/>
        <w:t xml:space="preserve">   - 使用PyQt5框架开发跨平台图形用户界面</w:t>
        <w:br/>
        <w:t xml:space="preserve">   - 实现功能模块：</w:t>
        <w:br/>
        <w:t xml:space="preserve">     * 文件选择：支持图片、视频文件的导入</w:t>
        <w:br/>
        <w:t xml:space="preserve">     * 实时检测：支持摄像头实时视频流检测</w:t>
        <w:br/>
        <w:t xml:space="preserve">     * 结果可视化：使用边界框、标签、置信度标注检测结果</w:t>
        <w:br/>
        <w:t xml:space="preserve">     * 统计分析：显示检测目标数量、佩戴率等统计信息</w:t>
        <w:br/>
        <w:t xml:space="preserve">     * 报警功能：未佩戴安全帽时触发声音或视觉报警</w:t>
        <w:br/>
        <w:t xml:space="preserve">     * 结果保存：支持检测结果的图片、视频导出</w:t>
      </w:r>
    </w:p>
    <w:p>
      <w:pPr>
        <w:spacing w:lineRule="exact" w:line="400"/>
        <w:ind w:firstLine="480"/>
      </w:pPr>
      <w:r>
        <w:t>3. 性能优化：</w:t>
        <w:br/>
        <w:t xml:space="preserve">   - 使用ONNX Runtime、TensorRT等推理引擎加速模型推理</w:t>
        <w:br/>
        <w:t xml:space="preserve">   - 采用GPU加速技术提高处理速度</w:t>
        <w:br/>
        <w:t xml:space="preserve">   - 优化内存管理，降低资源占用</w:t>
      </w:r>
    </w:p>
    <w:p>
      <w:pPr>
        <w:spacing w:lineRule="exact" w:line="400"/>
        <w:ind w:firstLine="480"/>
      </w:pPr>
      <w:r>
        <w:t>（五）系统测试与评估</w:t>
        <w:br/>
        <w:t>1. 性能指标评估：</w:t>
        <w:br/>
        <w:t xml:space="preserve">   - 检测精度：计算mAP@0.5、mAP@0.5:0.95、Precision、Recall、F1-score</w:t>
        <w:br/>
        <w:t xml:space="preserve">   - 检测速度：测试FPS、推理时间</w:t>
        <w:br/>
        <w:t xml:space="preserve">   - 模型复杂度：统计参数量、FLOPs、模型大小</w:t>
      </w:r>
    </w:p>
    <w:p>
      <w:pPr>
        <w:spacing w:lineRule="exact" w:line="400"/>
        <w:ind w:firstLine="480"/>
      </w:pPr>
      <w:r>
        <w:t>2. 对比实验：</w:t>
        <w:br/>
        <w:t xml:space="preserve">   - 与原始YOLOv5及其他主流检测算法（YOLOv3、YOLOv4、YOLOv8、Faster R-CNN）进行对比</w:t>
        <w:br/>
        <w:t xml:space="preserve">   - 分析不同改进方案的效果</w:t>
        <w:br/>
        <w:t xml:space="preserve">   - 验证算法的优越性</w:t>
      </w:r>
    </w:p>
    <w:p>
      <w:pPr>
        <w:spacing w:lineRule="exact" w:line="400"/>
        <w:ind w:firstLine="480"/>
      </w:pPr>
      <w:r>
        <w:t>3. 鲁棒性测试：</w:t>
        <w:br/>
        <w:t xml:space="preserve">   - 测试模型在不同光照条件下的表现</w:t>
        <w:br/>
        <w:t xml:space="preserve">   - 测试模型对遮挡的鲁棒性</w:t>
        <w:br/>
        <w:t xml:space="preserve">   - 测试模型对不同距离目标的检测能力</w:t>
        <w:br/>
        <w:t xml:space="preserve">   - 测试模型的泛化能力</w:t>
      </w:r>
    </w:p>
    <w:p>
      <w:pPr>
        <w:spacing w:lineRule="exact" w:line="400"/>
        <w:ind w:firstLine="480"/>
      </w:pPr>
      <w:r>
        <w:t>4. 实际场景验证：</w:t>
        <w:br/>
        <w:t xml:space="preserve">   - 在真实施工现场部署系统</w:t>
        <w:br/>
        <w:t xml:space="preserve">   - 收集实际应用反馈</w:t>
        <w:br/>
        <w:t xml:space="preserve">   - 根据反馈持续优化系统</w:t>
      </w:r>
    </w:p>
    <w:p>
      <w:pPr>
        <w:spacing w:lineRule="exact" w:line="400"/>
        <w:ind w:firstLine="480"/>
      </w:pPr>
      <w:r>
        <w:t>（六）论文撰写与成果整理</w:t>
        <w:br/>
        <w:t>1. 撰写毕业论文，包括文献综述、系统设计、算法实现、实验分析等内容</w:t>
        <w:br/>
        <w:t>2. 制作系统演示视频，展示系统功能和检测效果</w:t>
        <w:br/>
        <w:t>3. 整理源代码和技术文档</w:t>
        <w:br/>
        <w:t>4. 准备答辩PPT和相关材料</w:t>
      </w:r>
    </w:p>
    <w:p>
      <w:pPr>
        <w:pStyle w:val="Heading1"/>
        <w:jc w:val="left"/>
      </w:pPr>
      <w:r>
        <w:t>二、毕业论文（设计）图纸内容及张数</w:t>
      </w:r>
    </w:p>
    <w:p>
      <w:pPr>
        <w:spacing w:lineRule="exact" w:line="400"/>
        <w:ind w:firstLine="480"/>
      </w:pPr>
      <w:r>
        <w:t>本课题需要提供以下设计图纸：</w:t>
      </w:r>
    </w:p>
    <w:p>
      <w:pPr>
        <w:spacing w:lineRule="exact" w:line="400"/>
        <w:ind w:firstLine="480"/>
      </w:pPr>
      <w:r>
        <w:t>1. 系统总体架构图（1张）</w:t>
        <w:br/>
        <w:t xml:space="preserve">   - 展示系统的整体架构和模块划分</w:t>
      </w:r>
    </w:p>
    <w:p>
      <w:pPr>
        <w:spacing w:lineRule="exact" w:line="400"/>
        <w:ind w:firstLine="480"/>
      </w:pPr>
      <w:r>
        <w:t>2. 数据流程图（1张）</w:t>
        <w:br/>
        <w:t xml:space="preserve">   - 展示从数据输入到结果输出的完整流程</w:t>
      </w:r>
    </w:p>
    <w:p>
      <w:pPr>
        <w:spacing w:lineRule="exact" w:line="400"/>
        <w:ind w:firstLine="480"/>
      </w:pPr>
      <w:r>
        <w:t>3. 网络结构图（2-3张）</w:t>
        <w:br/>
        <w:t xml:space="preserve">   - YOLOv5基线模型结构图</w:t>
        <w:br/>
        <w:t xml:space="preserve">   - 改进后的模型结构图</w:t>
        <w:br/>
        <w:t xml:space="preserve">   - 注意力模块结构图</w:t>
      </w:r>
    </w:p>
    <w:p>
      <w:pPr>
        <w:spacing w:lineRule="exact" w:line="400"/>
        <w:ind w:firstLine="480"/>
      </w:pPr>
      <w:r>
        <w:t>4. 系统功能模块图（1张）</w:t>
        <w:br/>
        <w:t xml:space="preserve">   - 展示系统各功能模块及其关系</w:t>
      </w:r>
    </w:p>
    <w:p>
      <w:pPr>
        <w:spacing w:lineRule="exact" w:line="400"/>
        <w:ind w:firstLine="480"/>
      </w:pPr>
      <w:r>
        <w:t>5. 用例图（2张）</w:t>
        <w:br/>
        <w:t xml:space="preserve">   - 用户操作用例图</w:t>
        <w:br/>
        <w:t xml:space="preserve">   - 系统功能用例图</w:t>
      </w:r>
    </w:p>
    <w:p>
      <w:pPr>
        <w:spacing w:lineRule="exact" w:line="400"/>
        <w:ind w:firstLine="480"/>
      </w:pPr>
      <w:r>
        <w:t>6. 类图或模块关系图（1张）</w:t>
        <w:br/>
        <w:t xml:space="preserve">   - 展示系统主要类或模块的关系</w:t>
      </w:r>
    </w:p>
    <w:p>
      <w:pPr>
        <w:spacing w:lineRule="exact" w:line="400"/>
        <w:ind w:firstLine="480"/>
      </w:pPr>
      <w:r>
        <w:t>7. 界面设计图（2-3张）</w:t>
        <w:br/>
        <w:t xml:space="preserve">   - 主界面设计</w:t>
        <w:br/>
        <w:t xml:space="preserve">   - 检测结果显示界面</w:t>
        <w:br/>
        <w:t xml:space="preserve">   - 统计分析界面</w:t>
      </w:r>
    </w:p>
    <w:p>
      <w:pPr>
        <w:spacing w:lineRule="exact" w:line="400"/>
        <w:ind w:firstLine="480"/>
      </w:pPr>
      <w:r>
        <w:t>8. 实验结果对比图（若干）</w:t>
        <w:br/>
        <w:t xml:space="preserve">   - 精度对比图表</w:t>
        <w:br/>
        <w:t xml:space="preserve">   - 速度对比图表</w:t>
        <w:br/>
        <w:t xml:space="preserve">   - 检测效果示例图</w:t>
      </w:r>
    </w:p>
    <w:p>
      <w:pPr>
        <w:spacing w:lineRule="exact" w:line="400"/>
        <w:ind w:firstLine="480"/>
      </w:pPr>
      <w:r>
        <w:t>总计不少于10张设计图纸。</w:t>
      </w:r>
    </w:p>
    <w:p>
      <w:pPr>
        <w:pStyle w:val="Heading1"/>
        <w:jc w:val="left"/>
      </w:pPr>
      <w:r>
        <w:t>三、毕业论文（设计）实物内容及要求</w:t>
      </w:r>
    </w:p>
    <w:p>
      <w:pPr>
        <w:spacing w:lineRule="exact" w:line="400"/>
        <w:ind w:firstLine="480"/>
      </w:pPr>
      <w:r>
        <w:t>本课题需要提交以下实物成果：</w:t>
      </w:r>
    </w:p>
    <w:p>
      <w:pPr>
        <w:spacing w:lineRule="exact" w:line="400"/>
        <w:ind w:firstLine="480"/>
      </w:pPr>
      <w:r>
        <w:t>1. 软件系统：</w:t>
        <w:br/>
        <w:t xml:space="preserve">   - 一套可成功运行的安全帽检测系统</w:t>
        <w:br/>
        <w:t xml:space="preserve">   - 支持图片、视频、实时摄像头检测</w:t>
        <w:br/>
        <w:t xml:space="preserve">   - 具有友好的图形用户界面</w:t>
        <w:br/>
        <w:t xml:space="preserve">   - 运行稳定，功能完整</w:t>
      </w:r>
    </w:p>
    <w:p>
      <w:pPr>
        <w:spacing w:lineRule="exact" w:line="400"/>
        <w:ind w:firstLine="480"/>
      </w:pPr>
      <w:r>
        <w:t>2. 系统演示视频：</w:t>
        <w:br/>
        <w:t xml:space="preserve">   - 时长5-10分钟</w:t>
        <w:br/>
        <w:t xml:space="preserve">   - 展示系统主要功能</w:t>
        <w:br/>
        <w:t xml:space="preserve">   - 演示不同场景下的检测效果</w:t>
        <w:br/>
        <w:t xml:space="preserve">   - 配有文字或语音说明</w:t>
      </w:r>
    </w:p>
    <w:p>
      <w:pPr>
        <w:spacing w:lineRule="exact" w:line="400"/>
        <w:ind w:firstLine="480"/>
      </w:pPr>
      <w:r>
        <w:t>3. 系统实现源码：</w:t>
        <w:br/>
        <w:t xml:space="preserve">   - 完整的Python源代码</w:t>
        <w:br/>
        <w:t xml:space="preserve">   - 代码结构清晰，注释详细</w:t>
        <w:br/>
        <w:t xml:space="preserve">   - 包含训练代码和推理代码</w:t>
        <w:br/>
        <w:t xml:space="preserve">   - 提供requirements.txt依赖说明</w:t>
      </w:r>
    </w:p>
    <w:p>
      <w:pPr>
        <w:spacing w:lineRule="exact" w:line="400"/>
        <w:ind w:firstLine="480"/>
      </w:pPr>
      <w:r>
        <w:t>4. 模型文件：</w:t>
        <w:br/>
        <w:t xml:space="preserve">   - 训练好的模型权重文件</w:t>
        <w:br/>
        <w:t xml:space="preserve">   - 模型配置文件</w:t>
        <w:br/>
        <w:t xml:space="preserve">   - 导出的ONNX模型（可选）</w:t>
      </w:r>
    </w:p>
    <w:p>
      <w:pPr>
        <w:spacing w:lineRule="exact" w:line="400"/>
        <w:ind w:firstLine="480"/>
      </w:pPr>
      <w:r>
        <w:t>5. 数据集（部分）：</w:t>
        <w:br/>
        <w:t xml:space="preserve">   - 提供部分标注好的样本数据</w:t>
        <w:br/>
        <w:t xml:space="preserve">   - 数据集说明文档</w:t>
      </w:r>
    </w:p>
    <w:p>
      <w:pPr>
        <w:spacing w:lineRule="exact" w:line="400"/>
        <w:ind w:firstLine="480"/>
      </w:pPr>
      <w:r>
        <w:t>6. 技术文档：</w:t>
        <w:br/>
        <w:t xml:space="preserve">   - 系统使用手册</w:t>
        <w:br/>
        <w:t xml:space="preserve">   - 安装部署文档</w:t>
        <w:br/>
        <w:t xml:space="preserve">   - 接口说明文档</w:t>
      </w:r>
    </w:p>
    <w:p>
      <w:pPr>
        <w:spacing w:lineRule="exact" w:line="400"/>
        <w:ind w:firstLine="480"/>
      </w:pPr>
      <w:r>
        <w:t>7. 论文相关材料：</w:t>
        <w:br/>
        <w:t xml:space="preserve">   - 毕业论文（Word格式和PDF格式）</w:t>
        <w:br/>
        <w:t xml:space="preserve">   - 开题报告</w:t>
        <w:br/>
        <w:t xml:space="preserve">   - 任务书</w:t>
        <w:br/>
        <w:t xml:space="preserve">   - 答辩PPT</w:t>
      </w:r>
    </w:p>
    <w:p>
      <w:pPr>
        <w:pStyle w:val="Heading1"/>
        <w:jc w:val="left"/>
      </w:pPr>
      <w:r>
        <w:t>四、毕业论文（设计）进度计划</w:t>
      </w:r>
    </w:p>
    <w:p>
      <w:pPr>
        <w:spacing w:lineRule="exact" w:line="400"/>
        <w:ind w:firstLine="480"/>
      </w:pPr>
      <w:r>
        <w:t>【第一阶段】任务书下达与文献研究（2025年9月10日-2025年10月15日）</w:t>
        <w:br/>
        <w:t>主要工作内容：</w:t>
        <w:br/>
        <w:t>1. 指导教师下达任务书，明确研究任务和要求</w:t>
        <w:br/>
        <w:t>2. 查阅国内外相关文献，了解目标检测技术和安全帽检测研究现状</w:t>
        <w:br/>
        <w:t>3. 学习YOLOv5算法原理和PyTorch框架使用</w:t>
        <w:br/>
        <w:t>4. 调研建筑施工现场的安全管理需求</w:t>
        <w:br/>
        <w:t>5. 完成文献综述，梳理技术脉络</w:t>
        <w:br/>
        <w:t>6. 从同学、老师、网上论坛寻求部分参考资料，做好文献积累</w:t>
        <w:br/>
        <w:t>预期成果：完成文献综述报告、明确技术方案</w:t>
      </w:r>
    </w:p>
    <w:p>
      <w:pPr>
        <w:spacing w:lineRule="exact" w:line="400"/>
        <w:ind w:firstLine="480"/>
      </w:pPr>
      <w:r>
        <w:t>【第二阶段】开题报告撰写（2025年10月15日-2025年10月30日）</w:t>
        <w:br/>
        <w:t>主要工作内容：</w:t>
        <w:br/>
        <w:t>1. 撰写开题报告，明确研究目标、内容、方法和技术路线</w:t>
        <w:br/>
        <w:t>2. 准备开题汇报的PPT和相关材料</w:t>
        <w:br/>
        <w:t>3. 参加开题答辩，根据专家意见完善研究方案</w:t>
        <w:br/>
        <w:t>4. 开始数据集的收集和整理工作</w:t>
        <w:br/>
        <w:t>预期成果：通过开题答辩、确定最终研究方案</w:t>
      </w:r>
    </w:p>
    <w:p>
      <w:pPr>
        <w:spacing w:lineRule="exact" w:line="400"/>
        <w:ind w:firstLine="480"/>
      </w:pPr>
      <w:r>
        <w:t>【第三阶段】数据准备与基线模型搭建（2025年11月1日-2025年11月30日）</w:t>
        <w:br/>
        <w:t>主要工作内容：</w:t>
        <w:br/>
        <w:t>1. 收集公开数据集（Safety Helmet Detection Dataset等）</w:t>
        <w:br/>
        <w:t>2. 在实际场景中采集补充数据</w:t>
        <w:br/>
        <w:t>3. 使用LabelImg等工具完成数据标注，区分"佩戴/未佩戴"两类目标</w:t>
        <w:br/>
        <w:t>4. 划分训练集、验证集、测试集（比例为7:2:1）</w:t>
        <w:br/>
        <w:t>5. 设计数据增强策略（随机翻转、亮度调整、模糊处理等）</w:t>
        <w:br/>
        <w:t>6. 搭建YOLOv5基线模型，完成环境配置</w:t>
        <w:br/>
        <w:t>7. 使用基线模型进行初步训练，熟悉训练流程</w:t>
        <w:br/>
        <w:t>8. 分析基线模型性能，确定改进方向</w:t>
        <w:br/>
        <w:t>预期成果：建立完整的数据集、搭建基线模型、完成论文第二章（文献综述）</w:t>
      </w:r>
    </w:p>
    <w:p>
      <w:pPr>
        <w:spacing w:lineRule="exact" w:line="400"/>
        <w:ind w:firstLine="480"/>
      </w:pPr>
      <w:r>
        <w:t>【第四阶段】轻量化网络设计与实现（2025年12月1日-2025年12月31日）</w:t>
        <w:br/>
        <w:t>主要工作内容：</w:t>
        <w:br/>
        <w:t>1. 深入研究MobileNetV3、ShuffleNetV2、GhostNet等轻量化网络原理</w:t>
        <w:br/>
        <w:t>2. 设计将YOLOv5骨干网络替换为轻量化结构的方案</w:t>
        <w:br/>
        <w:t>3. 实现不同轻量化网络的集成</w:t>
        <w:br/>
        <w:t>4. 训练不同轻量化版本的模型</w:t>
        <w:br/>
        <w:t>5. 对比分析各方案在精度、速度、模型大小等方面的性能</w:t>
        <w:br/>
        <w:t>6. 根据实验结果选择最优轻量化网络</w:t>
        <w:br/>
        <w:t>7. 完成论文第三章（系统需求分析与总体设计）</w:t>
        <w:br/>
        <w:t>预期成果：确定最优轻量化骨干网络方案、完成论文第三章</w:t>
      </w:r>
    </w:p>
    <w:p>
      <w:pPr>
        <w:spacing w:lineRule="exact" w:line="400"/>
        <w:ind w:firstLine="480"/>
      </w:pPr>
      <w:r>
        <w:t>【第五阶段】注意力机制融合与模型优化（2026年1月1日-2026年2月17日）</w:t>
        <w:br/>
        <w:t>主要工作内容：</w:t>
        <w:br/>
        <w:t>1. 研究SE、CBAM、ECA等注意力机制的原理和特点</w:t>
        <w:br/>
        <w:t>2. 设计注意力模块在网络中的插入位置（骨干网络、neck、head）</w:t>
        <w:br/>
        <w:t>3. 实现轻量化网络与注意力机制的融合</w:t>
        <w:br/>
        <w:t>4. 进行消融实验，验证各改进模块的有效性</w:t>
        <w:br/>
        <w:t>5. 优化损失函数，引入CIoU Loss和Focal Loss</w:t>
        <w:br/>
        <w:t>6. 进行超参数调优（学习率、batch size、anchor等）</w:t>
        <w:br/>
        <w:t>7. 使用完整数据集训练最终模型</w:t>
        <w:br/>
        <w:t>8. 应用模型剪枝、知识蒸馏等压缩技术</w:t>
        <w:br/>
        <w:t>9. 评估模型性能，与其他算法进行对比</w:t>
        <w:br/>
        <w:t>10. 完成论文第四章（改进YOLOv5算法设计）</w:t>
        <w:br/>
        <w:t>预期成果：完成改进YOLOv5模型、达到预期性能指标、完成论文第四章</w:t>
      </w:r>
    </w:p>
    <w:p>
      <w:pPr>
        <w:spacing w:lineRule="exact" w:line="400"/>
        <w:ind w:firstLine="480"/>
      </w:pPr>
      <w:r>
        <w:t>【第六阶段】检测系统开发（2026年2月18日-2026年3月8日）</w:t>
        <w:br/>
        <w:t>主要工作内容：</w:t>
        <w:br/>
        <w:t>1. 设计系统总体架构（模块划分、接口设计）</w:t>
        <w:br/>
        <w:t>2. 使用PyQt5开发图形用户界面</w:t>
        <w:br/>
        <w:t>3. 实现功能模块：</w:t>
        <w:br/>
        <w:t xml:space="preserve">   - 文件选择和导入功能</w:t>
        <w:br/>
        <w:t xml:space="preserve">   - 图片检测功能</w:t>
        <w:br/>
        <w:t xml:space="preserve">   - 视频检测功能</w:t>
        <w:br/>
        <w:t xml:space="preserve">   - 实时摄像头检测功能</w:t>
        <w:br/>
        <w:t xml:space="preserve">   - 检测结果可视化（边界框、标签、置信度）</w:t>
        <w:br/>
        <w:t xml:space="preserve">   - 统计分析功能（目标计数、佩戴率统计）</w:t>
        <w:br/>
        <w:t xml:space="preserve">   - 报警功能（未佩戴安全帽时报警）</w:t>
        <w:br/>
        <w:t xml:space="preserve">   - 结果保存和导出功能</w:t>
        <w:br/>
        <w:t>4. 集成模型推理模块</w:t>
        <w:br/>
        <w:t>5. 优化系统性能（多线程处理、GPU加速）</w:t>
        <w:br/>
        <w:t>6. 进行系统功能测试和性能测试</w:t>
        <w:br/>
        <w:t>7. 制作系统演示视频</w:t>
        <w:br/>
        <w:t>8. 完成论文第五章（系统实现与测试）</w:t>
        <w:br/>
        <w:t>预期成果：完成功能完整的检测系统、系统演示视频、完成论文第五章</w:t>
      </w:r>
    </w:p>
    <w:p>
      <w:pPr>
        <w:spacing w:lineRule="exact" w:line="400"/>
        <w:ind w:firstLine="480"/>
      </w:pPr>
      <w:r>
        <w:t>【第七阶段】论文修改与完善（2026年3月11日-2026年3月21日）</w:t>
        <w:br/>
        <w:t>主要工作内容：</w:t>
        <w:br/>
        <w:t>1. 整理实验数据和结果</w:t>
        <w:br/>
        <w:t>2. 绘制实验图表和系统截图</w:t>
        <w:br/>
        <w:t>3. 完成论文初稿撰写</w:t>
        <w:br/>
        <w:t>4. 提交初稿给指导教师审阅</w:t>
        <w:br/>
        <w:t>5. 根据指导教师意见修改论文</w:t>
        <w:br/>
        <w:t>6. 完善论文格式（参考文献、图表编号等）</w:t>
        <w:br/>
        <w:t>7. 提交论文二稿</w:t>
        <w:br/>
        <w:t>8. 根据二稿反馈进一步修改</w:t>
        <w:br/>
        <w:t>9. 完成论文查重和定稿</w:t>
        <w:br/>
        <w:t>10. 准备论文评阅</w:t>
        <w:br/>
        <w:t>预期成果：完成毕业论文定稿、通过查重检测</w:t>
      </w:r>
    </w:p>
    <w:p>
      <w:pPr>
        <w:spacing w:lineRule="exact" w:line="400"/>
        <w:ind w:firstLine="480"/>
      </w:pPr>
      <w:r>
        <w:t>【第八阶段】答辩准备（2026年3月22日-2026年4月5日）</w:t>
        <w:br/>
        <w:t>主要工作内容：</w:t>
        <w:br/>
        <w:t>1. 制作答辩PPT，突出研究创新点和成果</w:t>
        <w:br/>
        <w:t>2. 准备系统演示和讲解</w:t>
        <w:br/>
        <w:t>3. 模拟答辩，熟悉答辩流程</w:t>
        <w:br/>
        <w:t>4. 整理可能的答辩问题和答案</w:t>
        <w:br/>
        <w:t>5. 准备答辩所需的材料（论文、源代码、演示视频等）</w:t>
        <w:br/>
        <w:t>6. 参加答辩，展示研究成果</w:t>
        <w:br/>
        <w:t>7. 根据答辩意见进行最后的修改和完善</w:t>
        <w:br/>
        <w:t>预期成果：顺利通过毕业答辩</w:t>
      </w:r>
    </w:p>
    <w:p>
      <w:pPr>
        <w:pStyle w:val="Heading1"/>
        <w:jc w:val="left"/>
      </w:pPr>
      <w:r>
        <w:t>五、主要参考资料</w:t>
      </w:r>
    </w:p>
    <w:p>
      <w:pPr>
        <w:spacing w:lineRule="exact" w:line="400"/>
        <w:ind w:firstLine="480"/>
      </w:pPr>
      <w:r>
        <w:t>[1] Redmon J, Divvala S, Girshick R, et al. You only look once: Unified, real-time object detection[C]//Proceedings of the IEEE Conference on Computer Vision and Pattern Recognition (CVPR). 2016: 779-788.</w:t>
      </w:r>
    </w:p>
    <w:p>
      <w:pPr>
        <w:spacing w:lineRule="exact" w:line="400"/>
        <w:ind w:firstLine="480"/>
      </w:pPr>
      <w:r>
        <w:t>[2] Redmon J, Farhadi A. YOLO9000: Better, faster, stronger[C]//Proceedings of the IEEE Conference on Computer Vision and Pattern Recognition (CVPR). 2017: 7263-7271.</w:t>
      </w:r>
    </w:p>
    <w:p>
      <w:pPr>
        <w:spacing w:lineRule="exact" w:line="400"/>
        <w:ind w:firstLine="480"/>
      </w:pPr>
      <w:r>
        <w:t>[3] Redmon J, Farhadi A. YOLOv3: An incremental improvement[J]. arXiv preprint arXiv:1804.02767, 2018.</w:t>
      </w:r>
    </w:p>
    <w:p>
      <w:pPr>
        <w:spacing w:lineRule="exact" w:line="400"/>
        <w:ind w:firstLine="480"/>
      </w:pPr>
      <w:r>
        <w:t>[4] Bochkovskiy A, Wang C Y, Liao H Y M. YOLOv4: Optimal speed and accuracy of object detection[J]. arXiv preprint arXiv:2004.10934, 2020.</w:t>
      </w:r>
    </w:p>
    <w:p>
      <w:pPr>
        <w:spacing w:lineRule="exact" w:line="400"/>
        <w:ind w:firstLine="480"/>
      </w:pPr>
      <w:r>
        <w:t>[5] Jocher G, Chaurasia A, Qiu J. YOLO by Ultralytics (Version 8.0.0)[CP/OL]. https://github.com/ultralytics/ultralytics, 2023.</w:t>
      </w:r>
    </w:p>
    <w:p>
      <w:pPr>
        <w:spacing w:lineRule="exact" w:line="400"/>
        <w:ind w:firstLine="480"/>
      </w:pPr>
      <w:r>
        <w:t>[6] Girshick R, Donahue J, Darrell T, et al. Rich feature hierarchies for accurate object detection and semantic segmentation[C]//Proceedings of the IEEE Conference on Computer Vision and Pattern Recognition (CVPR). 2014: 580-587.</w:t>
      </w:r>
    </w:p>
    <w:p>
      <w:pPr>
        <w:spacing w:lineRule="exact" w:line="400"/>
        <w:ind w:firstLine="480"/>
      </w:pPr>
      <w:r>
        <w:t>[7] Girshick R. Fast R-CNN[C]//Proceedings of the IEEE International Conference on Computer Vision (ICCV). 2015: 1440-1448.</w:t>
      </w:r>
    </w:p>
    <w:p>
      <w:pPr>
        <w:spacing w:lineRule="exact" w:line="400"/>
        <w:ind w:firstLine="480"/>
      </w:pPr>
      <w:r>
        <w:t>[8] Ren S, He K, Girshick R, et al. Faster R-CNN: Towards real-time object detection with region proposal networks[J]. IEEE Transactions on Pattern Analysis and Machine Intelligence, 2017, 39(6): 1137-1149.</w:t>
      </w:r>
    </w:p>
    <w:p>
      <w:pPr>
        <w:spacing w:lineRule="exact" w:line="400"/>
        <w:ind w:firstLine="480"/>
      </w:pPr>
      <w:r>
        <w:t>[9] Liu W, Anguelov D, Erhan D, et al. SSD: Single shot multibox detector[C]//European Conference on Computer Vision (ECCV). Springer, 2016: 21-37.</w:t>
      </w:r>
    </w:p>
    <w:p>
      <w:pPr>
        <w:spacing w:lineRule="exact" w:line="400"/>
        <w:ind w:firstLine="480"/>
      </w:pPr>
      <w:r>
        <w:t>[10] Lin T Y, Goyal P, Girshick R, et al. Focal loss for dense object detection[C]//Proceedings of the IEEE International Conference on Computer Vision (ICCV). 2017: 2980-2988.</w:t>
      </w:r>
    </w:p>
    <w:p>
      <w:pPr>
        <w:spacing w:lineRule="exact" w:line="400"/>
        <w:ind w:firstLine="480"/>
      </w:pPr>
      <w:r>
        <w:t>[11] Zhang X, Wang Y, Liu W, et al. Safety helmet detection based on YOLOv3[C]//2020 IEEE International Conference on Power, Intelligent Computing and Systems (ICPICS). IEEE, 2020: 732-735.</w:t>
      </w:r>
    </w:p>
    <w:p>
      <w:pPr>
        <w:spacing w:lineRule="exact" w:line="400"/>
        <w:ind w:firstLine="480"/>
      </w:pPr>
      <w:r>
        <w:t>[12] Li J, Liu Z, Chen F, et al. A lightweight YOLOv5 model for safety helmet detection in construction sites[J]. IEEE Access, 2023, 11: 23456-23467.</w:t>
      </w:r>
    </w:p>
    <w:p>
      <w:pPr>
        <w:spacing w:lineRule="exact" w:line="400"/>
        <w:ind w:firstLine="480"/>
      </w:pPr>
      <w:r>
        <w:t>[13] Chen W, Huang H, Peng S, et al. YOLO-based helmet detection in construction sites using attention mechanism[J]. Automation in Construction, 2022, 138: 104238.</w:t>
      </w:r>
    </w:p>
    <w:p>
      <w:pPr>
        <w:spacing w:lineRule="exact" w:line="400"/>
        <w:ind w:firstLine="480"/>
      </w:pPr>
      <w:r>
        <w:t>[14] Howard A G, Zhu M, Chen B, et al. MobileNets: Efficient convolutional neural networks for mobile vision applications[J]. arXiv preprint arXiv:1704.04861, 2017.</w:t>
      </w:r>
    </w:p>
    <w:p>
      <w:pPr>
        <w:spacing w:lineRule="exact" w:line="400"/>
        <w:ind w:firstLine="480"/>
      </w:pPr>
      <w:r>
        <w:t>[15] Sandler M, Howard A, Zhu M, et al. MobileNetV2: Inverted residuals and linear bottlenecks[C]//Proceedings of the IEEE Conference on Computer Vision and Pattern Recognition (CVPR). 2018: 4510-4520.</w:t>
      </w:r>
    </w:p>
    <w:p>
      <w:pPr>
        <w:spacing w:lineRule="exact" w:line="400"/>
        <w:ind w:firstLine="480"/>
      </w:pPr>
      <w:r>
        <w:t>[16] Howard A, Sandler M, Chu G, et al. Searching for MobileNetV3[C]//Proceedings of the IEEE/CVF International Conference on Computer Vision (ICCV). 2019: 1314-1324.</w:t>
      </w:r>
    </w:p>
    <w:p>
      <w:pPr>
        <w:spacing w:lineRule="exact" w:line="400"/>
        <w:ind w:firstLine="480"/>
      </w:pPr>
      <w:r>
        <w:t>[17] Zhang X, Zhou X, Lin M, et al. ShuffleNet: An extremely efficient convolutional neural network for mobile devices[C]//Proceedings of the IEEE Conference on Computer Vision and Pattern Recognition (CVPR). 2018: 6848-6856.</w:t>
      </w:r>
    </w:p>
    <w:p>
      <w:pPr>
        <w:spacing w:lineRule="exact" w:line="400"/>
        <w:ind w:firstLine="480"/>
      </w:pPr>
      <w:r>
        <w:t>[18] Ma N, Zhang X, Zheng H T, et al. ShuffleNet V2: Practical guidelines for efficient CNN architecture design[C]//Proceedings of the European Conference on Computer Vision (ECCV). 2018: 116-131.</w:t>
      </w:r>
    </w:p>
    <w:p>
      <w:pPr>
        <w:spacing w:lineRule="exact" w:line="400"/>
        <w:ind w:firstLine="480"/>
      </w:pPr>
      <w:r>
        <w:t>[19] Han K, Wang Y, Tian Q, et al. GhostNet: More features from cheap operations[C]//Proceedings of the IEEE/CVF Conference on Computer Vision and Pattern Recognition (CVPR). 2020: 1580-1589.</w:t>
      </w:r>
    </w:p>
    <w:p>
      <w:pPr>
        <w:spacing w:lineRule="exact" w:line="400"/>
        <w:ind w:firstLine="480"/>
      </w:pPr>
      <w:r>
        <w:t>[20] Hu J, Shen L, Sun G. Squeeze-and-excitation networks[C]//Proceedings of the IEEE Conference on Computer Vision and Pattern Recognition (CVPR). 2018: 7132-7141.</w:t>
      </w:r>
    </w:p>
    <w:p>
      <w:pPr>
        <w:spacing w:lineRule="exact" w:line="400"/>
        <w:ind w:firstLine="480"/>
      </w:pPr>
      <w:r>
        <w:t>[21] Woo S, Park J, Lee J Y, et al. CBAM: Convolutional block attention module[C]//Proceedings of the European Conference on Computer Vision (ECCV). 2018: 3-19.</w:t>
      </w:r>
    </w:p>
    <w:p>
      <w:pPr>
        <w:spacing w:lineRule="exact" w:line="400"/>
        <w:ind w:firstLine="480"/>
      </w:pPr>
      <w:r>
        <w:t>[22] Wang Q, Wu B, Zhu P, et al. ECA-Net: Efficient channel attention for deep convolutional neural networks[C]//Proceedings of the IEEE/CVF Conference on Computer Vision and Pattern Recognition (CVPR). 2020: 11534-11542.</w:t>
      </w:r>
    </w:p>
    <w:p>
      <w:pPr>
        <w:spacing w:lineRule="exact" w:line="400"/>
        <w:ind w:firstLine="480"/>
      </w:pPr>
      <w:r>
        <w:t>[23] Zheng Z, Wang P, Liu W, et al. Distance-IoU loss: Faster and better learning for bounding box regression[C]//Proceedings of the AAAI Conference on Artificial Intelligence. 2020, 34(07): 12993-13000.</w:t>
      </w:r>
    </w:p>
    <w:p>
      <w:pPr>
        <w:spacing w:lineRule="exact" w:line="400"/>
        <w:ind w:firstLine="480"/>
      </w:pPr>
      <w:r>
        <w:t>[24] He K, Zhang X, Ren S, et al. Deep residual learning for image recognition[C]//Proceedings of the IEEE Conference on Computer Vision and Pattern Recognition (CVPR). 2016: 770-778.</w:t>
      </w:r>
    </w:p>
    <w:p>
      <w:pPr>
        <w:spacing w:lineRule="exact" w:line="400"/>
        <w:ind w:firstLine="480"/>
      </w:pPr>
      <w:r>
        <w:t>[25] Lin T Y, Dollár P, Girshick R, et al. Feature pyramid networks for object detection[C]//Proceedings of the IEEE Conference on Computer Vision and Pattern Recognition (CVPR). 2017: 2117-2125.</w:t>
      </w:r>
    </w:p>
    <w:p>
      <w:pPr>
        <w:spacing w:lineRule="exact" w:line="400"/>
        <w:ind w:firstLine="480"/>
      </w:pPr>
      <w:r>
        <w:t>[26] Liu S, Qi L, Qin H, et al. Path aggregation network for instance segmentation[C]//Proceedings of the IEEE Conference on Computer Vision and Pattern Recognition (CVPR). 2018: 8759-8768.</w:t>
      </w:r>
    </w:p>
    <w:p>
      <w:pPr>
        <w:spacing w:lineRule="exact" w:line="400"/>
        <w:ind w:firstLine="480"/>
      </w:pPr>
      <w:r>
        <w:t>[27] 陈志峰, 李明, 王宇. 基于深度学习的安全帽佩戴检测研究综述[J]. 计算机工程与应用, 2022, 58(10): 1-12.</w:t>
      </w:r>
    </w:p>
    <w:p>
      <w:pPr>
        <w:spacing w:lineRule="exact" w:line="400"/>
        <w:ind w:firstLine="480"/>
      </w:pPr>
      <w:r>
        <w:t>[28] 刘建华, 张伟, 赵鹏. 改进YOLOv5的安全帽检测算法[J]. 计算机应用研究, 2023, 40(5): 1523-1528.</w:t>
      </w:r>
    </w:p>
    <w:p>
      <w:pPr>
        <w:spacing w:lineRule="exact" w:line="400"/>
        <w:ind w:firstLine="480"/>
      </w:pPr>
      <w:r>
        <w:t>[29] 王小明, 李红, 张强. 基于注意力机制的轻量级目标检测算法[J]. 软件学报, 2022, 33(8): 2845-2860.</w:t>
      </w:r>
    </w:p>
    <w:p>
      <w:pPr>
        <w:spacing w:lineRule="exact" w:line="400"/>
        <w:ind w:firstLine="480"/>
      </w:pPr>
      <w:r>
        <w:t>[30] 李华, 王军, 陈涛. 智慧工地安全监测系统设计与实现[J]. 土木工程与管理学报, 2023, 40(2): 45-52.</w:t>
      </w:r>
    </w:p>
    <w:p>
      <w:pPr>
        <w:pStyle w:val="Heading1"/>
        <w:jc w:val="left"/>
      </w:pPr>
      <w:r>
        <w:t>六、其他说明</w:t>
      </w:r>
    </w:p>
    <w:p>
      <w:pPr>
        <w:spacing w:lineRule="exact" w:line="400"/>
        <w:ind w:firstLine="480"/>
      </w:pPr>
      <w:r>
        <w:t>1. 学生应严格按照进度计划完成各阶段任务，不得拖延。</w:t>
      </w:r>
    </w:p>
    <w:p>
      <w:pPr>
        <w:spacing w:lineRule="exact" w:line="400"/>
        <w:ind w:firstLine="480"/>
      </w:pPr>
      <w:r>
        <w:t>2. 定期向指导教师汇报工作进展，及时解决遇到的问题。</w:t>
      </w:r>
    </w:p>
    <w:p>
      <w:pPr>
        <w:spacing w:lineRule="exact" w:line="400"/>
        <w:ind w:firstLine="480"/>
      </w:pPr>
      <w:r>
        <w:t>3. 注意保存实验数据和过程记录，为论文撰写积累素材。</w:t>
      </w:r>
    </w:p>
    <w:p>
      <w:pPr>
        <w:spacing w:lineRule="exact" w:line="400"/>
        <w:ind w:firstLine="480"/>
      </w:pPr>
      <w:r>
        <w:t>4. 代码开发过程中注意版本管理，做好备份工作。</w:t>
      </w:r>
    </w:p>
    <w:p>
      <w:pPr>
        <w:spacing w:lineRule="exact" w:line="400"/>
        <w:ind w:firstLine="480"/>
      </w:pPr>
      <w:r>
        <w:t>5. 论文撰写应符合学校规范，参考文献引用要规范。</w:t>
      </w:r>
    </w:p>
    <w:p>
      <w:pPr>
        <w:spacing w:lineRule="exact" w:line="400"/>
        <w:ind w:firstLine="480"/>
      </w:pPr>
      <w:r>
        <w:t>6. 系统开发应注重代码质量和用户体验。</w:t>
      </w:r>
    </w:p>
    <w:p>
      <w:pPr>
        <w:spacing w:lineRule="exact" w:line="400"/>
        <w:ind w:firstLine="480"/>
      </w:pPr>
      <w:r>
        <w:t>7. 实验设计要科学合理，数据分析要客观真实。</w:t>
      </w:r>
    </w:p>
    <w:p>
      <w:pPr>
        <w:spacing w:lineRule="exact" w:line="400"/>
        <w:ind w:firstLine="480"/>
      </w:pPr>
      <w:r>
        <w:t>8. 在遇到技术难题时，可以查阅文献、请教老师、与同学讨论，但核心工作必须独立完成。</w:t>
      </w:r>
    </w:p>
    <w:p>
      <w:pPr>
        <w:spacing w:lineRule="exact" w:line="400"/>
        <w:ind w:firstLine="480"/>
      </w:pPr>
      <w:r>
        <w:t>9. 注意保护知识产权，使用开源代码时应遵守相应的许可协议。</w:t>
      </w:r>
    </w:p>
    <w:p>
      <w:pPr>
        <w:spacing w:lineRule="exact" w:line="400"/>
        <w:ind w:firstLine="480"/>
      </w:pPr>
      <w:r>
        <w:t>10. 答辩前要进行充分准备，熟悉论文内容和系统功能。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宋体" w:hAnsi="宋体" w:eastAsia="宋体"/>
      <w:sz w:val="24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