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after="0" w:before="0" w:lineRule="auto"/>
        <w:contextualSpacing w:val="0"/>
        <w:jc w:val="center"/>
        <w:rPr>
          <w:b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48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smallCaps w:val="1"/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Joga Fácil - Aplicativo de Reserva de Campos</w:t>
      </w:r>
    </w:p>
    <w:p w:rsidR="00000000" w:rsidDel="00000000" w:rsidP="00000000" w:rsidRDefault="00000000" w:rsidRPr="00000000" w14:paraId="0000000B">
      <w:pPr>
        <w:spacing w:after="120" w:line="48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Casos de Uso</w:t>
      </w:r>
    </w:p>
    <w:p w:rsidR="00000000" w:rsidDel="00000000" w:rsidP="00000000" w:rsidRDefault="00000000" w:rsidRPr="00000000" w14:paraId="0000000C">
      <w:pPr>
        <w:spacing w:after="120" w:line="48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D">
      <w:pPr>
        <w:pStyle w:val="Title"/>
        <w:widowControl w:val="0"/>
        <w:tabs>
          <w:tab w:val="center" w:pos="4819"/>
          <w:tab w:val="left" w:pos="7530"/>
        </w:tabs>
        <w:spacing w:after="0" w:before="0" w:lineRule="auto"/>
        <w:contextualSpacing w:val="0"/>
        <w:jc w:val="left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28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90"/>
        <w:gridCol w:w="1560"/>
        <w:gridCol w:w="3960"/>
        <w:gridCol w:w="2505"/>
        <w:tblGridChange w:id="0">
          <w:tblGrid>
            <w:gridCol w:w="990"/>
            <w:gridCol w:w="1560"/>
            <w:gridCol w:w="3960"/>
            <w:gridCol w:w="2505"/>
          </w:tblGrid>
        </w:tblGridChange>
      </w:tblGrid>
      <w:tr>
        <w:trPr>
          <w:trHeight w:val="400" w:hRule="atLeast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 de Revisões</w:t>
            </w:r>
          </w:p>
        </w:tc>
      </w:tr>
      <w:tr>
        <w:trPr>
          <w:trHeight w:val="28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Zulmira M.Ximenes 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 Rodrigues 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do documento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Zulmira M.Ximenes 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 Rodrigues 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00/11/2018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Final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Zulmira M.Ximenes 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 Rodrigues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Modelo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Aprovações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contextualSpacing w:val="0"/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Modelo de Casos de Uso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5"/>
        </w:numPr>
        <w:ind w:left="432" w:hanging="432"/>
        <w:contextualSpacing w:val="0"/>
        <w:rPr>
          <w:smallCaps w:val="0"/>
        </w:rPr>
      </w:pPr>
      <w:bookmarkStart w:colFirst="0" w:colLast="0" w:name="_gjdgxs" w:id="0"/>
      <w:bookmarkEnd w:id="0"/>
      <w:r w:rsidDel="00000000" w:rsidR="00000000" w:rsidRPr="00000000">
        <w:rPr>
          <w:smallCaps w:val="0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contextualSpacing w:val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O Modelo de Caso de uso tem a finalidade de agrupar todo o contexto  de forma textual estruturada  formando  uma trilha de unificação por todo o desenvolvimento do sistema,visando  comunicar o comportamento do sistema ao cliente e/ou ao usuário final.</w:t>
      </w:r>
    </w:p>
    <w:p w:rsidR="00000000" w:rsidDel="00000000" w:rsidP="00000000" w:rsidRDefault="00000000" w:rsidRPr="00000000" w14:paraId="00000034">
      <w:pPr>
        <w:contextualSpacing w:val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Os desenvolvedores e clientes o usam para concordar sobre o que o sistema deve executar. Por conter um conjunto de diagramas que estruturam a parte  estática  visando </w:t>
      </w:r>
      <w:r w:rsidDel="00000000" w:rsidR="00000000" w:rsidRPr="00000000">
        <w:rPr>
          <w:color w:val="ff0000"/>
          <w:highlight w:val="white"/>
          <w:rtl w:val="0"/>
        </w:rPr>
        <w:t xml:space="preserve">uma maneira de mapear e manter registrado todos os requisitos e regras de negócio do cliente para que no futuro possamos ter uma rastreabilidade de impacto no caso de alteração de um requisito ou de uma regra de negócio.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 finalidade deste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documento é apresentar e concentrar os casos de uso que abrangem os requisitos identificados para o</w:t>
      </w:r>
      <w:r w:rsidDel="00000000" w:rsidR="00000000" w:rsidRPr="00000000">
        <w:rPr>
          <w:i w:val="1"/>
          <w:color w:val="ff0000"/>
          <w:rtl w:val="0"/>
        </w:rPr>
        <w:t xml:space="preserve"> Aplicativo de reserva de campos Joga Fácil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numPr>
          <w:ilvl w:val="0"/>
          <w:numId w:val="5"/>
        </w:numPr>
        <w:spacing w:after="60" w:before="120" w:lineRule="auto"/>
        <w:ind w:left="432" w:hanging="432"/>
        <w:contextualSpacing w:val="0"/>
        <w:jc w:val="left"/>
        <w:rPr>
          <w:smallCaps w:val="0"/>
        </w:rPr>
      </w:pPr>
      <w:bookmarkStart w:colFirst="0" w:colLast="0" w:name="_30j0zll" w:id="1"/>
      <w:bookmarkEnd w:id="1"/>
      <w:r w:rsidDel="00000000" w:rsidR="00000000" w:rsidRPr="00000000">
        <w:rPr>
          <w:smallCaps w:val="0"/>
          <w:rtl w:val="0"/>
        </w:rPr>
        <w:t xml:space="preserve">Modelo de Casos de Uso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Ator: Jogador;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Ator: Responsável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manter </w:t>
      </w:r>
      <w:r w:rsidDel="00000000" w:rsidR="00000000" w:rsidRPr="00000000">
        <w:rPr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cadastro e  confirmação de presença no time selecionado;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Ator: Humano.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Ator: Técnico;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Ator: Responsável por manter </w:t>
      </w:r>
      <w:r w:rsidDel="00000000" w:rsidR="00000000" w:rsidRPr="00000000">
        <w:rPr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cadastro e manter escalação dos jogadores no time e solicitar reserva de campo;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Ator: Humano.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Ator: Dono do Campo;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Ator: Responsável por manter </w:t>
      </w:r>
      <w:r w:rsidDel="00000000" w:rsidR="00000000" w:rsidRPr="00000000">
        <w:rPr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cadastro, manter reserva de campos;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Ator: Humano.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Ator: </w:t>
      </w:r>
      <w:r w:rsidDel="00000000" w:rsidR="00000000" w:rsidRPr="00000000">
        <w:rPr>
          <w:rtl w:val="0"/>
        </w:rPr>
        <w:t xml:space="preserve">Aplicativo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Ator: Responsável pela execução das funcionalidades dos </w:t>
      </w:r>
      <w:r w:rsidDel="00000000" w:rsidR="00000000" w:rsidRPr="00000000">
        <w:rPr>
          <w:rtl w:val="0"/>
        </w:rPr>
        <w:t xml:space="preserve">Aplicativo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Ator: Software.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Os atores estão descritos no diagrama abaixo (Figura 1).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6289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1 - Diagrama de atores.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2"/>
        </w:numPr>
        <w:spacing w:line="360" w:lineRule="auto"/>
        <w:ind w:left="720" w:hanging="720"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Funcionalidades Jogador</w:t>
      </w:r>
    </w:p>
    <w:p w:rsidR="00000000" w:rsidDel="00000000" w:rsidP="00000000" w:rsidRDefault="00000000" w:rsidRPr="00000000" w14:paraId="0000004F">
      <w:pPr>
        <w:keepNext w:val="1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760720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2 - Funcionalidades realizadas pelo ator Jogador.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2"/>
        </w:numPr>
        <w:spacing w:line="360" w:lineRule="auto"/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Funcionalidades Técnico</w:t>
      </w:r>
    </w:p>
    <w:p w:rsidR="00000000" w:rsidDel="00000000" w:rsidP="00000000" w:rsidRDefault="00000000" w:rsidRPr="00000000" w14:paraId="00000054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760720" cy="19221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3 - Funcionalidades realizadas pelo ator Técnico.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2"/>
        </w:numPr>
        <w:spacing w:line="360" w:lineRule="auto"/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Funcionalidades Dono do Campo</w:t>
      </w:r>
    </w:p>
    <w:p w:rsidR="00000000" w:rsidDel="00000000" w:rsidP="00000000" w:rsidRDefault="00000000" w:rsidRPr="00000000" w14:paraId="00000057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1028700" cy="99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4 - Funcionalidades realizadas pelo ator Dono do campo.</w:t>
      </w:r>
    </w:p>
    <w:p w:rsidR="00000000" w:rsidDel="00000000" w:rsidP="00000000" w:rsidRDefault="00000000" w:rsidRPr="00000000" w14:paraId="00000059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spacing w:line="360" w:lineRule="auto"/>
        <w:ind w:left="576" w:hanging="576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Descrição de Casos de Uso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previamente cadastrados na base do joga fácil possam ser autenticados pelo sistema.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Incluir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incluir cadastrados na base do joga fácil possam ser autenticados pelo sistema.</w:t>
      </w:r>
    </w:p>
    <w:p w:rsidR="00000000" w:rsidDel="00000000" w:rsidP="00000000" w:rsidRDefault="00000000" w:rsidRPr="00000000" w14:paraId="0000005F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UC003 – Manter Jogadores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incluir, consultar, alterar Jogadores.</w:t>
      </w:r>
    </w:p>
    <w:p w:rsidR="00000000" w:rsidDel="00000000" w:rsidP="00000000" w:rsidRDefault="00000000" w:rsidRPr="00000000" w14:paraId="00000063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UC004 – Manter Meu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incluir, consultar, alterar e excluir jogadores no time e permitir selecionar posição no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UC005 - Manter Reservar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incluir, consultar, cancelar reservas de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UC006 – Manter Minha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consultar, alterar  as informações de Minha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UC007 – Visualizar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consultar as informações referentes ao </w:t>
      </w:r>
      <w:r w:rsidDel="00000000" w:rsidR="00000000" w:rsidRPr="00000000">
        <w:rPr>
          <w:b w:val="1"/>
          <w:rtl w:val="0"/>
        </w:rPr>
        <w:t xml:space="preserve">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UC008 – </w:t>
      </w:r>
      <w:r w:rsidDel="00000000" w:rsidR="00000000" w:rsidRPr="00000000">
        <w:rPr>
          <w:b w:val="1"/>
          <w:rtl w:val="0"/>
        </w:rPr>
        <w:t xml:space="preserve">Solicitar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Fale conosco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sobre o 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enviar solicitação utilizando </w:t>
      </w:r>
      <w:r w:rsidDel="00000000" w:rsidR="00000000" w:rsidRPr="00000000">
        <w:rPr>
          <w:b w:val="1"/>
          <w:rtl w:val="0"/>
        </w:rPr>
        <w:t xml:space="preserve">formulário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Fale conosco.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widowControl w:val="0"/>
        <w:numPr>
          <w:ilvl w:val="0"/>
          <w:numId w:val="5"/>
        </w:numPr>
        <w:spacing w:after="60" w:before="120" w:lineRule="auto"/>
        <w:ind w:left="432" w:hanging="432"/>
        <w:contextualSpacing w:val="0"/>
        <w:jc w:val="left"/>
        <w:rPr>
          <w:smallCaps w:val="0"/>
        </w:rPr>
      </w:pPr>
      <w:bookmarkStart w:colFirst="0" w:colLast="0" w:name="_3dy6vkm" w:id="6"/>
      <w:bookmarkEnd w:id="6"/>
      <w:r w:rsidDel="00000000" w:rsidR="00000000" w:rsidRPr="00000000">
        <w:rPr>
          <w:smallCaps w:val="0"/>
          <w:rtl w:val="0"/>
        </w:rPr>
        <w:t xml:space="preserve">Referências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Visão: Joga_Facil_DocumentoVisao.docx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 Joga_Facil_UC001_AutenticarUsuario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Joga_Facil_UC002_IncluirCadastro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Joga_Facil_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UC003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_ManterJogadores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 Joga_Facil_UC004_ManterMeuTime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 Joga_Facil_UC005_ManterReservaCampo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Joga_Facil_UC006_ManterMinhaConta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 Joga_Facil_UC007_VisualizarInformações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de Caso de Uso: Joga_Facil_UC008_SolicitarFaleConosco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numPr>
          <w:ilvl w:val="0"/>
          <w:numId w:val="5"/>
        </w:numPr>
        <w:spacing w:after="60" w:before="120" w:lineRule="auto"/>
        <w:ind w:left="360" w:hanging="360"/>
        <w:contextualSpacing w:val="0"/>
        <w:jc w:val="left"/>
        <w:rPr>
          <w:smallCaps w:val="0"/>
        </w:rPr>
      </w:pPr>
      <w:bookmarkStart w:colFirst="0" w:colLast="0" w:name="_4d34og8" w:id="8"/>
      <w:bookmarkEnd w:id="8"/>
      <w:r w:rsidDel="00000000" w:rsidR="00000000" w:rsidRPr="00000000">
        <w:rPr>
          <w:smallCaps w:val="0"/>
          <w:rtl w:val="0"/>
        </w:rPr>
        <w:t xml:space="preserve">Aprovações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984"/>
        <w:tblGridChange w:id="0">
          <w:tblGrid>
            <w:gridCol w:w="2438"/>
            <w:gridCol w:w="4678"/>
            <w:gridCol w:w="1984"/>
          </w:tblGrid>
        </w:tblGridChange>
      </w:tblGrid>
      <w:tr>
        <w:trPr>
          <w:trHeight w:val="360" w:hRule="atLeast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6840" w:w="11907"/>
      <w:pgMar w:bottom="851" w:top="851" w:left="1418" w:right="1417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931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71"/>
      <w:gridCol w:w="1560"/>
      <w:tblGridChange w:id="0">
        <w:tblGrid>
          <w:gridCol w:w="7371"/>
          <w:gridCol w:w="156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ind w:right="360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 Zulmira Monteiro Ximenes</w:t>
          </w:r>
        </w:p>
        <w:p w:rsidR="00000000" w:rsidDel="00000000" w:rsidP="00000000" w:rsidRDefault="00000000" w:rsidRPr="00000000" w14:paraId="00000093">
          <w:pPr>
            <w:ind w:right="-108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Nome do Arquivo: Joga_facil_ModeloCasosUso.docx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55.0" w:type="pct"/>
      <w:tblLayout w:type="fixed"/>
      <w:tblLook w:val="0400"/>
    </w:tblPr>
    <w:tblGrid>
      <w:gridCol w:w="1701"/>
      <w:gridCol w:w="7371"/>
      <w:tblGridChange w:id="0">
        <w:tblGrid>
          <w:gridCol w:w="1701"/>
          <w:gridCol w:w="7371"/>
        </w:tblGrid>
      </w:tblGridChange>
    </w:tblGrid>
    <w:tr>
      <w:trPr>
        <w:trHeight w:val="28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8E">
          <w:pPr>
            <w:contextualSpacing w:val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Projeto Integrador II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8F">
          <w:pPr>
            <w:spacing w:line="276" w:lineRule="auto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Aplicativo Mobile Joga Fácil</w:t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55.0" w:type="pct"/>
      <w:tblLayout w:type="fixed"/>
      <w:tblLook w:val="0400"/>
    </w:tblPr>
    <w:tblGrid>
      <w:gridCol w:w="1701"/>
      <w:gridCol w:w="7371"/>
      <w:tblGridChange w:id="0">
        <w:tblGrid>
          <w:gridCol w:w="1701"/>
          <w:gridCol w:w="7371"/>
        </w:tblGrid>
      </w:tblGridChange>
    </w:tblGrid>
    <w:tr>
      <w:trPr>
        <w:trHeight w:val="28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97">
          <w:pPr>
            <w:contextualSpacing w:val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98">
          <w:pPr>
            <w:spacing w:line="276" w:lineRule="auto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Aplicativo Mobile Joga Fácil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  <w:contextualSpacing w:val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contextualSpacing w:val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  <w:contextualSpacing w:val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  <w:contextualSpacing w:val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