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e3786140d6c0c7487576dd590a18ca4dfcd29c"/>
    <w:p>
      <w:pPr>
        <w:pStyle w:val="Heading1"/>
      </w:pPr>
      <w:r>
        <w:t xml:space="preserve">Healix – Product Breakdown Document (PBD) v2.0</w:t>
      </w:r>
    </w:p>
    <w:bookmarkStart w:id="24" w:name="authentication-access-control-module"/>
    <w:p>
      <w:pPr>
        <w:pStyle w:val="Heading2"/>
      </w:pPr>
      <w:r>
        <w:t xml:space="preserve">1. Authentication &amp; Access Control Module</w:t>
      </w:r>
    </w:p>
    <w:bookmarkStart w:id="20" w:name="user-registration"/>
    <w:p>
      <w:pPr>
        <w:pStyle w:val="Heading3"/>
      </w:pPr>
      <w:r>
        <w:t xml:space="preserve">1.1 User Registration</w:t>
      </w:r>
    </w:p>
    <w:p>
      <w:pPr>
        <w:pStyle w:val="Compact"/>
        <w:numPr>
          <w:ilvl w:val="0"/>
          <w:numId w:val="1001"/>
        </w:numPr>
      </w:pPr>
      <w:r>
        <w:t xml:space="preserve">Patient Registration</w:t>
      </w:r>
    </w:p>
    <w:p>
      <w:pPr>
        <w:pStyle w:val="Compact"/>
        <w:numPr>
          <w:ilvl w:val="0"/>
          <w:numId w:val="1001"/>
        </w:numPr>
      </w:pPr>
      <w:r>
        <w:t xml:space="preserve">Nurse Registration</w:t>
      </w:r>
    </w:p>
    <w:p>
      <w:pPr>
        <w:pStyle w:val="Compact"/>
        <w:numPr>
          <w:ilvl w:val="0"/>
          <w:numId w:val="1001"/>
        </w:numPr>
      </w:pPr>
      <w:r>
        <w:t xml:space="preserve">Doctor Registration</w:t>
      </w:r>
    </w:p>
    <w:p>
      <w:pPr>
        <w:pStyle w:val="Compact"/>
        <w:numPr>
          <w:ilvl w:val="0"/>
          <w:numId w:val="1001"/>
        </w:numPr>
      </w:pPr>
      <w:r>
        <w:t xml:space="preserve">Administrator Registration</w:t>
      </w:r>
    </w:p>
    <w:p>
      <w:pPr>
        <w:pStyle w:val="Compact"/>
        <w:numPr>
          <w:ilvl w:val="0"/>
          <w:numId w:val="1001"/>
        </w:numPr>
      </w:pPr>
      <w:r>
        <w:t xml:space="preserve">Account Verification</w:t>
      </w:r>
    </w:p>
    <w:bookmarkEnd w:id="20"/>
    <w:bookmarkStart w:id="21" w:name="user-authentication"/>
    <w:p>
      <w:pPr>
        <w:pStyle w:val="Heading3"/>
      </w:pPr>
      <w:r>
        <w:t xml:space="preserve">1.2 User Authentication</w:t>
      </w:r>
    </w:p>
    <w:p>
      <w:pPr>
        <w:pStyle w:val="Compact"/>
        <w:numPr>
          <w:ilvl w:val="0"/>
          <w:numId w:val="1002"/>
        </w:numPr>
      </w:pPr>
      <w:r>
        <w:t xml:space="preserve">Login</w:t>
      </w:r>
    </w:p>
    <w:p>
      <w:pPr>
        <w:pStyle w:val="Compact"/>
        <w:numPr>
          <w:ilvl w:val="0"/>
          <w:numId w:val="1002"/>
        </w:numPr>
      </w:pPr>
      <w:r>
        <w:t xml:space="preserve">Logout</w:t>
      </w:r>
    </w:p>
    <w:p>
      <w:pPr>
        <w:pStyle w:val="Compact"/>
        <w:numPr>
          <w:ilvl w:val="0"/>
          <w:numId w:val="1002"/>
        </w:numPr>
      </w:pPr>
      <w:r>
        <w:t xml:space="preserve">Session Management</w:t>
      </w:r>
    </w:p>
    <w:p>
      <w:pPr>
        <w:pStyle w:val="Compact"/>
        <w:numPr>
          <w:ilvl w:val="0"/>
          <w:numId w:val="1002"/>
        </w:numPr>
      </w:pPr>
      <w:r>
        <w:t xml:space="preserve">JWT Authentication</w:t>
      </w:r>
    </w:p>
    <w:bookmarkEnd w:id="21"/>
    <w:bookmarkStart w:id="22" w:name="password-management"/>
    <w:p>
      <w:pPr>
        <w:pStyle w:val="Heading3"/>
      </w:pPr>
      <w:r>
        <w:t xml:space="preserve">1.3 Password Management</w:t>
      </w:r>
    </w:p>
    <w:p>
      <w:pPr>
        <w:pStyle w:val="Compact"/>
        <w:numPr>
          <w:ilvl w:val="0"/>
          <w:numId w:val="1003"/>
        </w:numPr>
      </w:pPr>
      <w:r>
        <w:t xml:space="preserve">Forgot Password</w:t>
      </w:r>
    </w:p>
    <w:p>
      <w:pPr>
        <w:pStyle w:val="Compact"/>
        <w:numPr>
          <w:ilvl w:val="0"/>
          <w:numId w:val="1003"/>
        </w:numPr>
      </w:pPr>
      <w:r>
        <w:t xml:space="preserve">Reset Password</w:t>
      </w:r>
    </w:p>
    <w:p>
      <w:pPr>
        <w:pStyle w:val="Compact"/>
        <w:numPr>
          <w:ilvl w:val="0"/>
          <w:numId w:val="1003"/>
        </w:numPr>
      </w:pPr>
      <w:r>
        <w:t xml:space="preserve">Change Password</w:t>
      </w:r>
    </w:p>
    <w:bookmarkEnd w:id="22"/>
    <w:bookmarkStart w:id="23" w:name="role-based-access-control"/>
    <w:p>
      <w:pPr>
        <w:pStyle w:val="Heading3"/>
      </w:pPr>
      <w:r>
        <w:t xml:space="preserve">1.4 Role-Based Access Control</w:t>
      </w:r>
    </w:p>
    <w:p>
      <w:pPr>
        <w:pStyle w:val="Compact"/>
        <w:numPr>
          <w:ilvl w:val="0"/>
          <w:numId w:val="1004"/>
        </w:numPr>
      </w:pPr>
      <w:r>
        <w:t xml:space="preserve">Patient Permissions</w:t>
      </w:r>
    </w:p>
    <w:p>
      <w:pPr>
        <w:pStyle w:val="Compact"/>
        <w:numPr>
          <w:ilvl w:val="0"/>
          <w:numId w:val="1004"/>
        </w:numPr>
      </w:pPr>
      <w:r>
        <w:t xml:space="preserve">Nurse Permissions</w:t>
      </w:r>
    </w:p>
    <w:p>
      <w:pPr>
        <w:pStyle w:val="Compact"/>
        <w:numPr>
          <w:ilvl w:val="0"/>
          <w:numId w:val="1004"/>
        </w:numPr>
      </w:pPr>
      <w:r>
        <w:t xml:space="preserve">Doctor Permissions</w:t>
      </w:r>
    </w:p>
    <w:p>
      <w:pPr>
        <w:pStyle w:val="Compact"/>
        <w:numPr>
          <w:ilvl w:val="0"/>
          <w:numId w:val="1004"/>
        </w:numPr>
      </w:pPr>
      <w:r>
        <w:t xml:space="preserve">Administrator Permissions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2" w:name="patient-module"/>
    <w:p>
      <w:pPr>
        <w:pStyle w:val="Heading1"/>
      </w:pPr>
      <w:r>
        <w:t xml:space="preserve">2. Patient Module</w:t>
      </w:r>
    </w:p>
    <w:bookmarkStart w:id="26" w:name="profile-management"/>
    <w:p>
      <w:pPr>
        <w:pStyle w:val="Heading2"/>
      </w:pPr>
      <w:r>
        <w:t xml:space="preserve">2.1 Profile Management</w:t>
      </w:r>
    </w:p>
    <w:p>
      <w:pPr>
        <w:pStyle w:val="Compact"/>
        <w:numPr>
          <w:ilvl w:val="0"/>
          <w:numId w:val="1005"/>
        </w:numPr>
      </w:pPr>
      <w:r>
        <w:t xml:space="preserve">Create Profile</w:t>
      </w:r>
    </w:p>
    <w:p>
      <w:pPr>
        <w:pStyle w:val="Compact"/>
        <w:numPr>
          <w:ilvl w:val="0"/>
          <w:numId w:val="1005"/>
        </w:numPr>
      </w:pPr>
      <w:r>
        <w:t xml:space="preserve">Update Profile</w:t>
      </w:r>
    </w:p>
    <w:p>
      <w:pPr>
        <w:pStyle w:val="Compact"/>
        <w:numPr>
          <w:ilvl w:val="0"/>
          <w:numId w:val="1005"/>
        </w:numPr>
      </w:pPr>
      <w:r>
        <w:t xml:space="preserve">Personal Information</w:t>
      </w:r>
    </w:p>
    <w:p>
      <w:pPr>
        <w:pStyle w:val="Compact"/>
        <w:numPr>
          <w:ilvl w:val="0"/>
          <w:numId w:val="1005"/>
        </w:numPr>
      </w:pPr>
      <w:r>
        <w:t xml:space="preserve">Emergency Contacts</w:t>
      </w:r>
    </w:p>
    <w:p>
      <w:pPr>
        <w:pStyle w:val="Compact"/>
        <w:numPr>
          <w:ilvl w:val="0"/>
          <w:numId w:val="1005"/>
        </w:numPr>
      </w:pPr>
      <w:r>
        <w:t xml:space="preserve">Address Management</w:t>
      </w:r>
    </w:p>
    <w:bookmarkEnd w:id="26"/>
    <w:bookmarkStart w:id="27" w:name="medical-information"/>
    <w:p>
      <w:pPr>
        <w:pStyle w:val="Heading2"/>
      </w:pPr>
      <w:r>
        <w:t xml:space="preserve">2.2 Medical Information</w:t>
      </w:r>
    </w:p>
    <w:p>
      <w:pPr>
        <w:pStyle w:val="Compact"/>
        <w:numPr>
          <w:ilvl w:val="0"/>
          <w:numId w:val="1006"/>
        </w:numPr>
      </w:pPr>
      <w:r>
        <w:t xml:space="preserve">Medical History</w:t>
      </w:r>
    </w:p>
    <w:p>
      <w:pPr>
        <w:pStyle w:val="Compact"/>
        <w:numPr>
          <w:ilvl w:val="0"/>
          <w:numId w:val="1006"/>
        </w:numPr>
      </w:pPr>
      <w:r>
        <w:t xml:space="preserve">Chronic Conditions</w:t>
      </w:r>
    </w:p>
    <w:p>
      <w:pPr>
        <w:pStyle w:val="Compact"/>
        <w:numPr>
          <w:ilvl w:val="0"/>
          <w:numId w:val="1006"/>
        </w:numPr>
      </w:pPr>
      <w:r>
        <w:t xml:space="preserve">Allergies</w:t>
      </w:r>
    </w:p>
    <w:p>
      <w:pPr>
        <w:pStyle w:val="Compact"/>
        <w:numPr>
          <w:ilvl w:val="0"/>
          <w:numId w:val="1006"/>
        </w:numPr>
      </w:pPr>
      <w:r>
        <w:t xml:space="preserve">Current Medications</w:t>
      </w:r>
    </w:p>
    <w:p>
      <w:pPr>
        <w:pStyle w:val="Compact"/>
        <w:numPr>
          <w:ilvl w:val="0"/>
          <w:numId w:val="1006"/>
        </w:numPr>
      </w:pPr>
      <w:r>
        <w:t xml:space="preserve">Previous Diagnoses</w:t>
      </w:r>
    </w:p>
    <w:bookmarkEnd w:id="27"/>
    <w:bookmarkStart w:id="28" w:name="healthcare-requests"/>
    <w:p>
      <w:pPr>
        <w:pStyle w:val="Heading2"/>
      </w:pPr>
      <w:r>
        <w:t xml:space="preserve">2.3 Healthcare Requests</w:t>
      </w:r>
    </w:p>
    <w:p>
      <w:pPr>
        <w:pStyle w:val="Compact"/>
        <w:numPr>
          <w:ilvl w:val="0"/>
          <w:numId w:val="1007"/>
        </w:numPr>
      </w:pPr>
      <w:r>
        <w:t xml:space="preserve">Request Nurse Visit</w:t>
      </w:r>
    </w:p>
    <w:p>
      <w:pPr>
        <w:pStyle w:val="Compact"/>
        <w:numPr>
          <w:ilvl w:val="0"/>
          <w:numId w:val="1007"/>
        </w:numPr>
      </w:pPr>
      <w:r>
        <w:t xml:space="preserve">Request Doctor Visit</w:t>
      </w:r>
    </w:p>
    <w:p>
      <w:pPr>
        <w:pStyle w:val="Compact"/>
        <w:numPr>
          <w:ilvl w:val="0"/>
          <w:numId w:val="1007"/>
        </w:numPr>
      </w:pPr>
      <w:r>
        <w:t xml:space="preserve">Cancel Request</w:t>
      </w:r>
    </w:p>
    <w:p>
      <w:pPr>
        <w:pStyle w:val="Compact"/>
        <w:numPr>
          <w:ilvl w:val="0"/>
          <w:numId w:val="1007"/>
        </w:numPr>
      </w:pPr>
      <w:r>
        <w:t xml:space="preserve">Reschedule Request</w:t>
      </w:r>
    </w:p>
    <w:p>
      <w:pPr>
        <w:pStyle w:val="Compact"/>
        <w:numPr>
          <w:ilvl w:val="0"/>
          <w:numId w:val="1007"/>
        </w:numPr>
      </w:pPr>
      <w:r>
        <w:t xml:space="preserve">View Request Status</w:t>
      </w:r>
    </w:p>
    <w:bookmarkEnd w:id="28"/>
    <w:bookmarkStart w:id="29" w:name="health-monitoring"/>
    <w:p>
      <w:pPr>
        <w:pStyle w:val="Heading2"/>
      </w:pPr>
      <w:r>
        <w:t xml:space="preserve">2.4 Health Monitoring</w:t>
      </w:r>
    </w:p>
    <w:p>
      <w:pPr>
        <w:pStyle w:val="Compact"/>
        <w:numPr>
          <w:ilvl w:val="0"/>
          <w:numId w:val="1008"/>
        </w:numPr>
      </w:pPr>
      <w:r>
        <w:t xml:space="preserve">View Health Records</w:t>
      </w:r>
    </w:p>
    <w:p>
      <w:pPr>
        <w:pStyle w:val="Compact"/>
        <w:numPr>
          <w:ilvl w:val="0"/>
          <w:numId w:val="1008"/>
        </w:numPr>
      </w:pPr>
      <w:r>
        <w:t xml:space="preserve">Visit History</w:t>
      </w:r>
    </w:p>
    <w:p>
      <w:pPr>
        <w:pStyle w:val="Compact"/>
        <w:numPr>
          <w:ilvl w:val="0"/>
          <w:numId w:val="1008"/>
        </w:numPr>
      </w:pPr>
      <w:r>
        <w:t xml:space="preserve">Vitals History</w:t>
      </w:r>
    </w:p>
    <w:p>
      <w:pPr>
        <w:pStyle w:val="Compact"/>
        <w:numPr>
          <w:ilvl w:val="0"/>
          <w:numId w:val="1008"/>
        </w:numPr>
      </w:pPr>
      <w:r>
        <w:t xml:space="preserve">Risk Assessments</w:t>
      </w:r>
    </w:p>
    <w:p>
      <w:pPr>
        <w:pStyle w:val="Compact"/>
        <w:numPr>
          <w:ilvl w:val="0"/>
          <w:numId w:val="1008"/>
        </w:numPr>
      </w:pPr>
      <w:r>
        <w:t xml:space="preserve">Care Plan Progress</w:t>
      </w:r>
    </w:p>
    <w:bookmarkEnd w:id="29"/>
    <w:bookmarkStart w:id="30" w:name="prescriptions"/>
    <w:p>
      <w:pPr>
        <w:pStyle w:val="Heading2"/>
      </w:pPr>
      <w:r>
        <w:t xml:space="preserve">2.5 Prescriptions</w:t>
      </w:r>
    </w:p>
    <w:p>
      <w:pPr>
        <w:pStyle w:val="Compact"/>
        <w:numPr>
          <w:ilvl w:val="0"/>
          <w:numId w:val="1009"/>
        </w:numPr>
      </w:pPr>
      <w:r>
        <w:t xml:space="preserve">View Prescriptions</w:t>
      </w:r>
    </w:p>
    <w:p>
      <w:pPr>
        <w:pStyle w:val="Compact"/>
        <w:numPr>
          <w:ilvl w:val="0"/>
          <w:numId w:val="1009"/>
        </w:numPr>
      </w:pPr>
      <w:r>
        <w:t xml:space="preserve">Download Prescriptions</w:t>
      </w:r>
    </w:p>
    <w:p>
      <w:pPr>
        <w:pStyle w:val="Compact"/>
        <w:numPr>
          <w:ilvl w:val="0"/>
          <w:numId w:val="1009"/>
        </w:numPr>
      </w:pPr>
      <w:r>
        <w:t xml:space="preserve">Prescription History</w:t>
      </w:r>
    </w:p>
    <w:bookmarkEnd w:id="30"/>
    <w:bookmarkStart w:id="31" w:name="patient-dashboard"/>
    <w:p>
      <w:pPr>
        <w:pStyle w:val="Heading2"/>
      </w:pPr>
      <w:r>
        <w:t xml:space="preserve">2.6 Patient Dashboard</w:t>
      </w:r>
    </w:p>
    <w:p>
      <w:pPr>
        <w:pStyle w:val="Compact"/>
        <w:numPr>
          <w:ilvl w:val="0"/>
          <w:numId w:val="1010"/>
        </w:numPr>
      </w:pPr>
      <w:r>
        <w:t xml:space="preserve">Active Care Requests</w:t>
      </w:r>
    </w:p>
    <w:p>
      <w:pPr>
        <w:pStyle w:val="Compact"/>
        <w:numPr>
          <w:ilvl w:val="0"/>
          <w:numId w:val="1010"/>
        </w:numPr>
      </w:pPr>
      <w:r>
        <w:t xml:space="preserve">Active Contracts</w:t>
      </w:r>
    </w:p>
    <w:p>
      <w:pPr>
        <w:pStyle w:val="Compact"/>
        <w:numPr>
          <w:ilvl w:val="0"/>
          <w:numId w:val="1010"/>
        </w:numPr>
      </w:pPr>
      <w:r>
        <w:t xml:space="preserve">Upcoming Visits</w:t>
      </w:r>
    </w:p>
    <w:p>
      <w:pPr>
        <w:pStyle w:val="Compact"/>
        <w:numPr>
          <w:ilvl w:val="0"/>
          <w:numId w:val="1010"/>
        </w:numPr>
      </w:pPr>
      <w:r>
        <w:t xml:space="preserve">Health Alerts</w:t>
      </w:r>
    </w:p>
    <w:p>
      <w:pPr>
        <w:pStyle w:val="Compact"/>
        <w:numPr>
          <w:ilvl w:val="0"/>
          <w:numId w:val="1010"/>
        </w:numPr>
      </w:pPr>
      <w:r>
        <w:t xml:space="preserve">Payment Summary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4" w:name="nurse-module"/>
    <w:p>
      <w:pPr>
        <w:pStyle w:val="Heading1"/>
      </w:pPr>
      <w:r>
        <w:t xml:space="preserve">3. Nurse Module</w:t>
      </w:r>
    </w:p>
    <w:bookmarkStart w:id="33" w:name="professional-profile"/>
    <w:p>
      <w:pPr>
        <w:pStyle w:val="Heading2"/>
      </w:pPr>
      <w:r>
        <w:t xml:space="preserve">3.1 Professional Profile</w:t>
      </w:r>
    </w:p>
    <w:p>
      <w:pPr>
        <w:pStyle w:val="Compact"/>
        <w:numPr>
          <w:ilvl w:val="0"/>
          <w:numId w:val="1011"/>
        </w:numPr>
      </w:pPr>
      <w:r>
        <w:t xml:space="preserve">Profile Picture</w:t>
      </w:r>
    </w:p>
    <w:p>
      <w:pPr>
        <w:pStyle w:val="Compact"/>
        <w:numPr>
          <w:ilvl w:val="0"/>
          <w:numId w:val="1011"/>
        </w:numPr>
      </w:pPr>
      <w:r>
        <w:t xml:space="preserve">Biography</w:t>
      </w:r>
    </w:p>
    <w:p>
      <w:pPr>
        <w:pStyle w:val="Compact"/>
        <w:numPr>
          <w:ilvl w:val="0"/>
          <w:numId w:val="1011"/>
        </w:numPr>
      </w:pPr>
      <w:r>
        <w:t xml:space="preserve">Qualifications</w:t>
      </w:r>
    </w:p>
    <w:p>
      <w:pPr>
        <w:pStyle w:val="Compact"/>
        <w:numPr>
          <w:ilvl w:val="0"/>
          <w:numId w:val="1011"/>
        </w:numPr>
      </w:pPr>
      <w:r>
        <w:t xml:space="preserve">Certifications</w:t>
      </w:r>
    </w:p>
    <w:p>
      <w:pPr>
        <w:pStyle w:val="Compact"/>
        <w:numPr>
          <w:ilvl w:val="0"/>
          <w:numId w:val="1011"/>
        </w:numPr>
      </w:pPr>
      <w:r>
        <w:t xml:space="preserve">License Information</w:t>
      </w:r>
    </w:p>
    <w:p>
      <w:pPr>
        <w:pStyle w:val="Compact"/>
        <w:numPr>
          <w:ilvl w:val="0"/>
          <w:numId w:val="1011"/>
        </w:numPr>
      </w:pPr>
      <w:r>
        <w:t xml:space="preserve">Years of Experience</w:t>
      </w:r>
    </w:p>
    <w:bookmarkEnd w:id="33"/>
    <w:bookmarkStart w:id="34" w:name="verification-status"/>
    <w:p>
      <w:pPr>
        <w:pStyle w:val="Heading2"/>
      </w:pPr>
      <w:r>
        <w:t xml:space="preserve">3.2 Verification Status</w:t>
      </w:r>
    </w:p>
    <w:p>
      <w:pPr>
        <w:pStyle w:val="Compact"/>
        <w:numPr>
          <w:ilvl w:val="0"/>
          <w:numId w:val="1012"/>
        </w:numPr>
      </w:pPr>
      <w:r>
        <w:t xml:space="preserve">Identity Verification</w:t>
      </w:r>
    </w:p>
    <w:p>
      <w:pPr>
        <w:pStyle w:val="Compact"/>
        <w:numPr>
          <w:ilvl w:val="0"/>
          <w:numId w:val="1012"/>
        </w:numPr>
      </w:pPr>
      <w:r>
        <w:t xml:space="preserve">License Verification</w:t>
      </w:r>
    </w:p>
    <w:p>
      <w:pPr>
        <w:pStyle w:val="Compact"/>
        <w:numPr>
          <w:ilvl w:val="0"/>
          <w:numId w:val="1012"/>
        </w:numPr>
      </w:pPr>
      <w:r>
        <w:t xml:space="preserve">Degree Verification</w:t>
      </w:r>
    </w:p>
    <w:p>
      <w:pPr>
        <w:pStyle w:val="Compact"/>
        <w:numPr>
          <w:ilvl w:val="0"/>
          <w:numId w:val="1012"/>
        </w:numPr>
      </w:pPr>
      <w:r>
        <w:t xml:space="preserve">Background Check Verification</w:t>
      </w:r>
    </w:p>
    <w:bookmarkEnd w:id="34"/>
    <w:bookmarkStart w:id="35" w:name="specializations"/>
    <w:p>
      <w:pPr>
        <w:pStyle w:val="Heading2"/>
      </w:pPr>
      <w:r>
        <w:t xml:space="preserve">3.3 Specializations</w:t>
      </w:r>
    </w:p>
    <w:p>
      <w:pPr>
        <w:pStyle w:val="Compact"/>
        <w:numPr>
          <w:ilvl w:val="0"/>
          <w:numId w:val="1013"/>
        </w:numPr>
      </w:pPr>
      <w:r>
        <w:t xml:space="preserve">Elderly Care</w:t>
      </w:r>
    </w:p>
    <w:p>
      <w:pPr>
        <w:pStyle w:val="Compact"/>
        <w:numPr>
          <w:ilvl w:val="0"/>
          <w:numId w:val="1013"/>
        </w:numPr>
      </w:pPr>
      <w:r>
        <w:t xml:space="preserve">Diabetes Care</w:t>
      </w:r>
    </w:p>
    <w:p>
      <w:pPr>
        <w:pStyle w:val="Compact"/>
        <w:numPr>
          <w:ilvl w:val="0"/>
          <w:numId w:val="1013"/>
        </w:numPr>
      </w:pPr>
      <w:r>
        <w:t xml:space="preserve">Wound Care</w:t>
      </w:r>
    </w:p>
    <w:p>
      <w:pPr>
        <w:pStyle w:val="Compact"/>
        <w:numPr>
          <w:ilvl w:val="0"/>
          <w:numId w:val="1013"/>
        </w:numPr>
      </w:pPr>
      <w:r>
        <w:t xml:space="preserve">Pediatric Care</w:t>
      </w:r>
    </w:p>
    <w:p>
      <w:pPr>
        <w:pStyle w:val="Compact"/>
        <w:numPr>
          <w:ilvl w:val="0"/>
          <w:numId w:val="1013"/>
        </w:numPr>
      </w:pPr>
      <w:r>
        <w:t xml:space="preserve">Maternal Care</w:t>
      </w:r>
    </w:p>
    <w:p>
      <w:pPr>
        <w:pStyle w:val="Compact"/>
        <w:numPr>
          <w:ilvl w:val="0"/>
          <w:numId w:val="1013"/>
        </w:numPr>
      </w:pPr>
      <w:r>
        <w:t xml:space="preserve">IV Therapy</w:t>
      </w:r>
    </w:p>
    <w:p>
      <w:pPr>
        <w:pStyle w:val="Compact"/>
        <w:numPr>
          <w:ilvl w:val="0"/>
          <w:numId w:val="1013"/>
        </w:numPr>
      </w:pPr>
      <w:r>
        <w:t xml:space="preserve">Post-Surgery Care</w:t>
      </w:r>
    </w:p>
    <w:p>
      <w:pPr>
        <w:pStyle w:val="Compact"/>
        <w:numPr>
          <w:ilvl w:val="0"/>
          <w:numId w:val="1013"/>
        </w:numPr>
      </w:pPr>
      <w:r>
        <w:t xml:space="preserve">Rehabilitation Care</w:t>
      </w:r>
    </w:p>
    <w:p>
      <w:pPr>
        <w:pStyle w:val="Compact"/>
        <w:numPr>
          <w:ilvl w:val="0"/>
          <w:numId w:val="1013"/>
        </w:numPr>
      </w:pPr>
      <w:r>
        <w:t xml:space="preserve">Palliative Care</w:t>
      </w:r>
    </w:p>
    <w:bookmarkEnd w:id="35"/>
    <w:bookmarkStart w:id="36" w:name="availability-management"/>
    <w:p>
      <w:pPr>
        <w:pStyle w:val="Heading2"/>
      </w:pPr>
      <w:r>
        <w:t xml:space="preserve">3.4 Availability Management</w:t>
      </w:r>
    </w:p>
    <w:p>
      <w:pPr>
        <w:pStyle w:val="Compact"/>
        <w:numPr>
          <w:ilvl w:val="0"/>
          <w:numId w:val="1014"/>
        </w:numPr>
      </w:pPr>
      <w:r>
        <w:t xml:space="preserve">Availability Calendar</w:t>
      </w:r>
    </w:p>
    <w:p>
      <w:pPr>
        <w:pStyle w:val="Compact"/>
        <w:numPr>
          <w:ilvl w:val="0"/>
          <w:numId w:val="1014"/>
        </w:numPr>
      </w:pPr>
      <w:r>
        <w:t xml:space="preserve">Time Slots</w:t>
      </w:r>
    </w:p>
    <w:p>
      <w:pPr>
        <w:pStyle w:val="Compact"/>
        <w:numPr>
          <w:ilvl w:val="0"/>
          <w:numId w:val="1014"/>
        </w:numPr>
      </w:pPr>
      <w:r>
        <w:t xml:space="preserve">Vacation Management</w:t>
      </w:r>
    </w:p>
    <w:p>
      <w:pPr>
        <w:pStyle w:val="Compact"/>
        <w:numPr>
          <w:ilvl w:val="0"/>
          <w:numId w:val="1014"/>
        </w:numPr>
      </w:pPr>
      <w:r>
        <w:t xml:space="preserve">Shift Management</w:t>
      </w:r>
    </w:p>
    <w:bookmarkEnd w:id="36"/>
    <w:bookmarkStart w:id="37" w:name="visit-management"/>
    <w:p>
      <w:pPr>
        <w:pStyle w:val="Heading2"/>
      </w:pPr>
      <w:r>
        <w:t xml:space="preserve">3.5 Visit Management</w:t>
      </w:r>
    </w:p>
    <w:p>
      <w:pPr>
        <w:pStyle w:val="Compact"/>
        <w:numPr>
          <w:ilvl w:val="0"/>
          <w:numId w:val="1015"/>
        </w:numPr>
      </w:pPr>
      <w:r>
        <w:t xml:space="preserve">View Assigned Visits</w:t>
      </w:r>
    </w:p>
    <w:p>
      <w:pPr>
        <w:pStyle w:val="Compact"/>
        <w:numPr>
          <w:ilvl w:val="0"/>
          <w:numId w:val="1015"/>
        </w:numPr>
      </w:pPr>
      <w:r>
        <w:t xml:space="preserve">Accept Visit</w:t>
      </w:r>
    </w:p>
    <w:p>
      <w:pPr>
        <w:pStyle w:val="Compact"/>
        <w:numPr>
          <w:ilvl w:val="0"/>
          <w:numId w:val="1015"/>
        </w:numPr>
      </w:pPr>
      <w:r>
        <w:t xml:space="preserve">Start Visit</w:t>
      </w:r>
    </w:p>
    <w:p>
      <w:pPr>
        <w:pStyle w:val="Compact"/>
        <w:numPr>
          <w:ilvl w:val="0"/>
          <w:numId w:val="1015"/>
        </w:numPr>
      </w:pPr>
      <w:r>
        <w:t xml:space="preserve">Complete Visit</w:t>
      </w:r>
    </w:p>
    <w:p>
      <w:pPr>
        <w:pStyle w:val="Compact"/>
        <w:numPr>
          <w:ilvl w:val="0"/>
          <w:numId w:val="1015"/>
        </w:numPr>
      </w:pPr>
      <w:r>
        <w:t xml:space="preserve">Visit Notes</w:t>
      </w:r>
    </w:p>
    <w:bookmarkEnd w:id="37"/>
    <w:bookmarkStart w:id="38" w:name="patient-verification"/>
    <w:p>
      <w:pPr>
        <w:pStyle w:val="Heading2"/>
      </w:pPr>
      <w:r>
        <w:t xml:space="preserve">3.6 Patient Verification</w:t>
      </w:r>
    </w:p>
    <w:p>
      <w:pPr>
        <w:pStyle w:val="Compact"/>
        <w:numPr>
          <w:ilvl w:val="0"/>
          <w:numId w:val="1016"/>
        </w:numPr>
      </w:pPr>
      <w:r>
        <w:t xml:space="preserve">QR Verification</w:t>
      </w:r>
    </w:p>
    <w:p>
      <w:pPr>
        <w:pStyle w:val="Compact"/>
        <w:numPr>
          <w:ilvl w:val="0"/>
          <w:numId w:val="1016"/>
        </w:numPr>
      </w:pPr>
      <w:r>
        <w:t xml:space="preserve">Manual Verification</w:t>
      </w:r>
    </w:p>
    <w:p>
      <w:pPr>
        <w:pStyle w:val="Compact"/>
        <w:numPr>
          <w:ilvl w:val="0"/>
          <w:numId w:val="1016"/>
        </w:numPr>
      </w:pPr>
      <w:r>
        <w:t xml:space="preserve">GPS Verification</w:t>
      </w:r>
    </w:p>
    <w:bookmarkEnd w:id="38"/>
    <w:bookmarkStart w:id="39" w:name="clinical-data-collection"/>
    <w:p>
      <w:pPr>
        <w:pStyle w:val="Heading2"/>
      </w:pPr>
      <w:r>
        <w:t xml:space="preserve">3.7 Clinical Data Collection</w:t>
      </w:r>
    </w:p>
    <w:p>
      <w:pPr>
        <w:pStyle w:val="Compact"/>
        <w:numPr>
          <w:ilvl w:val="0"/>
          <w:numId w:val="1017"/>
        </w:numPr>
      </w:pPr>
      <w:r>
        <w:t xml:space="preserve">Vital Signs Collection</w:t>
      </w:r>
    </w:p>
    <w:p>
      <w:pPr>
        <w:pStyle w:val="Compact"/>
        <w:numPr>
          <w:ilvl w:val="0"/>
          <w:numId w:val="1017"/>
        </w:numPr>
      </w:pPr>
      <w:r>
        <w:t xml:space="preserve">Symptom Recording</w:t>
      </w:r>
    </w:p>
    <w:p>
      <w:pPr>
        <w:pStyle w:val="Compact"/>
        <w:numPr>
          <w:ilvl w:val="0"/>
          <w:numId w:val="1017"/>
        </w:numPr>
      </w:pPr>
      <w:r>
        <w:t xml:space="preserve">Clinical Notes</w:t>
      </w:r>
    </w:p>
    <w:p>
      <w:pPr>
        <w:pStyle w:val="Compact"/>
        <w:numPr>
          <w:ilvl w:val="0"/>
          <w:numId w:val="1017"/>
        </w:numPr>
      </w:pPr>
      <w:r>
        <w:t xml:space="preserve">Visit Summary</w:t>
      </w:r>
    </w:p>
    <w:bookmarkEnd w:id="39"/>
    <w:bookmarkStart w:id="40" w:name="skill-scoring-system"/>
    <w:p>
      <w:pPr>
        <w:pStyle w:val="Heading2"/>
      </w:pPr>
      <w:r>
        <w:t xml:space="preserve">3.8 Skill Scoring System</w:t>
      </w:r>
    </w:p>
    <w:p>
      <w:pPr>
        <w:pStyle w:val="Compact"/>
        <w:numPr>
          <w:ilvl w:val="0"/>
          <w:numId w:val="1018"/>
        </w:numPr>
      </w:pPr>
      <w:r>
        <w:t xml:space="preserve">Skill Ratings</w:t>
      </w:r>
    </w:p>
    <w:p>
      <w:pPr>
        <w:pStyle w:val="Compact"/>
        <w:numPr>
          <w:ilvl w:val="0"/>
          <w:numId w:val="1018"/>
        </w:numPr>
      </w:pPr>
      <w:r>
        <w:t xml:space="preserve">Experience Score</w:t>
      </w:r>
    </w:p>
    <w:p>
      <w:pPr>
        <w:pStyle w:val="Compact"/>
        <w:numPr>
          <w:ilvl w:val="0"/>
          <w:numId w:val="1018"/>
        </w:numPr>
      </w:pPr>
      <w:r>
        <w:t xml:space="preserve">Reliability Score</w:t>
      </w:r>
    </w:p>
    <w:p>
      <w:pPr>
        <w:pStyle w:val="Compact"/>
        <w:numPr>
          <w:ilvl w:val="0"/>
          <w:numId w:val="1018"/>
        </w:numPr>
      </w:pPr>
      <w:r>
        <w:t xml:space="preserve">Performance Score</w:t>
      </w:r>
    </w:p>
    <w:bookmarkEnd w:id="40"/>
    <w:bookmarkStart w:id="41" w:name="reputation-system"/>
    <w:p>
      <w:pPr>
        <w:pStyle w:val="Heading2"/>
      </w:pPr>
      <w:r>
        <w:t xml:space="preserve">3.9 Reputation System</w:t>
      </w:r>
    </w:p>
    <w:p>
      <w:pPr>
        <w:pStyle w:val="Compact"/>
        <w:numPr>
          <w:ilvl w:val="0"/>
          <w:numId w:val="1019"/>
        </w:numPr>
      </w:pPr>
      <w:r>
        <w:t xml:space="preserve">Patient Ratings</w:t>
      </w:r>
    </w:p>
    <w:p>
      <w:pPr>
        <w:pStyle w:val="Compact"/>
        <w:numPr>
          <w:ilvl w:val="0"/>
          <w:numId w:val="1019"/>
        </w:numPr>
      </w:pPr>
      <w:r>
        <w:t xml:space="preserve">Patient Reviews</w:t>
      </w:r>
    </w:p>
    <w:p>
      <w:pPr>
        <w:pStyle w:val="Compact"/>
        <w:numPr>
          <w:ilvl w:val="0"/>
          <w:numId w:val="1019"/>
        </w:numPr>
      </w:pPr>
      <w:r>
        <w:t xml:space="preserve">Rating History</w:t>
      </w:r>
    </w:p>
    <w:p>
      <w:pPr>
        <w:pStyle w:val="Compact"/>
        <w:numPr>
          <w:ilvl w:val="0"/>
          <w:numId w:val="1019"/>
        </w:numPr>
      </w:pPr>
      <w:r>
        <w:t xml:space="preserve">Recommendation Rate</w:t>
      </w:r>
    </w:p>
    <w:bookmarkEnd w:id="41"/>
    <w:bookmarkStart w:id="42" w:name="professional-badges"/>
    <w:p>
      <w:pPr>
        <w:pStyle w:val="Heading2"/>
      </w:pPr>
      <w:r>
        <w:t xml:space="preserve">3.10 Professional Badges</w:t>
      </w:r>
    </w:p>
    <w:p>
      <w:pPr>
        <w:pStyle w:val="Compact"/>
        <w:numPr>
          <w:ilvl w:val="0"/>
          <w:numId w:val="1020"/>
        </w:numPr>
      </w:pPr>
      <w:r>
        <w:t xml:space="preserve">Top Rated Nurse</w:t>
      </w:r>
    </w:p>
    <w:p>
      <w:pPr>
        <w:pStyle w:val="Compact"/>
        <w:numPr>
          <w:ilvl w:val="0"/>
          <w:numId w:val="1020"/>
        </w:numPr>
      </w:pPr>
      <w:r>
        <w:t xml:space="preserve">Wound Care Expert</w:t>
      </w:r>
    </w:p>
    <w:p>
      <w:pPr>
        <w:pStyle w:val="Compact"/>
        <w:numPr>
          <w:ilvl w:val="0"/>
          <w:numId w:val="1020"/>
        </w:numPr>
      </w:pPr>
      <w:r>
        <w:t xml:space="preserve">Diabetes Specialist</w:t>
      </w:r>
    </w:p>
    <w:p>
      <w:pPr>
        <w:pStyle w:val="Compact"/>
        <w:numPr>
          <w:ilvl w:val="0"/>
          <w:numId w:val="1020"/>
        </w:numPr>
      </w:pPr>
      <w:r>
        <w:t xml:space="preserve">Pediatric Specialist</w:t>
      </w:r>
    </w:p>
    <w:p>
      <w:pPr>
        <w:pStyle w:val="Compact"/>
        <w:numPr>
          <w:ilvl w:val="0"/>
          <w:numId w:val="1020"/>
        </w:numPr>
      </w:pPr>
      <w:r>
        <w:t xml:space="preserve">IV Therapy Certified</w:t>
      </w:r>
    </w:p>
    <w:bookmarkEnd w:id="42"/>
    <w:bookmarkStart w:id="43" w:name="earnings-dashboard"/>
    <w:p>
      <w:pPr>
        <w:pStyle w:val="Heading2"/>
      </w:pPr>
      <w:r>
        <w:t xml:space="preserve">3.11 Earnings Dashboard</w:t>
      </w:r>
    </w:p>
    <w:p>
      <w:pPr>
        <w:pStyle w:val="Compact"/>
        <w:numPr>
          <w:ilvl w:val="0"/>
          <w:numId w:val="1021"/>
        </w:numPr>
      </w:pPr>
      <w:r>
        <w:t xml:space="preserve">Earnings History</w:t>
      </w:r>
    </w:p>
    <w:p>
      <w:pPr>
        <w:pStyle w:val="Compact"/>
        <w:numPr>
          <w:ilvl w:val="0"/>
          <w:numId w:val="1021"/>
        </w:numPr>
      </w:pPr>
      <w:r>
        <w:t xml:space="preserve">Active Contracts</w:t>
      </w:r>
    </w:p>
    <w:p>
      <w:pPr>
        <w:pStyle w:val="Compact"/>
        <w:numPr>
          <w:ilvl w:val="0"/>
          <w:numId w:val="1021"/>
        </w:numPr>
      </w:pPr>
      <w:r>
        <w:t xml:space="preserve">Pending Payments</w:t>
      </w:r>
    </w:p>
    <w:p>
      <w:pPr>
        <w:pStyle w:val="Compact"/>
        <w:numPr>
          <w:ilvl w:val="0"/>
          <w:numId w:val="1021"/>
        </w:numPr>
      </w:pPr>
      <w:r>
        <w:t xml:space="preserve">Completed Payments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3" w:name="doctor-module"/>
    <w:p>
      <w:pPr>
        <w:pStyle w:val="Heading1"/>
      </w:pPr>
      <w:r>
        <w:t xml:space="preserve">4. Doctor Module</w:t>
      </w:r>
    </w:p>
    <w:bookmarkStart w:id="45" w:name="dashboard"/>
    <w:p>
      <w:pPr>
        <w:pStyle w:val="Heading2"/>
      </w:pPr>
      <w:r>
        <w:t xml:space="preserve">4.1 Dashboard</w:t>
      </w:r>
    </w:p>
    <w:p>
      <w:pPr>
        <w:pStyle w:val="Compact"/>
        <w:numPr>
          <w:ilvl w:val="0"/>
          <w:numId w:val="1022"/>
        </w:numPr>
      </w:pPr>
      <w:r>
        <w:t xml:space="preserve">Case Queue</w:t>
      </w:r>
    </w:p>
    <w:p>
      <w:pPr>
        <w:pStyle w:val="Compact"/>
        <w:numPr>
          <w:ilvl w:val="0"/>
          <w:numId w:val="1022"/>
        </w:numPr>
      </w:pPr>
      <w:r>
        <w:t xml:space="preserve">High-Risk Cases</w:t>
      </w:r>
    </w:p>
    <w:p>
      <w:pPr>
        <w:pStyle w:val="Compact"/>
        <w:numPr>
          <w:ilvl w:val="0"/>
          <w:numId w:val="1022"/>
        </w:numPr>
      </w:pPr>
      <w:r>
        <w:t xml:space="preserve">Recent Cases</w:t>
      </w:r>
    </w:p>
    <w:bookmarkEnd w:id="45"/>
    <w:bookmarkStart w:id="46" w:name="patient-review"/>
    <w:p>
      <w:pPr>
        <w:pStyle w:val="Heading2"/>
      </w:pPr>
      <w:r>
        <w:t xml:space="preserve">4.2 Patient Review</w:t>
      </w:r>
    </w:p>
    <w:p>
      <w:pPr>
        <w:pStyle w:val="Compact"/>
        <w:numPr>
          <w:ilvl w:val="0"/>
          <w:numId w:val="1023"/>
        </w:numPr>
      </w:pPr>
      <w:r>
        <w:t xml:space="preserve">Medical History Review</w:t>
      </w:r>
    </w:p>
    <w:p>
      <w:pPr>
        <w:pStyle w:val="Compact"/>
        <w:numPr>
          <w:ilvl w:val="0"/>
          <w:numId w:val="1023"/>
        </w:numPr>
      </w:pPr>
      <w:r>
        <w:t xml:space="preserve">Visit History Review</w:t>
      </w:r>
    </w:p>
    <w:p>
      <w:pPr>
        <w:pStyle w:val="Compact"/>
        <w:numPr>
          <w:ilvl w:val="0"/>
          <w:numId w:val="1023"/>
        </w:numPr>
      </w:pPr>
      <w:r>
        <w:t xml:space="preserve">Vitals Review</w:t>
      </w:r>
    </w:p>
    <w:p>
      <w:pPr>
        <w:pStyle w:val="Compact"/>
        <w:numPr>
          <w:ilvl w:val="0"/>
          <w:numId w:val="1023"/>
        </w:numPr>
      </w:pPr>
      <w:r>
        <w:t xml:space="preserve">Nurse Notes Review</w:t>
      </w:r>
    </w:p>
    <w:bookmarkEnd w:id="46"/>
    <w:bookmarkStart w:id="47" w:name="diagnosis-management"/>
    <w:p>
      <w:pPr>
        <w:pStyle w:val="Heading2"/>
      </w:pPr>
      <w:r>
        <w:t xml:space="preserve">4.3 Diagnosis Management</w:t>
      </w:r>
    </w:p>
    <w:p>
      <w:pPr>
        <w:pStyle w:val="Compact"/>
        <w:numPr>
          <w:ilvl w:val="0"/>
          <w:numId w:val="1024"/>
        </w:numPr>
      </w:pPr>
      <w:r>
        <w:t xml:space="preserve">Create Diagnosis</w:t>
      </w:r>
    </w:p>
    <w:p>
      <w:pPr>
        <w:pStyle w:val="Compact"/>
        <w:numPr>
          <w:ilvl w:val="0"/>
          <w:numId w:val="1024"/>
        </w:numPr>
      </w:pPr>
      <w:r>
        <w:t xml:space="preserve">Update Diagnosis</w:t>
      </w:r>
    </w:p>
    <w:p>
      <w:pPr>
        <w:pStyle w:val="Compact"/>
        <w:numPr>
          <w:ilvl w:val="0"/>
          <w:numId w:val="1024"/>
        </w:numPr>
      </w:pPr>
      <w:r>
        <w:t xml:space="preserve">Diagnosis History</w:t>
      </w:r>
    </w:p>
    <w:bookmarkEnd w:id="47"/>
    <w:bookmarkStart w:id="48" w:name="treatment-planning"/>
    <w:p>
      <w:pPr>
        <w:pStyle w:val="Heading2"/>
      </w:pPr>
      <w:r>
        <w:t xml:space="preserve">4.4 Treatment Planning</w:t>
      </w:r>
    </w:p>
    <w:p>
      <w:pPr>
        <w:pStyle w:val="Compact"/>
        <w:numPr>
          <w:ilvl w:val="0"/>
          <w:numId w:val="1025"/>
        </w:numPr>
      </w:pPr>
      <w:r>
        <w:t xml:space="preserve">Treatment Recommendations</w:t>
      </w:r>
    </w:p>
    <w:p>
      <w:pPr>
        <w:pStyle w:val="Compact"/>
        <w:numPr>
          <w:ilvl w:val="0"/>
          <w:numId w:val="1025"/>
        </w:numPr>
      </w:pPr>
      <w:r>
        <w:t xml:space="preserve">Care Plan Creation</w:t>
      </w:r>
    </w:p>
    <w:p>
      <w:pPr>
        <w:pStyle w:val="Compact"/>
        <w:numPr>
          <w:ilvl w:val="0"/>
          <w:numId w:val="1025"/>
        </w:numPr>
      </w:pPr>
      <w:r>
        <w:t xml:space="preserve">Follow-Up Instructions</w:t>
      </w:r>
    </w:p>
    <w:bookmarkEnd w:id="48"/>
    <w:bookmarkStart w:id="49" w:name="prescription-management"/>
    <w:p>
      <w:pPr>
        <w:pStyle w:val="Heading2"/>
      </w:pPr>
      <w:r>
        <w:t xml:space="preserve">4.5 Prescription Management</w:t>
      </w:r>
    </w:p>
    <w:p>
      <w:pPr>
        <w:pStyle w:val="Compact"/>
        <w:numPr>
          <w:ilvl w:val="0"/>
          <w:numId w:val="1026"/>
        </w:numPr>
      </w:pPr>
      <w:r>
        <w:t xml:space="preserve">Create Prescription</w:t>
      </w:r>
    </w:p>
    <w:p>
      <w:pPr>
        <w:pStyle w:val="Compact"/>
        <w:numPr>
          <w:ilvl w:val="0"/>
          <w:numId w:val="1026"/>
        </w:numPr>
      </w:pPr>
      <w:r>
        <w:t xml:space="preserve">Update Prescription</w:t>
      </w:r>
    </w:p>
    <w:p>
      <w:pPr>
        <w:pStyle w:val="Compact"/>
        <w:numPr>
          <w:ilvl w:val="0"/>
          <w:numId w:val="1026"/>
        </w:numPr>
      </w:pPr>
      <w:r>
        <w:t xml:space="preserve">Medication Instructions</w:t>
      </w:r>
    </w:p>
    <w:bookmarkEnd w:id="49"/>
    <w:bookmarkStart w:id="50" w:name="clinical-decisions"/>
    <w:p>
      <w:pPr>
        <w:pStyle w:val="Heading2"/>
      </w:pPr>
      <w:r>
        <w:t xml:space="preserve">4.6 Clinical Decisions</w:t>
      </w:r>
    </w:p>
    <w:p>
      <w:pPr>
        <w:pStyle w:val="Compact"/>
        <w:numPr>
          <w:ilvl w:val="0"/>
          <w:numId w:val="1027"/>
        </w:numPr>
      </w:pPr>
      <w:r>
        <w:t xml:space="preserve">Continue Monitoring</w:t>
      </w:r>
    </w:p>
    <w:p>
      <w:pPr>
        <w:pStyle w:val="Compact"/>
        <w:numPr>
          <w:ilvl w:val="0"/>
          <w:numId w:val="1027"/>
        </w:numPr>
      </w:pPr>
      <w:r>
        <w:t xml:space="preserve">Request Follow-Up Visit</w:t>
      </w:r>
    </w:p>
    <w:p>
      <w:pPr>
        <w:pStyle w:val="Compact"/>
        <w:numPr>
          <w:ilvl w:val="0"/>
          <w:numId w:val="1027"/>
        </w:numPr>
      </w:pPr>
      <w:r>
        <w:t xml:space="preserve">Recommend Hospital Admission</w:t>
      </w:r>
    </w:p>
    <w:p>
      <w:pPr>
        <w:pStyle w:val="Compact"/>
        <w:numPr>
          <w:ilvl w:val="0"/>
          <w:numId w:val="1027"/>
        </w:numPr>
      </w:pPr>
      <w:r>
        <w:t xml:space="preserve">Request Emergency Response</w:t>
      </w:r>
    </w:p>
    <w:bookmarkEnd w:id="50"/>
    <w:bookmarkStart w:id="51" w:name="home-visit-management"/>
    <w:p>
      <w:pPr>
        <w:pStyle w:val="Heading2"/>
      </w:pPr>
      <w:r>
        <w:t xml:space="preserve">4.7 Home Visit Management</w:t>
      </w:r>
    </w:p>
    <w:p>
      <w:pPr>
        <w:pStyle w:val="Compact"/>
        <w:numPr>
          <w:ilvl w:val="0"/>
          <w:numId w:val="1028"/>
        </w:numPr>
      </w:pPr>
      <w:r>
        <w:t xml:space="preserve">Home Visit Requests</w:t>
      </w:r>
    </w:p>
    <w:p>
      <w:pPr>
        <w:pStyle w:val="Compact"/>
        <w:numPr>
          <w:ilvl w:val="0"/>
          <w:numId w:val="1028"/>
        </w:numPr>
      </w:pPr>
      <w:r>
        <w:t xml:space="preserve">Scheduling</w:t>
      </w:r>
    </w:p>
    <w:p>
      <w:pPr>
        <w:pStyle w:val="Compact"/>
        <w:numPr>
          <w:ilvl w:val="0"/>
          <w:numId w:val="1028"/>
        </w:numPr>
      </w:pPr>
      <w:r>
        <w:t xml:space="preserve">Visit Tracking</w:t>
      </w:r>
    </w:p>
    <w:p>
      <w:pPr>
        <w:pStyle w:val="Compact"/>
        <w:numPr>
          <w:ilvl w:val="0"/>
          <w:numId w:val="1028"/>
        </w:numPr>
      </w:pPr>
      <w:r>
        <w:t xml:space="preserve">Visit Documentation</w:t>
      </w:r>
    </w:p>
    <w:p>
      <w:pPr>
        <w:pStyle w:val="Compact"/>
        <w:numPr>
          <w:ilvl w:val="0"/>
          <w:numId w:val="1028"/>
        </w:numPr>
      </w:pPr>
      <w:r>
        <w:t xml:space="preserve">Clinical Findings</w:t>
      </w:r>
    </w:p>
    <w:p>
      <w:pPr>
        <w:pStyle w:val="Compact"/>
        <w:numPr>
          <w:ilvl w:val="0"/>
          <w:numId w:val="1028"/>
        </w:numPr>
      </w:pPr>
      <w:r>
        <w:t xml:space="preserve">Treatment Outcomes</w:t>
      </w:r>
    </w:p>
    <w:bookmarkEnd w:id="51"/>
    <w:bookmarkStart w:id="52" w:name="ai-assistance"/>
    <w:p>
      <w:pPr>
        <w:pStyle w:val="Heading2"/>
      </w:pPr>
      <w:r>
        <w:t xml:space="preserve">4.8 AI Assistance</w:t>
      </w:r>
    </w:p>
    <w:p>
      <w:pPr>
        <w:pStyle w:val="Compact"/>
        <w:numPr>
          <w:ilvl w:val="0"/>
          <w:numId w:val="1029"/>
        </w:numPr>
      </w:pPr>
      <w:r>
        <w:t xml:space="preserve">AI Risk Review</w:t>
      </w:r>
    </w:p>
    <w:p>
      <w:pPr>
        <w:pStyle w:val="Compact"/>
        <w:numPr>
          <w:ilvl w:val="0"/>
          <w:numId w:val="1029"/>
        </w:numPr>
      </w:pPr>
      <w:r>
        <w:t xml:space="preserve">AI Summary Review</w:t>
      </w:r>
    </w:p>
    <w:p>
      <w:pPr>
        <w:pStyle w:val="Compact"/>
        <w:numPr>
          <w:ilvl w:val="0"/>
          <w:numId w:val="1029"/>
        </w:numPr>
      </w:pPr>
      <w:r>
        <w:t xml:space="preserve">AI Recommendations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care-management-module"/>
    <w:p>
      <w:pPr>
        <w:pStyle w:val="Heading1"/>
      </w:pPr>
      <w:r>
        <w:t xml:space="preserve">5. Care Management Module</w:t>
      </w:r>
    </w:p>
    <w:bookmarkStart w:id="54" w:name="care-requests"/>
    <w:p>
      <w:pPr>
        <w:pStyle w:val="Heading2"/>
      </w:pPr>
      <w:r>
        <w:t xml:space="preserve">5.1 Care Requests</w:t>
      </w:r>
    </w:p>
    <w:p>
      <w:pPr>
        <w:pStyle w:val="Compact"/>
        <w:numPr>
          <w:ilvl w:val="0"/>
          <w:numId w:val="1030"/>
        </w:numPr>
      </w:pPr>
      <w:r>
        <w:t xml:space="preserve">Nurse Visit Requests</w:t>
      </w:r>
    </w:p>
    <w:p>
      <w:pPr>
        <w:pStyle w:val="Compact"/>
        <w:numPr>
          <w:ilvl w:val="0"/>
          <w:numId w:val="1030"/>
        </w:numPr>
      </w:pPr>
      <w:r>
        <w:t xml:space="preserve">Doctor Visit Requests</w:t>
      </w:r>
    </w:p>
    <w:p>
      <w:pPr>
        <w:pStyle w:val="Compact"/>
        <w:numPr>
          <w:ilvl w:val="0"/>
          <w:numId w:val="1030"/>
        </w:numPr>
      </w:pPr>
      <w:r>
        <w:t xml:space="preserve">Follow-Up Requests</w:t>
      </w:r>
    </w:p>
    <w:bookmarkEnd w:id="54"/>
    <w:bookmarkStart w:id="55" w:name="scheduling-engine"/>
    <w:p>
      <w:pPr>
        <w:pStyle w:val="Heading2"/>
      </w:pPr>
      <w:r>
        <w:t xml:space="preserve">5.2 Scheduling Engine</w:t>
      </w:r>
    </w:p>
    <w:p>
      <w:pPr>
        <w:pStyle w:val="Compact"/>
        <w:numPr>
          <w:ilvl w:val="0"/>
          <w:numId w:val="1031"/>
        </w:numPr>
      </w:pPr>
      <w:r>
        <w:t xml:space="preserve">Schedule Visit</w:t>
      </w:r>
    </w:p>
    <w:p>
      <w:pPr>
        <w:pStyle w:val="Compact"/>
        <w:numPr>
          <w:ilvl w:val="0"/>
          <w:numId w:val="1031"/>
        </w:numPr>
      </w:pPr>
      <w:r>
        <w:t xml:space="preserve">Reschedule Visit</w:t>
      </w:r>
    </w:p>
    <w:p>
      <w:pPr>
        <w:pStyle w:val="Compact"/>
        <w:numPr>
          <w:ilvl w:val="0"/>
          <w:numId w:val="1031"/>
        </w:numPr>
      </w:pPr>
      <w:r>
        <w:t xml:space="preserve">Cancel Visit</w:t>
      </w:r>
    </w:p>
    <w:p>
      <w:pPr>
        <w:pStyle w:val="Compact"/>
        <w:numPr>
          <w:ilvl w:val="0"/>
          <w:numId w:val="1031"/>
        </w:numPr>
      </w:pPr>
      <w:r>
        <w:t xml:space="preserve">Recurring Visits</w:t>
      </w:r>
    </w:p>
    <w:bookmarkEnd w:id="55"/>
    <w:bookmarkStart w:id="56" w:name="assignment-engine"/>
    <w:p>
      <w:pPr>
        <w:pStyle w:val="Heading2"/>
      </w:pPr>
      <w:r>
        <w:t xml:space="preserve">5.3 Assignment Engine</w:t>
      </w:r>
    </w:p>
    <w:p>
      <w:pPr>
        <w:pStyle w:val="Compact"/>
        <w:numPr>
          <w:ilvl w:val="0"/>
          <w:numId w:val="1032"/>
        </w:numPr>
      </w:pPr>
      <w:r>
        <w:t xml:space="preserve">Nurse Assignment</w:t>
      </w:r>
    </w:p>
    <w:p>
      <w:pPr>
        <w:pStyle w:val="Compact"/>
        <w:numPr>
          <w:ilvl w:val="0"/>
          <w:numId w:val="1032"/>
        </w:numPr>
      </w:pPr>
      <w:r>
        <w:t xml:space="preserve">Doctor Assignment</w:t>
      </w:r>
    </w:p>
    <w:p>
      <w:pPr>
        <w:pStyle w:val="Compact"/>
        <w:numPr>
          <w:ilvl w:val="0"/>
          <w:numId w:val="1032"/>
        </w:numPr>
      </w:pPr>
      <w:r>
        <w:t xml:space="preserve">Manual Assignment</w:t>
      </w:r>
    </w:p>
    <w:p>
      <w:pPr>
        <w:pStyle w:val="Compact"/>
        <w:numPr>
          <w:ilvl w:val="0"/>
          <w:numId w:val="1032"/>
        </w:numPr>
      </w:pPr>
      <w:r>
        <w:t xml:space="preserve">Auto Assignment</w:t>
      </w:r>
    </w:p>
    <w:bookmarkEnd w:id="56"/>
    <w:bookmarkStart w:id="57" w:name="care-plans"/>
    <w:p>
      <w:pPr>
        <w:pStyle w:val="Heading2"/>
      </w:pPr>
      <w:r>
        <w:t xml:space="preserve">5.4 Care Plans</w:t>
      </w:r>
    </w:p>
    <w:p>
      <w:pPr>
        <w:pStyle w:val="Compact"/>
        <w:numPr>
          <w:ilvl w:val="0"/>
          <w:numId w:val="1033"/>
        </w:numPr>
      </w:pPr>
      <w:r>
        <w:t xml:space="preserve">Create Care Plan</w:t>
      </w:r>
    </w:p>
    <w:p>
      <w:pPr>
        <w:pStyle w:val="Compact"/>
        <w:numPr>
          <w:ilvl w:val="0"/>
          <w:numId w:val="1033"/>
        </w:numPr>
      </w:pPr>
      <w:r>
        <w:t xml:space="preserve">Update Care Plan</w:t>
      </w:r>
    </w:p>
    <w:p>
      <w:pPr>
        <w:pStyle w:val="Compact"/>
        <w:numPr>
          <w:ilvl w:val="0"/>
          <w:numId w:val="1033"/>
        </w:numPr>
      </w:pPr>
      <w:r>
        <w:t xml:space="preserve">Treatment Milestones</w:t>
      </w:r>
    </w:p>
    <w:p>
      <w:pPr>
        <w:pStyle w:val="Compact"/>
        <w:numPr>
          <w:ilvl w:val="0"/>
          <w:numId w:val="1033"/>
        </w:numPr>
      </w:pPr>
      <w:r>
        <w:t xml:space="preserve">Follow-Up Tracking</w:t>
      </w:r>
    </w:p>
    <w:bookmarkEnd w:id="57"/>
    <w:bookmarkStart w:id="58" w:name="treatment-tracking"/>
    <w:p>
      <w:pPr>
        <w:pStyle w:val="Heading2"/>
      </w:pPr>
      <w:r>
        <w:t xml:space="preserve">5.5 Treatment Tracking</w:t>
      </w:r>
    </w:p>
    <w:p>
      <w:pPr>
        <w:pStyle w:val="Compact"/>
        <w:numPr>
          <w:ilvl w:val="0"/>
          <w:numId w:val="1034"/>
        </w:numPr>
      </w:pPr>
      <w:r>
        <w:t xml:space="preserve">Care Progress</w:t>
      </w:r>
    </w:p>
    <w:p>
      <w:pPr>
        <w:pStyle w:val="Compact"/>
        <w:numPr>
          <w:ilvl w:val="0"/>
          <w:numId w:val="1034"/>
        </w:numPr>
      </w:pPr>
      <w:r>
        <w:t xml:space="preserve">Medication Compliance</w:t>
      </w:r>
    </w:p>
    <w:p>
      <w:pPr>
        <w:pStyle w:val="Compact"/>
        <w:numPr>
          <w:ilvl w:val="0"/>
          <w:numId w:val="1034"/>
        </w:numPr>
      </w:pPr>
      <w:r>
        <w:t xml:space="preserve">Visit Compliance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nurse-marketplace-bidding-module"/>
    <w:p>
      <w:pPr>
        <w:pStyle w:val="Heading1"/>
      </w:pPr>
      <w:r>
        <w:t xml:space="preserve">6. Nurse Marketplace &amp; Bidding Module</w:t>
      </w:r>
    </w:p>
    <w:bookmarkStart w:id="60" w:name="request-marketplace"/>
    <w:p>
      <w:pPr>
        <w:pStyle w:val="Heading2"/>
      </w:pPr>
      <w:r>
        <w:t xml:space="preserve">6.1 Request Marketplace</w:t>
      </w:r>
    </w:p>
    <w:p>
      <w:pPr>
        <w:pStyle w:val="Compact"/>
        <w:numPr>
          <w:ilvl w:val="0"/>
          <w:numId w:val="1035"/>
        </w:numPr>
      </w:pPr>
      <w:r>
        <w:t xml:space="preserve">Open Care Requests</w:t>
      </w:r>
    </w:p>
    <w:p>
      <w:pPr>
        <w:pStyle w:val="Compact"/>
        <w:numPr>
          <w:ilvl w:val="0"/>
          <w:numId w:val="1035"/>
        </w:numPr>
      </w:pPr>
      <w:r>
        <w:t xml:space="preserve">Request Discovery</w:t>
      </w:r>
    </w:p>
    <w:p>
      <w:pPr>
        <w:pStyle w:val="Compact"/>
        <w:numPr>
          <w:ilvl w:val="0"/>
          <w:numId w:val="1035"/>
        </w:numPr>
      </w:pPr>
      <w:r>
        <w:t xml:space="preserve">Request Filtering</w:t>
      </w:r>
    </w:p>
    <w:bookmarkEnd w:id="60"/>
    <w:bookmarkStart w:id="61" w:name="nurse-offer-management"/>
    <w:p>
      <w:pPr>
        <w:pStyle w:val="Heading2"/>
      </w:pPr>
      <w:r>
        <w:t xml:space="preserve">6.2 Nurse Offer Management</w:t>
      </w:r>
    </w:p>
    <w:p>
      <w:pPr>
        <w:pStyle w:val="Compact"/>
        <w:numPr>
          <w:ilvl w:val="0"/>
          <w:numId w:val="1036"/>
        </w:numPr>
      </w:pPr>
      <w:r>
        <w:t xml:space="preserve">Submit Offer</w:t>
      </w:r>
    </w:p>
    <w:p>
      <w:pPr>
        <w:pStyle w:val="Compact"/>
        <w:numPr>
          <w:ilvl w:val="0"/>
          <w:numId w:val="1036"/>
        </w:numPr>
      </w:pPr>
      <w:r>
        <w:t xml:space="preserve">Update Offer</w:t>
      </w:r>
    </w:p>
    <w:p>
      <w:pPr>
        <w:pStyle w:val="Compact"/>
        <w:numPr>
          <w:ilvl w:val="0"/>
          <w:numId w:val="1036"/>
        </w:numPr>
      </w:pPr>
      <w:r>
        <w:t xml:space="preserve">Withdraw Offer</w:t>
      </w:r>
    </w:p>
    <w:p>
      <w:pPr>
        <w:pStyle w:val="Compact"/>
        <w:numPr>
          <w:ilvl w:val="0"/>
          <w:numId w:val="1036"/>
        </w:numPr>
      </w:pPr>
      <w:r>
        <w:t xml:space="preserve">Offer Expiration</w:t>
      </w:r>
    </w:p>
    <w:bookmarkEnd w:id="61"/>
    <w:bookmarkStart w:id="62" w:name="offer-comparison"/>
    <w:p>
      <w:pPr>
        <w:pStyle w:val="Heading2"/>
      </w:pPr>
      <w:r>
        <w:t xml:space="preserve">6.3 Offer Comparison</w:t>
      </w:r>
    </w:p>
    <w:p>
      <w:pPr>
        <w:pStyle w:val="Compact"/>
        <w:numPr>
          <w:ilvl w:val="0"/>
          <w:numId w:val="1037"/>
        </w:numPr>
      </w:pPr>
      <w:r>
        <w:t xml:space="preserve">Price Comparison</w:t>
      </w:r>
    </w:p>
    <w:p>
      <w:pPr>
        <w:pStyle w:val="Compact"/>
        <w:numPr>
          <w:ilvl w:val="0"/>
          <w:numId w:val="1037"/>
        </w:numPr>
      </w:pPr>
      <w:r>
        <w:t xml:space="preserve">Experience Comparison</w:t>
      </w:r>
    </w:p>
    <w:p>
      <w:pPr>
        <w:pStyle w:val="Compact"/>
        <w:numPr>
          <w:ilvl w:val="0"/>
          <w:numId w:val="1037"/>
        </w:numPr>
      </w:pPr>
      <w:r>
        <w:t xml:space="preserve">Rating Comparison</w:t>
      </w:r>
    </w:p>
    <w:p>
      <w:pPr>
        <w:pStyle w:val="Compact"/>
        <w:numPr>
          <w:ilvl w:val="0"/>
          <w:numId w:val="1037"/>
        </w:numPr>
      </w:pPr>
      <w:r>
        <w:t xml:space="preserve">Specialization Comparison</w:t>
      </w:r>
    </w:p>
    <w:bookmarkEnd w:id="62"/>
    <w:bookmarkStart w:id="63" w:name="nurse-selection"/>
    <w:p>
      <w:pPr>
        <w:pStyle w:val="Heading2"/>
      </w:pPr>
      <w:r>
        <w:t xml:space="preserve">6.4 Nurse Selection</w:t>
      </w:r>
    </w:p>
    <w:p>
      <w:pPr>
        <w:pStyle w:val="Compact"/>
        <w:numPr>
          <w:ilvl w:val="0"/>
          <w:numId w:val="1038"/>
        </w:numPr>
      </w:pPr>
      <w:r>
        <w:t xml:space="preserve">Select Nurse</w:t>
      </w:r>
    </w:p>
    <w:p>
      <w:pPr>
        <w:pStyle w:val="Compact"/>
        <w:numPr>
          <w:ilvl w:val="0"/>
          <w:numId w:val="1038"/>
        </w:numPr>
      </w:pPr>
      <w:r>
        <w:t xml:space="preserve">Reject Offer</w:t>
      </w:r>
    </w:p>
    <w:p>
      <w:pPr>
        <w:pStyle w:val="Compact"/>
        <w:numPr>
          <w:ilvl w:val="0"/>
          <w:numId w:val="1038"/>
        </w:numPr>
      </w:pPr>
      <w:r>
        <w:t xml:space="preserve">Favorite Nurse</w:t>
      </w:r>
    </w:p>
    <w:bookmarkEnd w:id="63"/>
    <w:bookmarkStart w:id="64" w:name="estimated-cost-preview"/>
    <w:p>
      <w:pPr>
        <w:pStyle w:val="Heading2"/>
      </w:pPr>
      <w:r>
        <w:t xml:space="preserve">6.5 Estimated Cost Preview</w:t>
      </w:r>
    </w:p>
    <w:p>
      <w:pPr>
        <w:pStyle w:val="Compact"/>
        <w:numPr>
          <w:ilvl w:val="0"/>
          <w:numId w:val="1039"/>
        </w:numPr>
      </w:pPr>
      <w:r>
        <w:t xml:space="preserve">Hourly Cost Estimate</w:t>
      </w:r>
    </w:p>
    <w:p>
      <w:pPr>
        <w:pStyle w:val="Compact"/>
        <w:numPr>
          <w:ilvl w:val="0"/>
          <w:numId w:val="1039"/>
        </w:numPr>
      </w:pPr>
      <w:r>
        <w:t xml:space="preserve">Daily Cost Estimate</w:t>
      </w:r>
    </w:p>
    <w:p>
      <w:pPr>
        <w:pStyle w:val="Compact"/>
        <w:numPr>
          <w:ilvl w:val="0"/>
          <w:numId w:val="1039"/>
        </w:numPr>
      </w:pPr>
      <w:r>
        <w:t xml:space="preserve">Contract Cost Estimate</w:t>
      </w:r>
    </w:p>
    <w:p>
      <w:pPr>
        <w:pStyle w:val="Compact"/>
        <w:numPr>
          <w:ilvl w:val="0"/>
          <w:numId w:val="1039"/>
        </w:numPr>
      </w:pPr>
      <w:r>
        <w:t xml:space="preserve">Platform Fee Calculation</w:t>
      </w:r>
    </w:p>
    <w:p>
      <w:pPr>
        <w:pStyle w:val="Compact"/>
        <w:numPr>
          <w:ilvl w:val="0"/>
          <w:numId w:val="1039"/>
        </w:numPr>
      </w:pPr>
      <w:r>
        <w:t xml:space="preserve">Total Cost Preview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contract-management-module"/>
    <w:p>
      <w:pPr>
        <w:pStyle w:val="Heading1"/>
      </w:pPr>
      <w:r>
        <w:t xml:space="preserve">7. Contract Management Module</w:t>
      </w:r>
    </w:p>
    <w:bookmarkStart w:id="66" w:name="contract-generation"/>
    <w:p>
      <w:pPr>
        <w:pStyle w:val="Heading2"/>
      </w:pPr>
      <w:r>
        <w:t xml:space="preserve">7.1 Contract Generation</w:t>
      </w:r>
    </w:p>
    <w:p>
      <w:pPr>
        <w:pStyle w:val="Compact"/>
        <w:numPr>
          <w:ilvl w:val="0"/>
          <w:numId w:val="1040"/>
        </w:numPr>
      </w:pPr>
      <w:r>
        <w:t xml:space="preserve">Automatic Contract Creation</w:t>
      </w:r>
    </w:p>
    <w:p>
      <w:pPr>
        <w:pStyle w:val="Compact"/>
        <w:numPr>
          <w:ilvl w:val="0"/>
          <w:numId w:val="1040"/>
        </w:numPr>
      </w:pPr>
      <w:r>
        <w:t xml:space="preserve">Service Agreement Creation</w:t>
      </w:r>
    </w:p>
    <w:p>
      <w:pPr>
        <w:pStyle w:val="Compact"/>
        <w:numPr>
          <w:ilvl w:val="0"/>
          <w:numId w:val="1040"/>
        </w:numPr>
      </w:pPr>
      <w:r>
        <w:t xml:space="preserve">Pricing Agreement Creation</w:t>
      </w:r>
    </w:p>
    <w:bookmarkEnd w:id="66"/>
    <w:bookmarkStart w:id="67" w:name="contract-approval"/>
    <w:p>
      <w:pPr>
        <w:pStyle w:val="Heading2"/>
      </w:pPr>
      <w:r>
        <w:t xml:space="preserve">7.2 Contract Approval</w:t>
      </w:r>
    </w:p>
    <w:p>
      <w:pPr>
        <w:pStyle w:val="Compact"/>
        <w:numPr>
          <w:ilvl w:val="0"/>
          <w:numId w:val="1041"/>
        </w:numPr>
      </w:pPr>
      <w:r>
        <w:t xml:space="preserve">Patient Approval</w:t>
      </w:r>
    </w:p>
    <w:p>
      <w:pPr>
        <w:pStyle w:val="Compact"/>
        <w:numPr>
          <w:ilvl w:val="0"/>
          <w:numId w:val="1041"/>
        </w:numPr>
      </w:pPr>
      <w:r>
        <w:t xml:space="preserve">Nurse Approval</w:t>
      </w:r>
    </w:p>
    <w:p>
      <w:pPr>
        <w:pStyle w:val="Compact"/>
        <w:numPr>
          <w:ilvl w:val="0"/>
          <w:numId w:val="1041"/>
        </w:numPr>
      </w:pPr>
      <w:r>
        <w:t xml:space="preserve">Contract Activation</w:t>
      </w:r>
    </w:p>
    <w:bookmarkEnd w:id="67"/>
    <w:bookmarkStart w:id="68" w:name="contract-lifecycle"/>
    <w:p>
      <w:pPr>
        <w:pStyle w:val="Heading2"/>
      </w:pPr>
      <w:r>
        <w:t xml:space="preserve">7.3 Contract Lifecycle</w:t>
      </w:r>
    </w:p>
    <w:p>
      <w:pPr>
        <w:pStyle w:val="Compact"/>
        <w:numPr>
          <w:ilvl w:val="0"/>
          <w:numId w:val="1042"/>
        </w:numPr>
      </w:pPr>
      <w:r>
        <w:t xml:space="preserve">Active Contracts</w:t>
      </w:r>
    </w:p>
    <w:p>
      <w:pPr>
        <w:pStyle w:val="Compact"/>
        <w:numPr>
          <w:ilvl w:val="0"/>
          <w:numId w:val="1042"/>
        </w:numPr>
      </w:pPr>
      <w:r>
        <w:t xml:space="preserve">Completed Contracts</w:t>
      </w:r>
    </w:p>
    <w:p>
      <w:pPr>
        <w:pStyle w:val="Compact"/>
        <w:numPr>
          <w:ilvl w:val="0"/>
          <w:numId w:val="1042"/>
        </w:numPr>
      </w:pPr>
      <w:r>
        <w:t xml:space="preserve">Cancelled Contracts</w:t>
      </w:r>
    </w:p>
    <w:p>
      <w:pPr>
        <w:pStyle w:val="Compact"/>
        <w:numPr>
          <w:ilvl w:val="0"/>
          <w:numId w:val="1042"/>
        </w:numPr>
      </w:pPr>
      <w:r>
        <w:t xml:space="preserve">Expired Contracts</w:t>
      </w:r>
    </w:p>
    <w:bookmarkEnd w:id="68"/>
    <w:bookmarkStart w:id="69" w:name="contract-protection"/>
    <w:p>
      <w:pPr>
        <w:pStyle w:val="Heading2"/>
      </w:pPr>
      <w:r>
        <w:t xml:space="preserve">7.4 Contract Protection</w:t>
      </w:r>
    </w:p>
    <w:p>
      <w:pPr>
        <w:pStyle w:val="Compact"/>
        <w:numPr>
          <w:ilvl w:val="0"/>
          <w:numId w:val="1043"/>
        </w:numPr>
      </w:pPr>
      <w:r>
        <w:t xml:space="preserve">Price Locking</w:t>
      </w:r>
    </w:p>
    <w:p>
      <w:pPr>
        <w:pStyle w:val="Compact"/>
        <w:numPr>
          <w:ilvl w:val="0"/>
          <w:numId w:val="1043"/>
        </w:numPr>
      </w:pPr>
      <w:r>
        <w:t xml:space="preserve">Scope Locking</w:t>
      </w:r>
    </w:p>
    <w:p>
      <w:pPr>
        <w:pStyle w:val="Compact"/>
        <w:numPr>
          <w:ilvl w:val="0"/>
          <w:numId w:val="1043"/>
        </w:numPr>
      </w:pPr>
      <w:r>
        <w:t xml:space="preserve">Audit Trail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clinical-intelligence-module"/>
    <w:p>
      <w:pPr>
        <w:pStyle w:val="Heading1"/>
      </w:pPr>
      <w:r>
        <w:t xml:space="preserve">8. Clinical Intelligence Module</w:t>
      </w:r>
    </w:p>
    <w:bookmarkStart w:id="71" w:name="risk-engine"/>
    <w:p>
      <w:pPr>
        <w:pStyle w:val="Heading2"/>
      </w:pPr>
      <w:r>
        <w:t xml:space="preserve">8.1 Risk Engine</w:t>
      </w:r>
    </w:p>
    <w:p>
      <w:pPr>
        <w:pStyle w:val="Compact"/>
        <w:numPr>
          <w:ilvl w:val="0"/>
          <w:numId w:val="1044"/>
        </w:numPr>
      </w:pPr>
      <w:r>
        <w:t xml:space="preserve">Risk Prediction</w:t>
      </w:r>
    </w:p>
    <w:p>
      <w:pPr>
        <w:pStyle w:val="Compact"/>
        <w:numPr>
          <w:ilvl w:val="0"/>
          <w:numId w:val="1044"/>
        </w:numPr>
      </w:pPr>
      <w:r>
        <w:t xml:space="preserve">Risk Classification</w:t>
      </w:r>
    </w:p>
    <w:p>
      <w:pPr>
        <w:pStyle w:val="Compact"/>
        <w:numPr>
          <w:ilvl w:val="0"/>
          <w:numId w:val="1044"/>
        </w:numPr>
      </w:pPr>
      <w:r>
        <w:t xml:space="preserve">Escalation Scoring</w:t>
      </w:r>
    </w:p>
    <w:bookmarkEnd w:id="71"/>
    <w:bookmarkStart w:id="72" w:name="clinical-analysis"/>
    <w:p>
      <w:pPr>
        <w:pStyle w:val="Heading2"/>
      </w:pPr>
      <w:r>
        <w:t xml:space="preserve">8.2 Clinical Analysis</w:t>
      </w:r>
    </w:p>
    <w:p>
      <w:pPr>
        <w:pStyle w:val="Compact"/>
        <w:numPr>
          <w:ilvl w:val="0"/>
          <w:numId w:val="1045"/>
        </w:numPr>
      </w:pPr>
      <w:r>
        <w:t xml:space="preserve">Vital Analysis</w:t>
      </w:r>
    </w:p>
    <w:p>
      <w:pPr>
        <w:pStyle w:val="Compact"/>
        <w:numPr>
          <w:ilvl w:val="0"/>
          <w:numId w:val="1045"/>
        </w:numPr>
      </w:pPr>
      <w:r>
        <w:t xml:space="preserve">Symptom Analysis</w:t>
      </w:r>
    </w:p>
    <w:p>
      <w:pPr>
        <w:pStyle w:val="Compact"/>
        <w:numPr>
          <w:ilvl w:val="0"/>
          <w:numId w:val="1045"/>
        </w:numPr>
      </w:pPr>
      <w:r>
        <w:t xml:space="preserve">Historical Pattern Analysis</w:t>
      </w:r>
    </w:p>
    <w:bookmarkEnd w:id="72"/>
    <w:bookmarkStart w:id="73" w:name="knowledge-retrieval-engine"/>
    <w:p>
      <w:pPr>
        <w:pStyle w:val="Heading2"/>
      </w:pPr>
      <w:r>
        <w:t xml:space="preserve">8.3 Knowledge Retrieval Engine</w:t>
      </w:r>
    </w:p>
    <w:p>
      <w:pPr>
        <w:pStyle w:val="Compact"/>
        <w:numPr>
          <w:ilvl w:val="0"/>
          <w:numId w:val="1046"/>
        </w:numPr>
      </w:pPr>
      <w:r>
        <w:t xml:space="preserve">Clinical Guidelines</w:t>
      </w:r>
    </w:p>
    <w:p>
      <w:pPr>
        <w:pStyle w:val="Compact"/>
        <w:numPr>
          <w:ilvl w:val="0"/>
          <w:numId w:val="1046"/>
        </w:numPr>
      </w:pPr>
      <w:r>
        <w:t xml:space="preserve">Treatment Protocols</w:t>
      </w:r>
    </w:p>
    <w:p>
      <w:pPr>
        <w:pStyle w:val="Compact"/>
        <w:numPr>
          <w:ilvl w:val="0"/>
          <w:numId w:val="1046"/>
        </w:numPr>
      </w:pPr>
      <w:r>
        <w:t xml:space="preserve">Healthcare Policies</w:t>
      </w:r>
    </w:p>
    <w:bookmarkEnd w:id="73"/>
    <w:bookmarkStart w:id="74" w:name="summarization-engine"/>
    <w:p>
      <w:pPr>
        <w:pStyle w:val="Heading2"/>
      </w:pPr>
      <w:r>
        <w:t xml:space="preserve">8.4 Summarization Engine</w:t>
      </w:r>
    </w:p>
    <w:p>
      <w:pPr>
        <w:pStyle w:val="Compact"/>
        <w:numPr>
          <w:ilvl w:val="0"/>
          <w:numId w:val="1047"/>
        </w:numPr>
      </w:pPr>
      <w:r>
        <w:t xml:space="preserve">Patient Summary</w:t>
      </w:r>
    </w:p>
    <w:p>
      <w:pPr>
        <w:pStyle w:val="Compact"/>
        <w:numPr>
          <w:ilvl w:val="0"/>
          <w:numId w:val="1047"/>
        </w:numPr>
      </w:pPr>
      <w:r>
        <w:t xml:space="preserve">Case Summary</w:t>
      </w:r>
    </w:p>
    <w:p>
      <w:pPr>
        <w:pStyle w:val="Compact"/>
        <w:numPr>
          <w:ilvl w:val="0"/>
          <w:numId w:val="1047"/>
        </w:numPr>
      </w:pPr>
      <w:r>
        <w:t xml:space="preserve">Visit Summary</w:t>
      </w:r>
    </w:p>
    <w:bookmarkEnd w:id="74"/>
    <w:bookmarkStart w:id="75" w:name="decision-support"/>
    <w:p>
      <w:pPr>
        <w:pStyle w:val="Heading2"/>
      </w:pPr>
      <w:r>
        <w:t xml:space="preserve">8.5 Decision Support</w:t>
      </w:r>
    </w:p>
    <w:p>
      <w:pPr>
        <w:pStyle w:val="Compact"/>
        <w:numPr>
          <w:ilvl w:val="0"/>
          <w:numId w:val="1048"/>
        </w:numPr>
      </w:pPr>
      <w:r>
        <w:t xml:space="preserve">Suggested Actions</w:t>
      </w:r>
    </w:p>
    <w:p>
      <w:pPr>
        <w:pStyle w:val="Compact"/>
        <w:numPr>
          <w:ilvl w:val="0"/>
          <w:numId w:val="1048"/>
        </w:numPr>
      </w:pPr>
      <w:r>
        <w:t xml:space="preserve">Clinical References</w:t>
      </w:r>
    </w:p>
    <w:p>
      <w:pPr>
        <w:pStyle w:val="Compact"/>
        <w:numPr>
          <w:ilvl w:val="0"/>
          <w:numId w:val="1048"/>
        </w:numPr>
      </w:pPr>
      <w:r>
        <w:t xml:space="preserve">Evidence Sources</w:t>
      </w:r>
    </w:p>
    <w:bookmarkEnd w:id="75"/>
    <w:bookmarkStart w:id="76" w:name="ai-recommendations"/>
    <w:p>
      <w:pPr>
        <w:pStyle w:val="Heading2"/>
      </w:pPr>
      <w:r>
        <w:t xml:space="preserve">8.6 AI Recommendations</w:t>
      </w:r>
    </w:p>
    <w:p>
      <w:pPr>
        <w:pStyle w:val="Compact"/>
        <w:numPr>
          <w:ilvl w:val="0"/>
          <w:numId w:val="1049"/>
        </w:numPr>
      </w:pPr>
      <w:r>
        <w:t xml:space="preserve">Clinical Recommendations</w:t>
      </w:r>
    </w:p>
    <w:p>
      <w:pPr>
        <w:pStyle w:val="Compact"/>
        <w:numPr>
          <w:ilvl w:val="0"/>
          <w:numId w:val="1049"/>
        </w:numPr>
      </w:pPr>
      <w:r>
        <w:t xml:space="preserve">Follow-Up Recommendations</w:t>
      </w:r>
    </w:p>
    <w:p>
      <w:pPr>
        <w:pStyle w:val="Compact"/>
        <w:numPr>
          <w:ilvl w:val="0"/>
          <w:numId w:val="1049"/>
        </w:numPr>
      </w:pPr>
      <w:r>
        <w:t xml:space="preserve">Escalation Recommendations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communication-module"/>
    <w:p>
      <w:pPr>
        <w:pStyle w:val="Heading1"/>
      </w:pPr>
      <w:r>
        <w:t xml:space="preserve">9. Communication Module</w:t>
      </w:r>
    </w:p>
    <w:bookmarkStart w:id="78" w:name="ai-chat-assistant"/>
    <w:p>
      <w:pPr>
        <w:pStyle w:val="Heading2"/>
      </w:pPr>
      <w:r>
        <w:t xml:space="preserve">9.1 AI Chat Assistant</w:t>
      </w:r>
    </w:p>
    <w:p>
      <w:pPr>
        <w:pStyle w:val="Compact"/>
        <w:numPr>
          <w:ilvl w:val="0"/>
          <w:numId w:val="1050"/>
        </w:numPr>
      </w:pPr>
      <w:r>
        <w:t xml:space="preserve">Symptom Queries</w:t>
      </w:r>
    </w:p>
    <w:p>
      <w:pPr>
        <w:pStyle w:val="Compact"/>
        <w:numPr>
          <w:ilvl w:val="0"/>
          <w:numId w:val="1050"/>
        </w:numPr>
      </w:pPr>
      <w:r>
        <w:t xml:space="preserve">Medication Queries</w:t>
      </w:r>
    </w:p>
    <w:p>
      <w:pPr>
        <w:pStyle w:val="Compact"/>
        <w:numPr>
          <w:ilvl w:val="0"/>
          <w:numId w:val="1050"/>
        </w:numPr>
      </w:pPr>
      <w:r>
        <w:t xml:space="preserve">Health Education</w:t>
      </w:r>
    </w:p>
    <w:bookmarkEnd w:id="78"/>
    <w:bookmarkStart w:id="79" w:name="patient-nurse-communication"/>
    <w:p>
      <w:pPr>
        <w:pStyle w:val="Heading2"/>
      </w:pPr>
      <w:r>
        <w:t xml:space="preserve">9.2 Patient-Nurse Communication</w:t>
      </w:r>
    </w:p>
    <w:p>
      <w:pPr>
        <w:pStyle w:val="Compact"/>
        <w:numPr>
          <w:ilvl w:val="0"/>
          <w:numId w:val="1051"/>
        </w:numPr>
      </w:pPr>
      <w:r>
        <w:t xml:space="preserve">Secure Messaging</w:t>
      </w:r>
    </w:p>
    <w:p>
      <w:pPr>
        <w:pStyle w:val="Compact"/>
        <w:numPr>
          <w:ilvl w:val="0"/>
          <w:numId w:val="1051"/>
        </w:numPr>
      </w:pPr>
      <w:r>
        <w:t xml:space="preserve">Image Sharing</w:t>
      </w:r>
    </w:p>
    <w:p>
      <w:pPr>
        <w:pStyle w:val="Compact"/>
        <w:numPr>
          <w:ilvl w:val="0"/>
          <w:numId w:val="1051"/>
        </w:numPr>
      </w:pPr>
      <w:r>
        <w:t xml:space="preserve">File Sharing</w:t>
      </w:r>
    </w:p>
    <w:p>
      <w:pPr>
        <w:pStyle w:val="Compact"/>
        <w:numPr>
          <w:ilvl w:val="0"/>
          <w:numId w:val="1051"/>
        </w:numPr>
      </w:pPr>
      <w:r>
        <w:t xml:space="preserve">Voice Notes</w:t>
      </w:r>
    </w:p>
    <w:bookmarkEnd w:id="79"/>
    <w:bookmarkStart w:id="80" w:name="patient-doctor-communication"/>
    <w:p>
      <w:pPr>
        <w:pStyle w:val="Heading2"/>
      </w:pPr>
      <w:r>
        <w:t xml:space="preserve">9.3 Patient-Doctor Communication</w:t>
      </w:r>
    </w:p>
    <w:p>
      <w:pPr>
        <w:pStyle w:val="Compact"/>
        <w:numPr>
          <w:ilvl w:val="0"/>
          <w:numId w:val="1052"/>
        </w:numPr>
      </w:pPr>
      <w:r>
        <w:t xml:space="preserve">Follow-Up Messaging</w:t>
      </w:r>
    </w:p>
    <w:p>
      <w:pPr>
        <w:pStyle w:val="Compact"/>
        <w:numPr>
          <w:ilvl w:val="0"/>
          <w:numId w:val="1052"/>
        </w:numPr>
      </w:pPr>
      <w:r>
        <w:t xml:space="preserve">Care Discussions</w:t>
      </w:r>
    </w:p>
    <w:bookmarkEnd w:id="80"/>
    <w:bookmarkStart w:id="81" w:name="communication-history"/>
    <w:p>
      <w:pPr>
        <w:pStyle w:val="Heading2"/>
      </w:pPr>
      <w:r>
        <w:t xml:space="preserve">9.4 Communication History</w:t>
      </w:r>
    </w:p>
    <w:p>
      <w:pPr>
        <w:pStyle w:val="Compact"/>
        <w:numPr>
          <w:ilvl w:val="0"/>
          <w:numId w:val="1053"/>
        </w:numPr>
      </w:pPr>
      <w:r>
        <w:t xml:space="preserve">Chat Logs</w:t>
      </w:r>
    </w:p>
    <w:p>
      <w:pPr>
        <w:pStyle w:val="Compact"/>
        <w:numPr>
          <w:ilvl w:val="0"/>
          <w:numId w:val="1053"/>
        </w:numPr>
      </w:pPr>
      <w:r>
        <w:t xml:space="preserve">Conversation History</w:t>
      </w:r>
    </w:p>
    <w:bookmarkEnd w:id="81"/>
    <w:bookmarkStart w:id="82" w:name="notifications"/>
    <w:p>
      <w:pPr>
        <w:pStyle w:val="Heading2"/>
      </w:pPr>
      <w:r>
        <w:t xml:space="preserve">9.5 Notifications</w:t>
      </w:r>
    </w:p>
    <w:p>
      <w:pPr>
        <w:pStyle w:val="Compact"/>
        <w:numPr>
          <w:ilvl w:val="0"/>
          <w:numId w:val="1054"/>
        </w:numPr>
      </w:pPr>
      <w:r>
        <w:t xml:space="preserve">Appointment Updates</w:t>
      </w:r>
    </w:p>
    <w:p>
      <w:pPr>
        <w:pStyle w:val="Compact"/>
        <w:numPr>
          <w:ilvl w:val="0"/>
          <w:numId w:val="1054"/>
        </w:numPr>
      </w:pPr>
      <w:r>
        <w:t xml:space="preserve">Risk Alerts</w:t>
      </w:r>
    </w:p>
    <w:p>
      <w:pPr>
        <w:pStyle w:val="Compact"/>
        <w:numPr>
          <w:ilvl w:val="0"/>
          <w:numId w:val="1054"/>
        </w:numPr>
      </w:pPr>
      <w:r>
        <w:t xml:space="preserve">Payment Alerts</w:t>
      </w:r>
    </w:p>
    <w:p>
      <w:pPr>
        <w:pStyle w:val="Compact"/>
        <w:numPr>
          <w:ilvl w:val="0"/>
          <w:numId w:val="1054"/>
        </w:numPr>
      </w:pPr>
      <w:r>
        <w:t xml:space="preserve">Emergency Alerts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emergency-response-module"/>
    <w:p>
      <w:pPr>
        <w:pStyle w:val="Heading1"/>
      </w:pPr>
      <w:r>
        <w:t xml:space="preserve">10. Emergency Response Module</w:t>
      </w:r>
    </w:p>
    <w:bookmarkStart w:id="84" w:name="emergency-detection"/>
    <w:p>
      <w:pPr>
        <w:pStyle w:val="Heading2"/>
      </w:pPr>
      <w:r>
        <w:t xml:space="preserve">10.1 Emergency Detection</w:t>
      </w:r>
    </w:p>
    <w:p>
      <w:pPr>
        <w:pStyle w:val="Compact"/>
        <w:numPr>
          <w:ilvl w:val="0"/>
          <w:numId w:val="1055"/>
        </w:numPr>
      </w:pPr>
      <w:r>
        <w:t xml:space="preserve">Emergency Identification</w:t>
      </w:r>
    </w:p>
    <w:p>
      <w:pPr>
        <w:pStyle w:val="Compact"/>
        <w:numPr>
          <w:ilvl w:val="0"/>
          <w:numId w:val="1055"/>
        </w:numPr>
      </w:pPr>
      <w:r>
        <w:t xml:space="preserve">Severity Classification</w:t>
      </w:r>
    </w:p>
    <w:bookmarkEnd w:id="84"/>
    <w:bookmarkStart w:id="85" w:name="escalation-management"/>
    <w:p>
      <w:pPr>
        <w:pStyle w:val="Heading2"/>
      </w:pPr>
      <w:r>
        <w:t xml:space="preserve">10.2 Escalation Management</w:t>
      </w:r>
    </w:p>
    <w:p>
      <w:pPr>
        <w:pStyle w:val="Compact"/>
        <w:numPr>
          <w:ilvl w:val="0"/>
          <w:numId w:val="1056"/>
        </w:numPr>
      </w:pPr>
      <w:r>
        <w:t xml:space="preserve">Emergency Escalation</w:t>
      </w:r>
    </w:p>
    <w:p>
      <w:pPr>
        <w:pStyle w:val="Compact"/>
        <w:numPr>
          <w:ilvl w:val="0"/>
          <w:numId w:val="1056"/>
        </w:numPr>
      </w:pPr>
      <w:r>
        <w:t xml:space="preserve">Priority Assignment</w:t>
      </w:r>
    </w:p>
    <w:bookmarkEnd w:id="85"/>
    <w:bookmarkStart w:id="86" w:name="ambulance-dispatch"/>
    <w:p>
      <w:pPr>
        <w:pStyle w:val="Heading2"/>
      </w:pPr>
      <w:r>
        <w:t xml:space="preserve">10.3 Ambulance Dispatch</w:t>
      </w:r>
    </w:p>
    <w:p>
      <w:pPr>
        <w:pStyle w:val="Compact"/>
        <w:numPr>
          <w:ilvl w:val="0"/>
          <w:numId w:val="1057"/>
        </w:numPr>
      </w:pPr>
      <w:r>
        <w:t xml:space="preserve">Ambulance Requests</w:t>
      </w:r>
    </w:p>
    <w:p>
      <w:pPr>
        <w:pStyle w:val="Compact"/>
        <w:numPr>
          <w:ilvl w:val="0"/>
          <w:numId w:val="1057"/>
        </w:numPr>
      </w:pPr>
      <w:r>
        <w:t xml:space="preserve">Dispatch Tracking</w:t>
      </w:r>
    </w:p>
    <w:p>
      <w:pPr>
        <w:pStyle w:val="Compact"/>
        <w:numPr>
          <w:ilvl w:val="0"/>
          <w:numId w:val="1057"/>
        </w:numPr>
      </w:pPr>
      <w:r>
        <w:t xml:space="preserve">ETA Tracking</w:t>
      </w:r>
    </w:p>
    <w:bookmarkEnd w:id="86"/>
    <w:bookmarkStart w:id="87" w:name="hospital-recommendation"/>
    <w:p>
      <w:pPr>
        <w:pStyle w:val="Heading2"/>
      </w:pPr>
      <w:r>
        <w:t xml:space="preserve">10.4 Hospital Recommendation</w:t>
      </w:r>
    </w:p>
    <w:p>
      <w:pPr>
        <w:pStyle w:val="Compact"/>
        <w:numPr>
          <w:ilvl w:val="0"/>
          <w:numId w:val="1058"/>
        </w:numPr>
      </w:pPr>
      <w:r>
        <w:t xml:space="preserve">Nearby Hospitals</w:t>
      </w:r>
    </w:p>
    <w:p>
      <w:pPr>
        <w:pStyle w:val="Compact"/>
        <w:numPr>
          <w:ilvl w:val="0"/>
          <w:numId w:val="1058"/>
        </w:numPr>
      </w:pPr>
      <w:r>
        <w:t xml:space="preserve">Capacity Consideration</w:t>
      </w:r>
    </w:p>
    <w:p>
      <w:pPr>
        <w:pStyle w:val="Compact"/>
        <w:numPr>
          <w:ilvl w:val="0"/>
          <w:numId w:val="1058"/>
        </w:numPr>
      </w:pPr>
      <w:r>
        <w:t xml:space="preserve">Affordability Filtering</w:t>
      </w:r>
    </w:p>
    <w:bookmarkEnd w:id="87"/>
    <w:bookmarkStart w:id="88" w:name="admission-tracking"/>
    <w:p>
      <w:pPr>
        <w:pStyle w:val="Heading2"/>
      </w:pPr>
      <w:r>
        <w:t xml:space="preserve">10.5 Admission Tracking</w:t>
      </w:r>
    </w:p>
    <w:p>
      <w:pPr>
        <w:pStyle w:val="Compact"/>
        <w:numPr>
          <w:ilvl w:val="0"/>
          <w:numId w:val="1059"/>
        </w:numPr>
      </w:pPr>
      <w:r>
        <w:t xml:space="preserve">Admission Requests</w:t>
      </w:r>
    </w:p>
    <w:p>
      <w:pPr>
        <w:pStyle w:val="Compact"/>
        <w:numPr>
          <w:ilvl w:val="0"/>
          <w:numId w:val="1059"/>
        </w:numPr>
      </w:pPr>
      <w:r>
        <w:t xml:space="preserve">Admission Status</w:t>
      </w:r>
    </w:p>
    <w:p>
      <w:pPr>
        <w:pStyle w:val="Compact"/>
        <w:numPr>
          <w:ilvl w:val="0"/>
          <w:numId w:val="1059"/>
        </w:numPr>
      </w:pPr>
      <w:r>
        <w:t xml:space="preserve">Admission Follow-Up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visit-verification-module"/>
    <w:p>
      <w:pPr>
        <w:pStyle w:val="Heading1"/>
      </w:pPr>
      <w:r>
        <w:t xml:space="preserve">11. Visit Verification Module</w:t>
      </w:r>
    </w:p>
    <w:bookmarkStart w:id="90" w:name="attendance-tracking"/>
    <w:p>
      <w:pPr>
        <w:pStyle w:val="Heading2"/>
      </w:pPr>
      <w:r>
        <w:t xml:space="preserve">11.1 Attendance Tracking</w:t>
      </w:r>
    </w:p>
    <w:p>
      <w:pPr>
        <w:pStyle w:val="Compact"/>
        <w:numPr>
          <w:ilvl w:val="0"/>
          <w:numId w:val="1060"/>
        </w:numPr>
      </w:pPr>
      <w:r>
        <w:t xml:space="preserve">Nurse Check-In</w:t>
      </w:r>
    </w:p>
    <w:p>
      <w:pPr>
        <w:pStyle w:val="Compact"/>
        <w:numPr>
          <w:ilvl w:val="0"/>
          <w:numId w:val="1060"/>
        </w:numPr>
      </w:pPr>
      <w:r>
        <w:t xml:space="preserve">Nurse Check-Out</w:t>
      </w:r>
    </w:p>
    <w:p>
      <w:pPr>
        <w:pStyle w:val="Compact"/>
        <w:numPr>
          <w:ilvl w:val="0"/>
          <w:numId w:val="1060"/>
        </w:numPr>
      </w:pPr>
      <w:r>
        <w:t xml:space="preserve">Visit Timestamp Recording</w:t>
      </w:r>
    </w:p>
    <w:bookmarkEnd w:id="90"/>
    <w:bookmarkStart w:id="91" w:name="verification-methods"/>
    <w:p>
      <w:pPr>
        <w:pStyle w:val="Heading2"/>
      </w:pPr>
      <w:r>
        <w:t xml:space="preserve">11.2 Verification Methods</w:t>
      </w:r>
    </w:p>
    <w:p>
      <w:pPr>
        <w:pStyle w:val="Compact"/>
        <w:numPr>
          <w:ilvl w:val="0"/>
          <w:numId w:val="1061"/>
        </w:numPr>
      </w:pPr>
      <w:r>
        <w:t xml:space="preserve">QR Verification</w:t>
      </w:r>
    </w:p>
    <w:p>
      <w:pPr>
        <w:pStyle w:val="Compact"/>
        <w:numPr>
          <w:ilvl w:val="0"/>
          <w:numId w:val="1061"/>
        </w:numPr>
      </w:pPr>
      <w:r>
        <w:t xml:space="preserve">GPS Verification</w:t>
      </w:r>
    </w:p>
    <w:p>
      <w:pPr>
        <w:pStyle w:val="Compact"/>
        <w:numPr>
          <w:ilvl w:val="0"/>
          <w:numId w:val="1061"/>
        </w:numPr>
      </w:pPr>
      <w:r>
        <w:t xml:space="preserve">Patient Confirmation</w:t>
      </w:r>
    </w:p>
    <w:bookmarkEnd w:id="91"/>
    <w:bookmarkStart w:id="92" w:name="visit-completion"/>
    <w:p>
      <w:pPr>
        <w:pStyle w:val="Heading2"/>
      </w:pPr>
      <w:r>
        <w:t xml:space="preserve">11.3 Visit Completion</w:t>
      </w:r>
    </w:p>
    <w:p>
      <w:pPr>
        <w:pStyle w:val="Compact"/>
        <w:numPr>
          <w:ilvl w:val="0"/>
          <w:numId w:val="1062"/>
        </w:numPr>
      </w:pPr>
      <w:r>
        <w:t xml:space="preserve">Nurse Completion Confirmation</w:t>
      </w:r>
    </w:p>
    <w:p>
      <w:pPr>
        <w:pStyle w:val="Compact"/>
        <w:numPr>
          <w:ilvl w:val="0"/>
          <w:numId w:val="1062"/>
        </w:numPr>
      </w:pPr>
      <w:r>
        <w:t xml:space="preserve">Patient Completion Confirmation</w:t>
      </w:r>
    </w:p>
    <w:p>
      <w:pPr>
        <w:pStyle w:val="Compact"/>
        <w:numPr>
          <w:ilvl w:val="0"/>
          <w:numId w:val="1062"/>
        </w:numPr>
      </w:pPr>
      <w:r>
        <w:t xml:space="preserve">Visit Approval</w:t>
      </w:r>
    </w:p>
    <w:bookmarkEnd w:id="92"/>
    <w:bookmarkStart w:id="93" w:name="visit-evidence"/>
    <w:p>
      <w:pPr>
        <w:pStyle w:val="Heading2"/>
      </w:pPr>
      <w:r>
        <w:t xml:space="preserve">11.4 Visit Evidence</w:t>
      </w:r>
    </w:p>
    <w:p>
      <w:pPr>
        <w:pStyle w:val="Compact"/>
        <w:numPr>
          <w:ilvl w:val="0"/>
          <w:numId w:val="1063"/>
        </w:numPr>
      </w:pPr>
      <w:r>
        <w:t xml:space="preserve">Visit Notes</w:t>
      </w:r>
    </w:p>
    <w:p>
      <w:pPr>
        <w:pStyle w:val="Compact"/>
        <w:numPr>
          <w:ilvl w:val="0"/>
          <w:numId w:val="1063"/>
        </w:numPr>
      </w:pPr>
      <w:r>
        <w:t xml:space="preserve">Attachments</w:t>
      </w:r>
    </w:p>
    <w:p>
      <w:pPr>
        <w:pStyle w:val="Compact"/>
        <w:numPr>
          <w:ilvl w:val="0"/>
          <w:numId w:val="1063"/>
        </w:numPr>
      </w:pPr>
      <w:r>
        <w:t xml:space="preserve">Photos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1" w:name="billing-payment-module"/>
    <w:p>
      <w:pPr>
        <w:pStyle w:val="Heading1"/>
      </w:pPr>
      <w:r>
        <w:t xml:space="preserve">12. Billing &amp; Payment Module</w:t>
      </w:r>
    </w:p>
    <w:bookmarkStart w:id="95" w:name="pricing-engine"/>
    <w:p>
      <w:pPr>
        <w:pStyle w:val="Heading2"/>
      </w:pPr>
      <w:r>
        <w:t xml:space="preserve">12.1 Pricing Engine</w:t>
      </w:r>
    </w:p>
    <w:p>
      <w:pPr>
        <w:pStyle w:val="Compact"/>
        <w:numPr>
          <w:ilvl w:val="0"/>
          <w:numId w:val="1064"/>
        </w:numPr>
      </w:pPr>
      <w:r>
        <w:t xml:space="preserve">Hourly Pricing</w:t>
      </w:r>
    </w:p>
    <w:p>
      <w:pPr>
        <w:pStyle w:val="Compact"/>
        <w:numPr>
          <w:ilvl w:val="0"/>
          <w:numId w:val="1064"/>
        </w:numPr>
      </w:pPr>
      <w:r>
        <w:t xml:space="preserve">Daily Pricing</w:t>
      </w:r>
    </w:p>
    <w:p>
      <w:pPr>
        <w:pStyle w:val="Compact"/>
        <w:numPr>
          <w:ilvl w:val="0"/>
          <w:numId w:val="1064"/>
        </w:numPr>
      </w:pPr>
      <w:r>
        <w:t xml:space="preserve">Fixed Package Pricing</w:t>
      </w:r>
    </w:p>
    <w:p>
      <w:pPr>
        <w:pStyle w:val="Compact"/>
        <w:numPr>
          <w:ilvl w:val="0"/>
          <w:numId w:val="1064"/>
        </w:numPr>
      </w:pPr>
      <w:r>
        <w:t xml:space="preserve">Dynamic Pricing</w:t>
      </w:r>
    </w:p>
    <w:bookmarkEnd w:id="95"/>
    <w:bookmarkStart w:id="96" w:name="cost-calculation-engine"/>
    <w:p>
      <w:pPr>
        <w:pStyle w:val="Heading2"/>
      </w:pPr>
      <w:r>
        <w:t xml:space="preserve">12.2 Cost Calculation Engine</w:t>
      </w:r>
    </w:p>
    <w:p>
      <w:pPr>
        <w:pStyle w:val="Compact"/>
        <w:numPr>
          <w:ilvl w:val="0"/>
          <w:numId w:val="1065"/>
        </w:numPr>
      </w:pPr>
      <w:r>
        <w:t xml:space="preserve">Hourly Cost Calculation</w:t>
      </w:r>
    </w:p>
    <w:p>
      <w:pPr>
        <w:pStyle w:val="Compact"/>
        <w:numPr>
          <w:ilvl w:val="0"/>
          <w:numId w:val="1065"/>
        </w:numPr>
      </w:pPr>
      <w:r>
        <w:t xml:space="preserve">Daily Cost Calculation</w:t>
      </w:r>
    </w:p>
    <w:p>
      <w:pPr>
        <w:pStyle w:val="Compact"/>
        <w:numPr>
          <w:ilvl w:val="0"/>
          <w:numId w:val="1065"/>
        </w:numPr>
      </w:pPr>
      <w:r>
        <w:t xml:space="preserve">Visit-Based Cost Calculation</w:t>
      </w:r>
    </w:p>
    <w:p>
      <w:pPr>
        <w:pStyle w:val="Compact"/>
        <w:numPr>
          <w:ilvl w:val="0"/>
          <w:numId w:val="1065"/>
        </w:numPr>
      </w:pPr>
      <w:r>
        <w:t xml:space="preserve">Automatic Total Calculation</w:t>
      </w:r>
    </w:p>
    <w:bookmarkEnd w:id="96"/>
    <w:bookmarkStart w:id="97" w:name="payment-gateway-integration"/>
    <w:p>
      <w:pPr>
        <w:pStyle w:val="Heading2"/>
      </w:pPr>
      <w:r>
        <w:t xml:space="preserve">12.3 Payment Gateway Integration</w:t>
      </w:r>
    </w:p>
    <w:p>
      <w:pPr>
        <w:pStyle w:val="Compact"/>
        <w:numPr>
          <w:ilvl w:val="0"/>
          <w:numId w:val="1066"/>
        </w:numPr>
      </w:pPr>
      <w:r>
        <w:t xml:space="preserve">EasyPaisa Integration</w:t>
      </w:r>
    </w:p>
    <w:p>
      <w:pPr>
        <w:pStyle w:val="Compact"/>
        <w:numPr>
          <w:ilvl w:val="0"/>
          <w:numId w:val="1066"/>
        </w:numPr>
      </w:pPr>
      <w:r>
        <w:t xml:space="preserve">JazzCash Integration</w:t>
      </w:r>
    </w:p>
    <w:p>
      <w:pPr>
        <w:pStyle w:val="Compact"/>
        <w:numPr>
          <w:ilvl w:val="0"/>
          <w:numId w:val="1066"/>
        </w:numPr>
      </w:pPr>
      <w:r>
        <w:t xml:space="preserve">Debit Card Payments</w:t>
      </w:r>
    </w:p>
    <w:p>
      <w:pPr>
        <w:pStyle w:val="Compact"/>
        <w:numPr>
          <w:ilvl w:val="0"/>
          <w:numId w:val="1066"/>
        </w:numPr>
      </w:pPr>
      <w:r>
        <w:t xml:space="preserve">Credit Card Payments</w:t>
      </w:r>
    </w:p>
    <w:p>
      <w:pPr>
        <w:pStyle w:val="Compact"/>
        <w:numPr>
          <w:ilvl w:val="0"/>
          <w:numId w:val="1066"/>
        </w:numPr>
      </w:pPr>
      <w:r>
        <w:t xml:space="preserve">Bank Transfer Support</w:t>
      </w:r>
    </w:p>
    <w:bookmarkEnd w:id="97"/>
    <w:bookmarkStart w:id="98" w:name="escrow-payment-system"/>
    <w:p>
      <w:pPr>
        <w:pStyle w:val="Heading2"/>
      </w:pPr>
      <w:r>
        <w:t xml:space="preserve">12.4 Escrow Payment System</w:t>
      </w:r>
    </w:p>
    <w:p>
      <w:pPr>
        <w:pStyle w:val="Compact"/>
        <w:numPr>
          <w:ilvl w:val="0"/>
          <w:numId w:val="1067"/>
        </w:numPr>
      </w:pPr>
      <w:r>
        <w:t xml:space="preserve">Patient Deposit</w:t>
      </w:r>
    </w:p>
    <w:p>
      <w:pPr>
        <w:pStyle w:val="Compact"/>
        <w:numPr>
          <w:ilvl w:val="0"/>
          <w:numId w:val="1067"/>
        </w:numPr>
      </w:pPr>
      <w:r>
        <w:t xml:space="preserve">Escrow Holding</w:t>
      </w:r>
    </w:p>
    <w:p>
      <w:pPr>
        <w:pStyle w:val="Compact"/>
        <w:numPr>
          <w:ilvl w:val="0"/>
          <w:numId w:val="1067"/>
        </w:numPr>
      </w:pPr>
      <w:r>
        <w:t xml:space="preserve">Milestone Release</w:t>
      </w:r>
    </w:p>
    <w:p>
      <w:pPr>
        <w:pStyle w:val="Compact"/>
        <w:numPr>
          <w:ilvl w:val="0"/>
          <w:numId w:val="1067"/>
        </w:numPr>
      </w:pPr>
      <w:r>
        <w:t xml:space="preserve">Full Payment Release</w:t>
      </w:r>
    </w:p>
    <w:p>
      <w:pPr>
        <w:pStyle w:val="Compact"/>
        <w:numPr>
          <w:ilvl w:val="0"/>
          <w:numId w:val="1067"/>
        </w:numPr>
      </w:pPr>
      <w:r>
        <w:t xml:space="preserve">Refund Processing</w:t>
      </w:r>
    </w:p>
    <w:bookmarkEnd w:id="98"/>
    <w:bookmarkStart w:id="99" w:name="billing-management"/>
    <w:p>
      <w:pPr>
        <w:pStyle w:val="Heading2"/>
      </w:pPr>
      <w:r>
        <w:t xml:space="preserve">12.5 Billing Management</w:t>
      </w:r>
    </w:p>
    <w:p>
      <w:pPr>
        <w:pStyle w:val="Compact"/>
        <w:numPr>
          <w:ilvl w:val="0"/>
          <w:numId w:val="1068"/>
        </w:numPr>
      </w:pPr>
      <w:r>
        <w:t xml:space="preserve">Invoice Generation</w:t>
      </w:r>
    </w:p>
    <w:p>
      <w:pPr>
        <w:pStyle w:val="Compact"/>
        <w:numPr>
          <w:ilvl w:val="0"/>
          <w:numId w:val="1068"/>
        </w:numPr>
      </w:pPr>
      <w:r>
        <w:t xml:space="preserve">Payment Receipts</w:t>
      </w:r>
    </w:p>
    <w:p>
      <w:pPr>
        <w:pStyle w:val="Compact"/>
        <w:numPr>
          <w:ilvl w:val="0"/>
          <w:numId w:val="1068"/>
        </w:numPr>
      </w:pPr>
      <w:r>
        <w:t xml:space="preserve">Billing History</w:t>
      </w:r>
    </w:p>
    <w:p>
      <w:pPr>
        <w:pStyle w:val="Compact"/>
        <w:numPr>
          <w:ilvl w:val="0"/>
          <w:numId w:val="1068"/>
        </w:numPr>
      </w:pPr>
      <w:r>
        <w:t xml:space="preserve">Transaction Records</w:t>
      </w:r>
    </w:p>
    <w:bookmarkEnd w:id="99"/>
    <w:bookmarkStart w:id="100" w:name="dispute-resolution"/>
    <w:p>
      <w:pPr>
        <w:pStyle w:val="Heading2"/>
      </w:pPr>
      <w:r>
        <w:t xml:space="preserve">12.6 Dispute Resolution</w:t>
      </w:r>
    </w:p>
    <w:p>
      <w:pPr>
        <w:pStyle w:val="Compact"/>
        <w:numPr>
          <w:ilvl w:val="0"/>
          <w:numId w:val="1069"/>
        </w:numPr>
      </w:pPr>
      <w:r>
        <w:t xml:space="preserve">Dispute Creation</w:t>
      </w:r>
    </w:p>
    <w:p>
      <w:pPr>
        <w:pStyle w:val="Compact"/>
        <w:numPr>
          <w:ilvl w:val="0"/>
          <w:numId w:val="1069"/>
        </w:numPr>
      </w:pPr>
      <w:r>
        <w:t xml:space="preserve">Evidence Submission</w:t>
      </w:r>
    </w:p>
    <w:p>
      <w:pPr>
        <w:pStyle w:val="Compact"/>
        <w:numPr>
          <w:ilvl w:val="0"/>
          <w:numId w:val="1069"/>
        </w:numPr>
      </w:pPr>
      <w:r>
        <w:t xml:space="preserve">Administrative Review</w:t>
      </w:r>
    </w:p>
    <w:p>
      <w:pPr>
        <w:pStyle w:val="Compact"/>
        <w:numPr>
          <w:ilvl w:val="0"/>
          <w:numId w:val="1069"/>
        </w:numPr>
      </w:pPr>
      <w:r>
        <w:t xml:space="preserve">Resolution Tracking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8" w:name="analytics-reporting-module"/>
    <w:p>
      <w:pPr>
        <w:pStyle w:val="Heading1"/>
      </w:pPr>
      <w:r>
        <w:t xml:space="preserve">13. Analytics &amp; Reporting Module</w:t>
      </w:r>
    </w:p>
    <w:bookmarkStart w:id="102" w:name="patient-analytics"/>
    <w:p>
      <w:pPr>
        <w:pStyle w:val="Heading2"/>
      </w:pPr>
      <w:r>
        <w:t xml:space="preserve">13.1 Patient Analytics</w:t>
      </w:r>
    </w:p>
    <w:p>
      <w:pPr>
        <w:pStyle w:val="Compact"/>
        <w:numPr>
          <w:ilvl w:val="0"/>
          <w:numId w:val="1070"/>
        </w:numPr>
      </w:pPr>
      <w:r>
        <w:t xml:space="preserve">Health Trends</w:t>
      </w:r>
    </w:p>
    <w:p>
      <w:pPr>
        <w:pStyle w:val="Compact"/>
        <w:numPr>
          <w:ilvl w:val="0"/>
          <w:numId w:val="1070"/>
        </w:numPr>
      </w:pPr>
      <w:r>
        <w:t xml:space="preserve">Risk Trends</w:t>
      </w:r>
    </w:p>
    <w:bookmarkEnd w:id="102"/>
    <w:bookmarkStart w:id="103" w:name="nurse-analytics"/>
    <w:p>
      <w:pPr>
        <w:pStyle w:val="Heading2"/>
      </w:pPr>
      <w:r>
        <w:t xml:space="preserve">13.2 Nurse Analytics</w:t>
      </w:r>
    </w:p>
    <w:p>
      <w:pPr>
        <w:pStyle w:val="Compact"/>
        <w:numPr>
          <w:ilvl w:val="0"/>
          <w:numId w:val="1071"/>
        </w:numPr>
      </w:pPr>
      <w:r>
        <w:t xml:space="preserve">Performance Metrics</w:t>
      </w:r>
    </w:p>
    <w:p>
      <w:pPr>
        <w:pStyle w:val="Compact"/>
        <w:numPr>
          <w:ilvl w:val="0"/>
          <w:numId w:val="1071"/>
        </w:numPr>
      </w:pPr>
      <w:r>
        <w:t xml:space="preserve">Visit Statistics</w:t>
      </w:r>
    </w:p>
    <w:p>
      <w:pPr>
        <w:pStyle w:val="Compact"/>
        <w:numPr>
          <w:ilvl w:val="0"/>
          <w:numId w:val="1071"/>
        </w:numPr>
      </w:pPr>
      <w:r>
        <w:t xml:space="preserve">Earnings Reports</w:t>
      </w:r>
    </w:p>
    <w:bookmarkEnd w:id="103"/>
    <w:bookmarkStart w:id="104" w:name="doctor-analytics"/>
    <w:p>
      <w:pPr>
        <w:pStyle w:val="Heading2"/>
      </w:pPr>
      <w:r>
        <w:t xml:space="preserve">13.3 Doctor Analytics</w:t>
      </w:r>
    </w:p>
    <w:p>
      <w:pPr>
        <w:pStyle w:val="Compact"/>
        <w:numPr>
          <w:ilvl w:val="0"/>
          <w:numId w:val="1072"/>
        </w:numPr>
      </w:pPr>
      <w:r>
        <w:t xml:space="preserve">Cases Handled</w:t>
      </w:r>
    </w:p>
    <w:p>
      <w:pPr>
        <w:pStyle w:val="Compact"/>
        <w:numPr>
          <w:ilvl w:val="0"/>
          <w:numId w:val="1072"/>
        </w:numPr>
      </w:pPr>
      <w:r>
        <w:t xml:space="preserve">Treatment Outcomes</w:t>
      </w:r>
    </w:p>
    <w:p>
      <w:pPr>
        <w:pStyle w:val="Compact"/>
        <w:numPr>
          <w:ilvl w:val="0"/>
          <w:numId w:val="1072"/>
        </w:numPr>
      </w:pPr>
      <w:r>
        <w:t xml:space="preserve">Response Times</w:t>
      </w:r>
    </w:p>
    <w:bookmarkEnd w:id="104"/>
    <w:bookmarkStart w:id="105" w:name="operational-analytics"/>
    <w:p>
      <w:pPr>
        <w:pStyle w:val="Heading2"/>
      </w:pPr>
      <w:r>
        <w:t xml:space="preserve">13.4 Operational Analytics</w:t>
      </w:r>
    </w:p>
    <w:p>
      <w:pPr>
        <w:pStyle w:val="Compact"/>
        <w:numPr>
          <w:ilvl w:val="0"/>
          <w:numId w:val="1073"/>
        </w:numPr>
      </w:pPr>
      <w:r>
        <w:t xml:space="preserve">Active Users</w:t>
      </w:r>
    </w:p>
    <w:p>
      <w:pPr>
        <w:pStyle w:val="Compact"/>
        <w:numPr>
          <w:ilvl w:val="0"/>
          <w:numId w:val="1073"/>
        </w:numPr>
      </w:pPr>
      <w:r>
        <w:t xml:space="preserve">Daily Visits</w:t>
      </w:r>
    </w:p>
    <w:p>
      <w:pPr>
        <w:pStyle w:val="Compact"/>
        <w:numPr>
          <w:ilvl w:val="0"/>
          <w:numId w:val="1073"/>
        </w:numPr>
      </w:pPr>
      <w:r>
        <w:t xml:space="preserve">Escalation Statistics</w:t>
      </w:r>
    </w:p>
    <w:bookmarkEnd w:id="105"/>
    <w:bookmarkStart w:id="106" w:name="financial-analytics"/>
    <w:p>
      <w:pPr>
        <w:pStyle w:val="Heading2"/>
      </w:pPr>
      <w:r>
        <w:t xml:space="preserve">13.5 Financial Analytics</w:t>
      </w:r>
    </w:p>
    <w:p>
      <w:pPr>
        <w:pStyle w:val="Compact"/>
        <w:numPr>
          <w:ilvl w:val="0"/>
          <w:numId w:val="1074"/>
        </w:numPr>
      </w:pPr>
      <w:r>
        <w:t xml:space="preserve">Revenue Reports</w:t>
      </w:r>
    </w:p>
    <w:p>
      <w:pPr>
        <w:pStyle w:val="Compact"/>
        <w:numPr>
          <w:ilvl w:val="0"/>
          <w:numId w:val="1074"/>
        </w:numPr>
      </w:pPr>
      <w:r>
        <w:t xml:space="preserve">Payment Analytics</w:t>
      </w:r>
    </w:p>
    <w:p>
      <w:pPr>
        <w:pStyle w:val="Compact"/>
        <w:numPr>
          <w:ilvl w:val="0"/>
          <w:numId w:val="1074"/>
        </w:numPr>
      </w:pPr>
      <w:r>
        <w:t xml:space="preserve">Commission Reports</w:t>
      </w:r>
    </w:p>
    <w:bookmarkEnd w:id="106"/>
    <w:bookmarkStart w:id="107" w:name="reporting"/>
    <w:p>
      <w:pPr>
        <w:pStyle w:val="Heading2"/>
      </w:pPr>
      <w:r>
        <w:t xml:space="preserve">13.6 Reporting</w:t>
      </w:r>
    </w:p>
    <w:p>
      <w:pPr>
        <w:pStyle w:val="Compact"/>
        <w:numPr>
          <w:ilvl w:val="0"/>
          <w:numId w:val="1075"/>
        </w:numPr>
      </w:pPr>
      <w:r>
        <w:t xml:space="preserve">Patient Reports</w:t>
      </w:r>
    </w:p>
    <w:p>
      <w:pPr>
        <w:pStyle w:val="Compact"/>
        <w:numPr>
          <w:ilvl w:val="0"/>
          <w:numId w:val="1075"/>
        </w:numPr>
      </w:pPr>
      <w:r>
        <w:t xml:space="preserve">Clinical Reports</w:t>
      </w:r>
    </w:p>
    <w:p>
      <w:pPr>
        <w:pStyle w:val="Compact"/>
        <w:numPr>
          <w:ilvl w:val="0"/>
          <w:numId w:val="1075"/>
        </w:numPr>
      </w:pPr>
      <w:r>
        <w:t xml:space="preserve">Operational Reports</w:t>
      </w:r>
    </w:p>
    <w:p>
      <w:pPr>
        <w:pStyle w:val="Compact"/>
        <w:numPr>
          <w:ilvl w:val="0"/>
          <w:numId w:val="1075"/>
        </w:numPr>
      </w:pPr>
      <w:r>
        <w:t xml:space="preserve">Financial Reports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6" w:name="administrator-module"/>
    <w:p>
      <w:pPr>
        <w:pStyle w:val="Heading1"/>
      </w:pPr>
      <w:r>
        <w:t xml:space="preserve">14. Administrator Module</w:t>
      </w:r>
    </w:p>
    <w:bookmarkStart w:id="109" w:name="user-management"/>
    <w:p>
      <w:pPr>
        <w:pStyle w:val="Heading2"/>
      </w:pPr>
      <w:r>
        <w:t xml:space="preserve">14.1 User Management</w:t>
      </w:r>
    </w:p>
    <w:p>
      <w:pPr>
        <w:pStyle w:val="Compact"/>
        <w:numPr>
          <w:ilvl w:val="0"/>
          <w:numId w:val="1076"/>
        </w:numPr>
      </w:pPr>
      <w:r>
        <w:t xml:space="preserve">Create Users</w:t>
      </w:r>
    </w:p>
    <w:p>
      <w:pPr>
        <w:pStyle w:val="Compact"/>
        <w:numPr>
          <w:ilvl w:val="0"/>
          <w:numId w:val="1076"/>
        </w:numPr>
      </w:pPr>
      <w:r>
        <w:t xml:space="preserve">Edit Users</w:t>
      </w:r>
    </w:p>
    <w:p>
      <w:pPr>
        <w:pStyle w:val="Compact"/>
        <w:numPr>
          <w:ilvl w:val="0"/>
          <w:numId w:val="1076"/>
        </w:numPr>
      </w:pPr>
      <w:r>
        <w:t xml:space="preserve">Suspend Users</w:t>
      </w:r>
    </w:p>
    <w:p>
      <w:pPr>
        <w:pStyle w:val="Compact"/>
        <w:numPr>
          <w:ilvl w:val="0"/>
          <w:numId w:val="1076"/>
        </w:numPr>
      </w:pPr>
      <w:r>
        <w:t xml:space="preserve">Delete Users</w:t>
      </w:r>
    </w:p>
    <w:bookmarkEnd w:id="109"/>
    <w:bookmarkStart w:id="110" w:name="nurse-management"/>
    <w:p>
      <w:pPr>
        <w:pStyle w:val="Heading2"/>
      </w:pPr>
      <w:r>
        <w:t xml:space="preserve">14.2 Nurse Management</w:t>
      </w:r>
    </w:p>
    <w:p>
      <w:pPr>
        <w:pStyle w:val="Compact"/>
        <w:numPr>
          <w:ilvl w:val="0"/>
          <w:numId w:val="1077"/>
        </w:numPr>
      </w:pPr>
      <w:r>
        <w:t xml:space="preserve">Verify Nurse</w:t>
      </w:r>
    </w:p>
    <w:p>
      <w:pPr>
        <w:pStyle w:val="Compact"/>
        <w:numPr>
          <w:ilvl w:val="0"/>
          <w:numId w:val="1077"/>
        </w:numPr>
      </w:pPr>
      <w:r>
        <w:t xml:space="preserve">Performance Monitoring</w:t>
      </w:r>
    </w:p>
    <w:p>
      <w:pPr>
        <w:pStyle w:val="Compact"/>
        <w:numPr>
          <w:ilvl w:val="0"/>
          <w:numId w:val="1077"/>
        </w:numPr>
      </w:pPr>
      <w:r>
        <w:t xml:space="preserve">Credential Approval</w:t>
      </w:r>
    </w:p>
    <w:bookmarkEnd w:id="110"/>
    <w:bookmarkStart w:id="111" w:name="doctor-management"/>
    <w:p>
      <w:pPr>
        <w:pStyle w:val="Heading2"/>
      </w:pPr>
      <w:r>
        <w:t xml:space="preserve">14.3 Doctor Management</w:t>
      </w:r>
    </w:p>
    <w:p>
      <w:pPr>
        <w:pStyle w:val="Compact"/>
        <w:numPr>
          <w:ilvl w:val="0"/>
          <w:numId w:val="1078"/>
        </w:numPr>
      </w:pPr>
      <w:r>
        <w:t xml:space="preserve">Verify Doctor</w:t>
      </w:r>
    </w:p>
    <w:p>
      <w:pPr>
        <w:pStyle w:val="Compact"/>
        <w:numPr>
          <w:ilvl w:val="0"/>
          <w:numId w:val="1078"/>
        </w:numPr>
      </w:pPr>
      <w:r>
        <w:t xml:space="preserve">Performance Monitoring</w:t>
      </w:r>
    </w:p>
    <w:p>
      <w:pPr>
        <w:pStyle w:val="Compact"/>
        <w:numPr>
          <w:ilvl w:val="0"/>
          <w:numId w:val="1078"/>
        </w:numPr>
      </w:pPr>
      <w:r>
        <w:t xml:space="preserve">Credential Approval</w:t>
      </w:r>
    </w:p>
    <w:bookmarkEnd w:id="111"/>
    <w:bookmarkStart w:id="112" w:name="marketplace-management"/>
    <w:p>
      <w:pPr>
        <w:pStyle w:val="Heading2"/>
      </w:pPr>
      <w:r>
        <w:t xml:space="preserve">14.4 Marketplace Management</w:t>
      </w:r>
    </w:p>
    <w:p>
      <w:pPr>
        <w:pStyle w:val="Compact"/>
        <w:numPr>
          <w:ilvl w:val="0"/>
          <w:numId w:val="1079"/>
        </w:numPr>
      </w:pPr>
      <w:r>
        <w:t xml:space="preserve">Request Monitoring</w:t>
      </w:r>
    </w:p>
    <w:p>
      <w:pPr>
        <w:pStyle w:val="Compact"/>
        <w:numPr>
          <w:ilvl w:val="0"/>
          <w:numId w:val="1079"/>
        </w:numPr>
      </w:pPr>
      <w:r>
        <w:t xml:space="preserve">Bid Monitoring</w:t>
      </w:r>
    </w:p>
    <w:p>
      <w:pPr>
        <w:pStyle w:val="Compact"/>
        <w:numPr>
          <w:ilvl w:val="0"/>
          <w:numId w:val="1079"/>
        </w:numPr>
      </w:pPr>
      <w:r>
        <w:t xml:space="preserve">Contract Monitoring</w:t>
      </w:r>
    </w:p>
    <w:bookmarkEnd w:id="112"/>
    <w:bookmarkStart w:id="113" w:name="payment-administration"/>
    <w:p>
      <w:pPr>
        <w:pStyle w:val="Heading2"/>
      </w:pPr>
      <w:r>
        <w:t xml:space="preserve">14.5 Payment Administration</w:t>
      </w:r>
    </w:p>
    <w:p>
      <w:pPr>
        <w:pStyle w:val="Compact"/>
        <w:numPr>
          <w:ilvl w:val="0"/>
          <w:numId w:val="1080"/>
        </w:numPr>
      </w:pPr>
      <w:r>
        <w:t xml:space="preserve">Payment Monitoring</w:t>
      </w:r>
    </w:p>
    <w:p>
      <w:pPr>
        <w:pStyle w:val="Compact"/>
        <w:numPr>
          <w:ilvl w:val="0"/>
          <w:numId w:val="1080"/>
        </w:numPr>
      </w:pPr>
      <w:r>
        <w:t xml:space="preserve">Refund Management</w:t>
      </w:r>
    </w:p>
    <w:p>
      <w:pPr>
        <w:pStyle w:val="Compact"/>
        <w:numPr>
          <w:ilvl w:val="0"/>
          <w:numId w:val="1080"/>
        </w:numPr>
      </w:pPr>
      <w:r>
        <w:t xml:space="preserve">Dispute Handling</w:t>
      </w:r>
    </w:p>
    <w:bookmarkEnd w:id="113"/>
    <w:bookmarkStart w:id="114" w:name="system-configuration"/>
    <w:p>
      <w:pPr>
        <w:pStyle w:val="Heading2"/>
      </w:pPr>
      <w:r>
        <w:t xml:space="preserve">14.6 System Configuration</w:t>
      </w:r>
    </w:p>
    <w:p>
      <w:pPr>
        <w:pStyle w:val="Compact"/>
        <w:numPr>
          <w:ilvl w:val="0"/>
          <w:numId w:val="1081"/>
        </w:numPr>
      </w:pPr>
      <w:r>
        <w:t xml:space="preserve">Role Management</w:t>
      </w:r>
    </w:p>
    <w:p>
      <w:pPr>
        <w:pStyle w:val="Compact"/>
        <w:numPr>
          <w:ilvl w:val="0"/>
          <w:numId w:val="1081"/>
        </w:numPr>
      </w:pPr>
      <w:r>
        <w:t xml:space="preserve">Permission Management</w:t>
      </w:r>
    </w:p>
    <w:p>
      <w:pPr>
        <w:pStyle w:val="Compact"/>
        <w:numPr>
          <w:ilvl w:val="0"/>
          <w:numId w:val="1081"/>
        </w:numPr>
      </w:pPr>
      <w:r>
        <w:t xml:space="preserve">Settings Management</w:t>
      </w:r>
    </w:p>
    <w:bookmarkEnd w:id="114"/>
    <w:bookmarkStart w:id="115" w:name="audit-compliance"/>
    <w:p>
      <w:pPr>
        <w:pStyle w:val="Heading2"/>
      </w:pPr>
      <w:r>
        <w:t xml:space="preserve">14.7 Audit &amp; Compliance</w:t>
      </w:r>
    </w:p>
    <w:p>
      <w:pPr>
        <w:pStyle w:val="Compact"/>
        <w:numPr>
          <w:ilvl w:val="0"/>
          <w:numId w:val="1082"/>
        </w:numPr>
      </w:pPr>
      <w:r>
        <w:t xml:space="preserve">Activity Logs</w:t>
      </w:r>
    </w:p>
    <w:p>
      <w:pPr>
        <w:pStyle w:val="Compact"/>
        <w:numPr>
          <w:ilvl w:val="0"/>
          <w:numId w:val="1082"/>
        </w:numPr>
      </w:pPr>
      <w:r>
        <w:t xml:space="preserve">Access Logs</w:t>
      </w:r>
    </w:p>
    <w:p>
      <w:pPr>
        <w:pStyle w:val="Compact"/>
        <w:numPr>
          <w:ilvl w:val="0"/>
          <w:numId w:val="1082"/>
        </w:numPr>
      </w:pPr>
      <w:r>
        <w:t xml:space="preserve">Audit Trails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2" w:name="security-compliance-module"/>
    <w:p>
      <w:pPr>
        <w:pStyle w:val="Heading1"/>
      </w:pPr>
      <w:r>
        <w:t xml:space="preserve">15. Security &amp; Compliance Module</w:t>
      </w:r>
    </w:p>
    <w:bookmarkStart w:id="117" w:name="authentication-security"/>
    <w:p>
      <w:pPr>
        <w:pStyle w:val="Heading2"/>
      </w:pPr>
      <w:r>
        <w:t xml:space="preserve">15.1 Authentication Security</w:t>
      </w:r>
    </w:p>
    <w:p>
      <w:pPr>
        <w:pStyle w:val="Compact"/>
        <w:numPr>
          <w:ilvl w:val="0"/>
          <w:numId w:val="1083"/>
        </w:numPr>
      </w:pPr>
      <w:r>
        <w:t xml:space="preserve">Password Encryption</w:t>
      </w:r>
    </w:p>
    <w:p>
      <w:pPr>
        <w:pStyle w:val="Compact"/>
        <w:numPr>
          <w:ilvl w:val="0"/>
          <w:numId w:val="1083"/>
        </w:numPr>
      </w:pPr>
      <w:r>
        <w:t xml:space="preserve">JWT Validation</w:t>
      </w:r>
    </w:p>
    <w:p>
      <w:pPr>
        <w:pStyle w:val="Compact"/>
        <w:numPr>
          <w:ilvl w:val="0"/>
          <w:numId w:val="1083"/>
        </w:numPr>
      </w:pPr>
      <w:r>
        <w:t xml:space="preserve">Multi-Factor Authentication</w:t>
      </w:r>
    </w:p>
    <w:bookmarkEnd w:id="117"/>
    <w:bookmarkStart w:id="118" w:name="data-security"/>
    <w:p>
      <w:pPr>
        <w:pStyle w:val="Heading2"/>
      </w:pPr>
      <w:r>
        <w:t xml:space="preserve">15.2 Data Security</w:t>
      </w:r>
    </w:p>
    <w:p>
      <w:pPr>
        <w:pStyle w:val="Compact"/>
        <w:numPr>
          <w:ilvl w:val="0"/>
          <w:numId w:val="1084"/>
        </w:numPr>
      </w:pPr>
      <w:r>
        <w:t xml:space="preserve">Secure Storage</w:t>
      </w:r>
    </w:p>
    <w:p>
      <w:pPr>
        <w:pStyle w:val="Compact"/>
        <w:numPr>
          <w:ilvl w:val="0"/>
          <w:numId w:val="1084"/>
        </w:numPr>
      </w:pPr>
      <w:r>
        <w:t xml:space="preserve">Secure Transmission</w:t>
      </w:r>
    </w:p>
    <w:p>
      <w:pPr>
        <w:pStyle w:val="Compact"/>
        <w:numPr>
          <w:ilvl w:val="0"/>
          <w:numId w:val="1084"/>
        </w:numPr>
      </w:pPr>
      <w:r>
        <w:t xml:space="preserve">Data Encryption</w:t>
      </w:r>
    </w:p>
    <w:bookmarkEnd w:id="118"/>
    <w:bookmarkStart w:id="119" w:name="audit-logging"/>
    <w:p>
      <w:pPr>
        <w:pStyle w:val="Heading2"/>
      </w:pPr>
      <w:r>
        <w:t xml:space="preserve">15.3 Audit Logging</w:t>
      </w:r>
    </w:p>
    <w:p>
      <w:pPr>
        <w:pStyle w:val="Compact"/>
        <w:numPr>
          <w:ilvl w:val="0"/>
          <w:numId w:val="1085"/>
        </w:numPr>
      </w:pPr>
      <w:r>
        <w:t xml:space="preserve">User Activities</w:t>
      </w:r>
    </w:p>
    <w:p>
      <w:pPr>
        <w:pStyle w:val="Compact"/>
        <w:numPr>
          <w:ilvl w:val="0"/>
          <w:numId w:val="1085"/>
        </w:numPr>
      </w:pPr>
      <w:r>
        <w:t xml:space="preserve">Clinical Activities</w:t>
      </w:r>
    </w:p>
    <w:p>
      <w:pPr>
        <w:pStyle w:val="Compact"/>
        <w:numPr>
          <w:ilvl w:val="0"/>
          <w:numId w:val="1085"/>
        </w:numPr>
      </w:pPr>
      <w:r>
        <w:t xml:space="preserve">Financial Activities</w:t>
      </w:r>
    </w:p>
    <w:bookmarkEnd w:id="119"/>
    <w:bookmarkStart w:id="120" w:name="healthcare-compliance"/>
    <w:p>
      <w:pPr>
        <w:pStyle w:val="Heading2"/>
      </w:pPr>
      <w:r>
        <w:t xml:space="preserve">15.4 Healthcare Compliance</w:t>
      </w:r>
    </w:p>
    <w:p>
      <w:pPr>
        <w:pStyle w:val="Compact"/>
        <w:numPr>
          <w:ilvl w:val="0"/>
          <w:numId w:val="1086"/>
        </w:numPr>
      </w:pPr>
      <w:r>
        <w:t xml:space="preserve">Consent Management</w:t>
      </w:r>
    </w:p>
    <w:p>
      <w:pPr>
        <w:pStyle w:val="Compact"/>
        <w:numPr>
          <w:ilvl w:val="0"/>
          <w:numId w:val="1086"/>
        </w:numPr>
      </w:pPr>
      <w:r>
        <w:t xml:space="preserve">Data Protection</w:t>
      </w:r>
    </w:p>
    <w:p>
      <w:pPr>
        <w:pStyle w:val="Compact"/>
        <w:numPr>
          <w:ilvl w:val="0"/>
          <w:numId w:val="1086"/>
        </w:numPr>
      </w:pPr>
      <w:r>
        <w:t xml:space="preserve">Regulatory Compliance</w:t>
      </w:r>
    </w:p>
    <w:bookmarkEnd w:id="120"/>
    <w:bookmarkStart w:id="121" w:name="fraud-prevention"/>
    <w:p>
      <w:pPr>
        <w:pStyle w:val="Heading2"/>
      </w:pPr>
      <w:r>
        <w:t xml:space="preserve">15.5 Fraud Prevention</w:t>
      </w:r>
    </w:p>
    <w:p>
      <w:pPr>
        <w:pStyle w:val="Compact"/>
        <w:numPr>
          <w:ilvl w:val="0"/>
          <w:numId w:val="1087"/>
        </w:numPr>
      </w:pPr>
      <w:r>
        <w:t xml:space="preserve">Fake Visit Detection</w:t>
      </w:r>
    </w:p>
    <w:p>
      <w:pPr>
        <w:pStyle w:val="Compact"/>
        <w:numPr>
          <w:ilvl w:val="0"/>
          <w:numId w:val="1087"/>
        </w:numPr>
      </w:pPr>
      <w:r>
        <w:t xml:space="preserve">Billing Fraud Detection</w:t>
      </w:r>
    </w:p>
    <w:p>
      <w:pPr>
        <w:pStyle w:val="Compact"/>
        <w:numPr>
          <w:ilvl w:val="0"/>
          <w:numId w:val="1087"/>
        </w:numPr>
      </w:pPr>
      <w:r>
        <w:t xml:space="preserve">Suspicious Activity Monitoring</w:t>
      </w:r>
    </w:p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2026-06-17T08:16:14Z</dcterms:created>
  <dcterms:modified xsi:type="dcterms:W3CDTF">2026-06-17T08:16:14Z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