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6331838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sdtEndPr>
      <w:sdtContent>
        <w:p w14:paraId="2E9A2858" w14:textId="3612FAF3" w:rsidR="007B0BF2" w:rsidRDefault="007B0BF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B0A7D80" wp14:editId="0C7D86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6866E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8020E96" wp14:editId="113212F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04685F" w14:textId="51B8FAF5" w:rsidR="007B0BF2" w:rsidRDefault="007B0BF2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Group Members</w:t>
                                </w:r>
                              </w:p>
                              <w:p w14:paraId="65309119" w14:textId="77777777" w:rsidR="007B0BF2" w:rsidRDefault="007B0BF2" w:rsidP="007B0BF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PK"/>
                                  </w:rPr>
                                </w:pPr>
                                <w:r w:rsidRPr="007B0BF2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PK"/>
                                  </w:rPr>
                                  <w:t xml:space="preserve">BSSE23058 Zunaira Abdul Aziz </w:t>
                                </w:r>
                              </w:p>
                              <w:p w14:paraId="6626DE30" w14:textId="77777777" w:rsidR="007B0BF2" w:rsidRDefault="007B0BF2" w:rsidP="007B0BF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PK"/>
                                  </w:rPr>
                                </w:pPr>
                                <w:r w:rsidRPr="007B0BF2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PK"/>
                                  </w:rPr>
                                  <w:t xml:space="preserve">BSSE23026 Eashal Yasin </w:t>
                                </w:r>
                              </w:p>
                              <w:p w14:paraId="6F24C639" w14:textId="44BC0BF3" w:rsidR="007B0BF2" w:rsidRDefault="007B0BF2" w:rsidP="007B0BF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PK"/>
                                  </w:rPr>
                                </w:pPr>
                                <w:r w:rsidRPr="007B0BF2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PK"/>
                                  </w:rPr>
                                  <w:t>BSSE23003 Fatima Noorulain</w:t>
                                </w:r>
                              </w:p>
                              <w:p w14:paraId="7D234775" w14:textId="4F0299D5" w:rsidR="00C02285" w:rsidRPr="00C02285" w:rsidRDefault="00C02285" w:rsidP="007B0BF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BSSE23104 Fatima Khalid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8020E9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2704685F" w14:textId="51B8FAF5" w:rsidR="007B0BF2" w:rsidRDefault="007B0BF2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Group Members</w:t>
                          </w:r>
                        </w:p>
                        <w:p w14:paraId="65309119" w14:textId="77777777" w:rsidR="007B0BF2" w:rsidRDefault="007B0BF2" w:rsidP="007B0BF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PK"/>
                            </w:rPr>
                          </w:pPr>
                          <w:r w:rsidRPr="007B0BF2"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PK"/>
                            </w:rPr>
                            <w:t xml:space="preserve">BSSE23058 Zunaira Abdul Aziz </w:t>
                          </w:r>
                        </w:p>
                        <w:p w14:paraId="6626DE30" w14:textId="77777777" w:rsidR="007B0BF2" w:rsidRDefault="007B0BF2" w:rsidP="007B0BF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PK"/>
                            </w:rPr>
                          </w:pPr>
                          <w:r w:rsidRPr="007B0BF2"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PK"/>
                            </w:rPr>
                            <w:t xml:space="preserve">BSSE23026 Eashal Yasin </w:t>
                          </w:r>
                        </w:p>
                        <w:p w14:paraId="6F24C639" w14:textId="44BC0BF3" w:rsidR="007B0BF2" w:rsidRDefault="007B0BF2" w:rsidP="007B0BF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PK"/>
                            </w:rPr>
                          </w:pPr>
                          <w:r w:rsidRPr="007B0BF2"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PK"/>
                            </w:rPr>
                            <w:t>BSSE23003 Fatima Noorulain</w:t>
                          </w:r>
                        </w:p>
                        <w:p w14:paraId="7D234775" w14:textId="4F0299D5" w:rsidR="00C02285" w:rsidRPr="00C02285" w:rsidRDefault="00C02285" w:rsidP="007B0BF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BSSE23104 Fatima Khalid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87E2F9" wp14:editId="461B39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8462BF" w14:textId="1D55594A" w:rsidR="007B0BF2" w:rsidRDefault="00C02285" w:rsidP="007B0BF2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ASSIGNMENT #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CD0225" w14:textId="723B4E0A" w:rsidR="007B0BF2" w:rsidRDefault="00C02285" w:rsidP="007B0BF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33. PSO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687E2F9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448462BF" w14:textId="1D55594A" w:rsidR="007B0BF2" w:rsidRDefault="00C02285" w:rsidP="007B0BF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ASSIGNMENT #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5CD0225" w14:textId="723B4E0A" w:rsidR="007B0BF2" w:rsidRDefault="00C02285" w:rsidP="007B0BF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33. PSO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960225C" w14:textId="490E9400" w:rsidR="00A30208" w:rsidRPr="00A30208" w:rsidRDefault="007B0BF2" w:rsidP="007B0BF2">
          <w:pPr>
            <w:rPr>
              <w:rFonts w:ascii="Times New Roman" w:eastAsia="Times New Roman" w:hAnsi="Times New Roman" w:cs="Times New Roman"/>
              <w:color w:val="1F1F1F"/>
              <w:sz w:val="24"/>
              <w:szCs w:val="24"/>
              <w:lang w:eastAsia="en-PK"/>
            </w:rPr>
          </w:pPr>
          <w:r>
            <w:rPr>
              <w:rFonts w:ascii="Times New Roman" w:eastAsia="Times New Roman" w:hAnsi="Times New Roman" w:cs="Times New Roman"/>
              <w:color w:val="1F1F1F"/>
              <w:sz w:val="24"/>
              <w:szCs w:val="24"/>
              <w:lang w:eastAsia="en-PK"/>
            </w:rPr>
            <w:br w:type="page"/>
          </w:r>
        </w:p>
      </w:sdtContent>
    </w:sdt>
    <w:p w14:paraId="5BC79713" w14:textId="77777777" w:rsidR="00A30208" w:rsidRPr="00A30208" w:rsidRDefault="00A30208" w:rsidP="00A3020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PK"/>
        </w:rPr>
        <w:lastRenderedPageBreak/>
        <w:t>Task (a) - Part 1: Function Point Analysis</w:t>
      </w:r>
    </w:p>
    <w:p w14:paraId="7421201B" w14:textId="1487EE6A" w:rsidR="00A30208" w:rsidRPr="00A30208" w:rsidRDefault="00A30208" w:rsidP="00A302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2.1 External Inputs (EI)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1679"/>
        <w:gridCol w:w="2231"/>
        <w:gridCol w:w="1646"/>
        <w:gridCol w:w="911"/>
        <w:gridCol w:w="1427"/>
        <w:gridCol w:w="369"/>
      </w:tblGrid>
      <w:tr w:rsidR="00A30208" w:rsidRPr="00A30208" w14:paraId="45B0E817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9A18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Req.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652F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8C96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Data Elements (DETs)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37D4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B3A6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D7C2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1D1F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</w:t>
            </w:r>
          </w:p>
        </w:tc>
      </w:tr>
      <w:tr w:rsidR="00A30208" w:rsidRPr="00A30208" w14:paraId="06E10698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4A1C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E5C6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Customer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CB05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CNIC, Name, Phone, Vehicle Number, Customer Type (Fleet/Individual)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5E54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 (Customer Profile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9AF4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772D5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13FD1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</w:t>
            </w:r>
          </w:p>
        </w:tc>
      </w:tr>
      <w:tr w:rsidR="00A30208" w:rsidRPr="00A30208" w14:paraId="141D58E8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6A14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5F32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POS Offline Transaction Queuing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D777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Liters purchased, Fuel type, Amount, POS ID, Timestamp, Sync 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CAA0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 (Transaction RET + Sync Queue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2D4C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9F67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42009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</w:t>
            </w:r>
          </w:p>
        </w:tc>
      </w:tr>
      <w:tr w:rsidR="00A30208" w:rsidRPr="00A30208" w14:paraId="3C23920F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8785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CA06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Batch Data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1482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Batch ID, Transaction List, Total Checksum, Station ID, Sync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BB0D9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 (Batch RET + Station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51D8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A2B9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781E0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</w:t>
            </w:r>
          </w:p>
        </w:tc>
      </w:tr>
      <w:tr w:rsidR="00A30208" w:rsidRPr="00A30208" w14:paraId="7EDAEBF0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7274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9B68A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Points Calculation &amp; Awarding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B750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Purchase amount, Multiplier, Points Awarded, Customer ID, New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6B3D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 (Customer Profile + Loyalty Tier RETs)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E0E7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D5FB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4CE43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</w:t>
            </w:r>
          </w:p>
        </w:tc>
      </w:tr>
      <w:tr w:rsidR="00A30208" w:rsidRPr="00A30208" w14:paraId="2B2C8C11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A429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A2E3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Point Redemption 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BE22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OTP, Redemption amount, POS ID, Customer ID, Updated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EBFE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 (Redemption Log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5492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337A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0AD22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</w:t>
            </w:r>
          </w:p>
        </w:tc>
      </w:tr>
    </w:tbl>
    <w:p w14:paraId="67062B9C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EI Total: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(2 Low × 3) + (3 Average × 4) = 6 + 12 =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18 FP</w:t>
      </w:r>
    </w:p>
    <w:p w14:paraId="7C09F933" w14:textId="51BAB901" w:rsidR="00A30208" w:rsidRPr="00A30208" w:rsidRDefault="00A30208" w:rsidP="00A302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2.2 External Outputs (EO)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1497"/>
        <w:gridCol w:w="2525"/>
        <w:gridCol w:w="1544"/>
        <w:gridCol w:w="904"/>
        <w:gridCol w:w="1427"/>
        <w:gridCol w:w="369"/>
      </w:tblGrid>
      <w:tr w:rsidR="00A30208" w:rsidRPr="00A30208" w14:paraId="250AFBF9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A046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Req.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6B19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EO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8AC9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Data Elements (DETs)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525E3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6699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E4D8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31154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</w:t>
            </w:r>
          </w:p>
        </w:tc>
      </w:tr>
      <w:tr w:rsidR="00A30208" w:rsidRPr="00A30208" w14:paraId="72960C03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1409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6F4F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Transaction SMS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045A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Customer Name, Points Awarded/Redeemed, Current Balance, Station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BF72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 (Customer Profile + Transaction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629F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5313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2ECDB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</w:t>
            </w:r>
          </w:p>
        </w:tc>
      </w:tr>
      <w:tr w:rsidR="00A30208" w:rsidRPr="00A30208" w14:paraId="59EF8805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7D3F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A79F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Fleet Manager 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632D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Total fuel consumed, Points earned, Vehicle breakdown, Station heatmaps, Date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9C20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 (Customer RET + Vehicle RET + Transaction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56D2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97B3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91A3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</w:tr>
    </w:tbl>
    <w:p w14:paraId="55421224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EO Total: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(1 Low × 4) + (1 Average × 5) = 4 + 5 =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9 FP</w:t>
      </w:r>
    </w:p>
    <w:p w14:paraId="24CF707E" w14:textId="6C5F4225" w:rsidR="00A30208" w:rsidRPr="00A30208" w:rsidRDefault="00A30208" w:rsidP="00A302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2.3 Internal Logical Files (ILF)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1330"/>
        <w:gridCol w:w="1859"/>
        <w:gridCol w:w="931"/>
        <w:gridCol w:w="2336"/>
        <w:gridCol w:w="1427"/>
        <w:gridCol w:w="369"/>
      </w:tblGrid>
      <w:tr w:rsidR="00A30208" w:rsidRPr="00A30208" w14:paraId="6B895452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B560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Req.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C05CF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ILF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AD3A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Record Types (RETs)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5C34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10A9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09C6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2BCDF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</w:t>
            </w:r>
          </w:p>
        </w:tc>
      </w:tr>
      <w:tr w:rsidR="00A30208" w:rsidRPr="00A30208" w14:paraId="5C54784F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4B49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0E6C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Unified Customer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2965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Customer Profile, Vehicle Log, Transaction History, Points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F7CD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47AF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Name, CNIC, Phone, Vehicle Make, Reg Number, Liters, Amount, Points, Tier Status, Registration Date (15+ DETs)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E97D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1511B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10</w:t>
            </w:r>
          </w:p>
        </w:tc>
      </w:tr>
    </w:tbl>
    <w:p w14:paraId="2F9853C7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ILF Total: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(1 Average × 10) =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10 FP</w:t>
      </w:r>
    </w:p>
    <w:p w14:paraId="6D4774B6" w14:textId="558550AD" w:rsidR="00A30208" w:rsidRPr="00A30208" w:rsidRDefault="00A30208" w:rsidP="00A302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2.4 External Interface Files (EIF)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1340"/>
        <w:gridCol w:w="1252"/>
        <w:gridCol w:w="1409"/>
        <w:gridCol w:w="2455"/>
        <w:gridCol w:w="1427"/>
        <w:gridCol w:w="369"/>
      </w:tblGrid>
      <w:tr w:rsidR="00A30208" w:rsidRPr="00A30208" w14:paraId="02EA7DD2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555B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Req.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6210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EIF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DD15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External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4377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FBF2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5BBA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DC9FC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</w:t>
            </w:r>
          </w:p>
        </w:tc>
      </w:tr>
      <w:tr w:rsidR="00A30208" w:rsidRPr="00A30208" w14:paraId="4BD38589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9A3A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8FB2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SAP/ERP Financial Ledger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7760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PSO Legacy SAP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7141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 xml:space="preserve">2 (General Ledger RET + Point </w:t>
            </w: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Liability 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A059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 xml:space="preserve">Account ID, Daily Point Liability, Monetary Value, Station Reconciliation, </w:t>
            </w: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Sync Timestamp (5 DETs)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4CF1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59746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</w:tr>
    </w:tbl>
    <w:p w14:paraId="0CB6A4C0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EIF Total: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(1 Low × 5) =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5 FP</w:t>
      </w:r>
    </w:p>
    <w:p w14:paraId="75B6A322" w14:textId="7D653833" w:rsidR="00A30208" w:rsidRPr="00A30208" w:rsidRDefault="00A30208" w:rsidP="00A302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2.5 External Inquiries (EQ)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330"/>
        <w:gridCol w:w="1670"/>
        <w:gridCol w:w="980"/>
        <w:gridCol w:w="2446"/>
        <w:gridCol w:w="1427"/>
        <w:gridCol w:w="369"/>
      </w:tblGrid>
      <w:tr w:rsidR="00A30208" w:rsidRPr="00A30208" w14:paraId="7B850EC9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D40C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Req.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B85E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EQ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C1CB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Files Referenced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6B52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0921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1CFB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5AFC1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</w:t>
            </w:r>
          </w:p>
        </w:tc>
      </w:tr>
      <w:tr w:rsidR="00A30208" w:rsidRPr="00A30208" w14:paraId="69C36B7C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5237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E5C2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Real-time Balance Inquiry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3234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Unified Customer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D617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FEF2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Customer ID, CNIC, Current Points, Equivalent Rupee Value (4 DETs)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7D4A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D72C1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</w:t>
            </w:r>
          </w:p>
        </w:tc>
      </w:tr>
    </w:tbl>
    <w:p w14:paraId="08FF5AED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EQ Total: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(1 Low × 3) =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3 FP</w:t>
      </w:r>
    </w:p>
    <w:p w14:paraId="474FF8A2" w14:textId="77777777" w:rsidR="00A30208" w:rsidRPr="00A30208" w:rsidRDefault="00A30208" w:rsidP="00A30208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2.6 UFP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2762"/>
        <w:gridCol w:w="2067"/>
        <w:gridCol w:w="881"/>
        <w:gridCol w:w="897"/>
      </w:tblGrid>
      <w:tr w:rsidR="00A30208" w:rsidRPr="00A30208" w14:paraId="311226B9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2441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A9C5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Requirements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B9C3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Complexity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53DE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13AE4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 Count</w:t>
            </w:r>
          </w:p>
        </w:tc>
      </w:tr>
      <w:tr w:rsidR="00A30208" w:rsidRPr="00A30208" w14:paraId="4387A370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458F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External Inputs (EI)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5690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FR-01, FR-02, FR-03, FR-04, 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9EF1A" w14:textId="77777777" w:rsidR="00A30208" w:rsidRPr="00A30208" w:rsidRDefault="00A30208" w:rsidP="00A302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  <w:t>Low: 2 × 3 = 6</w:t>
            </w:r>
          </w:p>
          <w:p w14:paraId="0CA6AAF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  <w:br/>
            </w:r>
          </w:p>
          <w:p w14:paraId="70F881A4" w14:textId="77777777" w:rsidR="00A30208" w:rsidRPr="00A30208" w:rsidRDefault="00A30208" w:rsidP="00A302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  <w:t>Avg: 3 × 4 =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2633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F531E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18</w:t>
            </w:r>
          </w:p>
        </w:tc>
      </w:tr>
      <w:tr w:rsidR="00A30208" w:rsidRPr="00A30208" w14:paraId="1642E7CF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5CEB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External Outputs (EO)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8F45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FR-06, 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2729E" w14:textId="77777777" w:rsidR="00A30208" w:rsidRPr="00A30208" w:rsidRDefault="00A30208" w:rsidP="00A302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  <w:t>Low: 1 × 4 = 4</w:t>
            </w:r>
          </w:p>
          <w:p w14:paraId="0763D60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  <w:br/>
            </w:r>
          </w:p>
          <w:p w14:paraId="1C1711C8" w14:textId="77777777" w:rsidR="00A30208" w:rsidRPr="00A30208" w:rsidRDefault="00A30208" w:rsidP="00A302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  <w:t>Avg: 1 × 5 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11E3F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631C5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9</w:t>
            </w:r>
          </w:p>
        </w:tc>
      </w:tr>
      <w:tr w:rsidR="00A30208" w:rsidRPr="00A30208" w14:paraId="5D4AD87C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3BE8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Internal Logical Files (ILF)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0073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1DD9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Avg: 1 × 10 =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DBE9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F4B83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10</w:t>
            </w:r>
          </w:p>
        </w:tc>
      </w:tr>
      <w:tr w:rsidR="00A30208" w:rsidRPr="00A30208" w14:paraId="0D06B3D0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FFF1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External Interface Files (EIF)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9DA5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B06C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Low: 1 × 5 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0478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54DF4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5</w:t>
            </w:r>
          </w:p>
        </w:tc>
      </w:tr>
      <w:tr w:rsidR="00A30208" w:rsidRPr="00A30208" w14:paraId="27516ED9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CE03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External Inquiries (EQ)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1C06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E658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Low: 1 × 3 =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A353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8C09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</w:t>
            </w:r>
          </w:p>
        </w:tc>
      </w:tr>
      <w:tr w:rsidR="00A30208" w:rsidRPr="00A30208" w14:paraId="7CA31F54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6365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TOTAL UFP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EF08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E7E4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F40B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F2549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45</w:t>
            </w:r>
          </w:p>
        </w:tc>
      </w:tr>
    </w:tbl>
    <w:p w14:paraId="18F5E5DC" w14:textId="77777777" w:rsidR="00A30208" w:rsidRPr="00A30208" w:rsidRDefault="00C02285" w:rsidP="00A302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pict w14:anchorId="42FED9A9">
          <v:rect id="_x0000_i1025" style="width:0;height:1.5pt" o:hralign="center" o:hrstd="t" o:hrnoshade="t" o:hr="t" fillcolor="gray" stroked="f"/>
        </w:pict>
      </w:r>
    </w:p>
    <w:p w14:paraId="2C7FE4A4" w14:textId="77777777" w:rsidR="00A30208" w:rsidRPr="00A30208" w:rsidRDefault="00A30208" w:rsidP="00A3020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PK"/>
        </w:rPr>
        <w:t>Task (a) - Part 2: Functional and Non-Functional Requirements</w:t>
      </w:r>
    </w:p>
    <w:p w14:paraId="7C4B66EE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10 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332"/>
        <w:gridCol w:w="885"/>
        <w:gridCol w:w="5054"/>
      </w:tblGrid>
      <w:tr w:rsidR="00A30208" w:rsidRPr="00A30208" w14:paraId="340C139D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8AFE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0D2B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066F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FP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DAB2D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Description</w:t>
            </w:r>
          </w:p>
        </w:tc>
      </w:tr>
      <w:tr w:rsidR="00A30208" w:rsidRPr="00A30208" w14:paraId="44B94BF3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92D5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D9BD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Customer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FEE7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2BBB3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Fuel station managers register new profiles via POS using CNIC, phone number, and vehicle details.</w:t>
            </w:r>
          </w:p>
        </w:tc>
      </w:tr>
      <w:tr w:rsidR="00A30208" w:rsidRPr="00A30208" w14:paraId="3B12B838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37A8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F567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POS Offline Transaction Queuing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4140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4033D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If internet is lost, the local POS system logs the loyalty transaction locally, flagging it for future sync.</w:t>
            </w:r>
          </w:p>
        </w:tc>
      </w:tr>
      <w:tr w:rsidR="00A30208" w:rsidRPr="00A30208" w14:paraId="319B23DC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21DD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F0D8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Batch Data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7DB9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A1573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local POS automatically pushes all queued offline transactions to the central server when network is restored.</w:t>
            </w:r>
          </w:p>
        </w:tc>
      </w:tr>
      <w:tr w:rsidR="00A30208" w:rsidRPr="00A30208" w14:paraId="6B04E74C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B6AC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CA63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Points Calculation &amp; Awarding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270B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2AEE4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Loyalty Engine calculates DigiCash points based on liters purchased and updates the customer's balance.</w:t>
            </w:r>
          </w:p>
        </w:tc>
      </w:tr>
      <w:tr w:rsidR="00A30208" w:rsidRPr="00A30208" w14:paraId="4AAE0622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A3AF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495A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Point Redemption 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8E20E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9113B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system verifies OTP and point balance to authorize a discount on the current fuel purchase.</w:t>
            </w:r>
          </w:p>
        </w:tc>
      </w:tr>
      <w:tr w:rsidR="00A30208" w:rsidRPr="00A30208" w14:paraId="20B571DA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E181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F577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Transaction SMS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A542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6B4EA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CRM automatically triggers an SMS via a third-party gateway detailing points earned/spent and current balance.</w:t>
            </w:r>
          </w:p>
        </w:tc>
      </w:tr>
      <w:tr w:rsidR="00A30208" w:rsidRPr="00A30208" w14:paraId="32284B26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D847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FEC5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Fleet Manager 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AFCC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1148F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Corporate clients can log in to view aggregated data on fuel consumption and points across their registered vehicle fleet.</w:t>
            </w:r>
          </w:p>
        </w:tc>
      </w:tr>
      <w:tr w:rsidR="00A30208" w:rsidRPr="00A30208" w14:paraId="7F101AD8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7C57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FA42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Unified Customer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A176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ILF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31C2E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central repository storing all demographic data, vehicle logs, tier statuses, and transaction histories.</w:t>
            </w:r>
          </w:p>
        </w:tc>
      </w:tr>
      <w:tr w:rsidR="00A30208" w:rsidRPr="00A30208" w14:paraId="66BED1EB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2D06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0A8C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SAP/ERP Financial Ledger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36983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7AD80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CRM reads/writes aggregated financial point liabilities to PSO's existing SAP backend to ensure accounting accuracy.</w:t>
            </w:r>
          </w:p>
        </w:tc>
      </w:tr>
      <w:tr w:rsidR="00A30208" w:rsidRPr="00A30208" w14:paraId="697C4F76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81FD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AD53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Real-time Balance Inquiry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2BC2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CA0DB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Station attendants can query a customer's CNIC to view their current point balance without executing a transaction.</w:t>
            </w:r>
          </w:p>
        </w:tc>
      </w:tr>
    </w:tbl>
    <w:p w14:paraId="61014DFD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10 Non-Functional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2052"/>
        <w:gridCol w:w="1720"/>
        <w:gridCol w:w="4346"/>
      </w:tblGrid>
      <w:tr w:rsidR="00A30208" w:rsidRPr="00A30208" w14:paraId="1ED6ECBF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9C0E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8FC5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43F9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9268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Description</w:t>
            </w:r>
          </w:p>
        </w:tc>
      </w:tr>
      <w:tr w:rsidR="00A30208" w:rsidRPr="00A30208" w14:paraId="127C1B51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512C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D7F3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Offline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6E3B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CA787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POS module must retain up to 72 hours of offline transaction data without loss during prolonged outages.</w:t>
            </w:r>
          </w:p>
        </w:tc>
      </w:tr>
      <w:tr w:rsidR="00A30208" w:rsidRPr="00A30208" w14:paraId="758E574E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09AB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D13D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FB88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B742E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Must support concurrent data synchronization from up to 3,500+ retail outlets nationwide.</w:t>
            </w:r>
          </w:p>
        </w:tc>
      </w:tr>
      <w:tr w:rsidR="00A30208" w:rsidRPr="00A30208" w14:paraId="7E3235B9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83EC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E14D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Transaction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34CC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248C9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Point redemption queries must resolve in &lt; 2.5 seconds to prevent bottlenecks at fuel pumps.</w:t>
            </w:r>
          </w:p>
        </w:tc>
      </w:tr>
      <w:tr w:rsidR="00A30208" w:rsidRPr="00A30208" w14:paraId="62C71888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3F55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6E8B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PII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96D9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AF43C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All CNIC and customer data must be encrypted at rest and in transit using AES-256 encryption.</w:t>
            </w:r>
          </w:p>
        </w:tc>
      </w:tr>
      <w:tr w:rsidR="00A30208" w:rsidRPr="00A30208" w14:paraId="7B3B8769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4F5F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5C04E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Legacy Hardware Compatibility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4F06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77B2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local POS sync software must be lightweight enough to run on legacy Pentium-era hardware at rural stations.</w:t>
            </w:r>
          </w:p>
        </w:tc>
      </w:tr>
      <w:tr w:rsidR="00A30208" w:rsidRPr="00A30208" w14:paraId="7B6CE3F4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6D2F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7FF1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Regulatory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2A38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E90B8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System architecture and data storage policies must comply with State Bank of Pakistan (SBP) data privacy laws.</w:t>
            </w:r>
          </w:p>
        </w:tc>
      </w:tr>
      <w:tr w:rsidR="00A30208" w:rsidRPr="00A30208" w14:paraId="4538839F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20FA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EADC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ERP Integration Uptime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D11F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D721C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SAP integration bridge must maintain 99.9% uptime for daily financial reconciliations.</w:t>
            </w:r>
          </w:p>
        </w:tc>
      </w:tr>
      <w:tr w:rsidR="00A30208" w:rsidRPr="00A30208" w14:paraId="16069CAA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E55E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29BB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Bilingual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DA88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27417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Customer-facing SMS alerts and printed POS receipts must support both Urdu and English text.</w:t>
            </w:r>
          </w:p>
        </w:tc>
      </w:tr>
      <w:tr w:rsidR="00A30208" w:rsidRPr="00A30208" w14:paraId="6256746D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4EF1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5FEB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Modular Updatability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9310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EBD4F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The Loyalty Engine can be updated independently without taking the main Customer Database offline.</w:t>
            </w:r>
          </w:p>
        </w:tc>
      </w:tr>
      <w:tr w:rsidR="00A30208" w:rsidRPr="00A30208" w14:paraId="2AB141CB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D723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42C3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Low-Bandwidth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0C0D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E4201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Data sync payloads must be compressed (&lt;20KB per transaction) to work effectively over 2G/3G networks in remote areas.</w:t>
            </w:r>
          </w:p>
        </w:tc>
      </w:tr>
    </w:tbl>
    <w:p w14:paraId="6D35DE3D" w14:textId="77777777" w:rsidR="00A30208" w:rsidRPr="00A30208" w:rsidRDefault="00C02285" w:rsidP="00A302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pict w14:anchorId="45F0F75E">
          <v:rect id="_x0000_i1026" style="width:0;height:1.5pt" o:hralign="center" o:hrstd="t" o:hrnoshade="t" o:hr="t" fillcolor="gray" stroked="f"/>
        </w:pict>
      </w:r>
    </w:p>
    <w:p w14:paraId="469BADAA" w14:textId="77777777" w:rsidR="00A30208" w:rsidRPr="00A30208" w:rsidRDefault="00A30208" w:rsidP="00A3020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PK"/>
        </w:rPr>
        <w:t>Task (b) - COCOMO-II Early Design Modeling</w:t>
      </w:r>
    </w:p>
    <w:p w14:paraId="5D6234FD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1) Estimation of KLOC:</w:t>
      </w:r>
    </w:p>
    <w:p w14:paraId="1B97ACC6" w14:textId="77777777" w:rsidR="00A30208" w:rsidRPr="00A30208" w:rsidRDefault="00A30208" w:rsidP="00A3020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Total UFP: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45</w:t>
      </w:r>
    </w:p>
    <w:p w14:paraId="24CBD9C2" w14:textId="77777777" w:rsidR="00A30208" w:rsidRPr="00A30208" w:rsidRDefault="00A30208" w:rsidP="00A3020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Language Factor: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The project involves a mix of legacy integration (C/C++) and modern backend/mobile (Java/C#). We use the industry-average conversion factor of 50 LOC per Function Point.</w:t>
      </w:r>
    </w:p>
    <w:p w14:paraId="3B6DB94D" w14:textId="77777777" w:rsidR="00A30208" w:rsidRPr="00A30208" w:rsidRDefault="00A30208" w:rsidP="00A3020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Calculation: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45 × 50 = 2250 SLOC</w:t>
      </w:r>
    </w:p>
    <w:p w14:paraId="7B6A7FEF" w14:textId="77777777" w:rsidR="00A30208" w:rsidRPr="00A30208" w:rsidRDefault="00A30208" w:rsidP="00A30208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Conversion to KLOC: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2250 / 1000 =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2.25 KLOC</w:t>
      </w:r>
    </w:p>
    <w:p w14:paraId="3FBAE02C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lastRenderedPageBreak/>
        <w:t>2) Scale Factors (SF):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1080"/>
        <w:gridCol w:w="840"/>
        <w:gridCol w:w="4467"/>
      </w:tblGrid>
      <w:tr w:rsidR="00A30208" w:rsidRPr="00A30208" w14:paraId="445D23AB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36C4A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Scale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2741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C45F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3C8D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Reasoning &amp; Context</w:t>
            </w:r>
          </w:p>
        </w:tc>
      </w:tr>
      <w:tr w:rsidR="00A30208" w:rsidRPr="00A30208" w14:paraId="1FE09709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E341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PREC (Precedentedness)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1D99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5FB6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9B88E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PSO operates massive logistics, but a centralized offline-first CRM interacting directly with end-consumers is a relatively new endeavor for them.</w:t>
            </w:r>
          </w:p>
        </w:tc>
      </w:tr>
      <w:tr w:rsidR="00A30208" w:rsidRPr="00A30208" w14:paraId="60DFD8C2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EEAD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FLEX (Development Flexibility)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336C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87A5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AD2A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 constraint. The system must rigidly adhere to SBP data regulations and predefined legacy SAP financial ledger formats.</w:t>
            </w:r>
          </w:p>
        </w:tc>
      </w:tr>
      <w:tr w:rsidR="00A30208" w:rsidRPr="00A30208" w14:paraId="06A7A46F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B7BF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RESL (Architecture / Risk Resolution)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0A03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FD2EB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2.83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3B794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As noted in Assignment 1, a detailed Risk Register has been developed, and connectivity risks are mitigated via the offline-first architecture.</w:t>
            </w:r>
          </w:p>
        </w:tc>
      </w:tr>
      <w:tr w:rsidR="00A30208" w:rsidRPr="00A30208" w14:paraId="7C49CE74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BE66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TEAM (Team Cohesion)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3D4F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DDAC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3.29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2DDB7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Mixed team of legacy IT staff, new mobile developers, and retail operations managers requiring heavy coordination.</w:t>
            </w:r>
          </w:p>
        </w:tc>
      </w:tr>
      <w:tr w:rsidR="00A30208" w:rsidRPr="00A30208" w14:paraId="76099494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2310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PMAT (Process Maturity)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EA66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2188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4.68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54CB5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Standard enterprise IT PMO standards apply.</w:t>
            </w:r>
          </w:p>
        </w:tc>
      </w:tr>
    </w:tbl>
    <w:p w14:paraId="6895F902" w14:textId="77777777" w:rsidR="00A30208" w:rsidRPr="00A30208" w:rsidRDefault="00A30208" w:rsidP="00A30208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SF Calculation:</w:t>
      </w:r>
    </w:p>
    <w:p w14:paraId="5C7EBCAF" w14:textId="438450B9" w:rsidR="00A30208" w:rsidRPr="00A30208" w:rsidRDefault="00A30208" w:rsidP="00A3020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B = 0.91 + 0.01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 xml:space="preserve">x 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>(3.72 + 4.05 + 2.83 + 3.29 + 4.68)</w:t>
      </w:r>
    </w:p>
    <w:p w14:paraId="05196231" w14:textId="60153A97" w:rsidR="00A30208" w:rsidRPr="00A30208" w:rsidRDefault="00A30208" w:rsidP="00A3020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>B = 0.91 + 0.1857 = 1.0957</w:t>
      </w:r>
    </w:p>
    <w:p w14:paraId="39D89265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3) Effort Multipliers (EM):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1080"/>
        <w:gridCol w:w="840"/>
        <w:gridCol w:w="4596"/>
      </w:tblGrid>
      <w:tr w:rsidR="00A30208" w:rsidRPr="00A30208" w14:paraId="1CE53F51" w14:textId="77777777" w:rsidTr="00A302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75070E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Effort Multiplier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C802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DFAE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BECDA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Reasoning &amp; Context</w:t>
            </w:r>
          </w:p>
        </w:tc>
      </w:tr>
      <w:tr w:rsidR="00A30208" w:rsidRPr="00A30208" w14:paraId="153F8B27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AB56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RCPX (Product Reliability &amp; Complexity)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E2C5A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883CC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9188F3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System handles direct financial liabilities (DigiCash) and complex offline queuing (FR-02) across thousands of nodes.</w:t>
            </w:r>
          </w:p>
        </w:tc>
      </w:tr>
      <w:tr w:rsidR="00A30208" w:rsidRPr="00A30208" w14:paraId="765555F1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A057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lastRenderedPageBreak/>
              <w:t>RUSE (Developed for Reusability)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0D68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32EF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DBAD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Developed specifically for PSO's proprietary hardware and SAP setup; not intended for external resale.</w:t>
            </w:r>
          </w:p>
        </w:tc>
      </w:tr>
      <w:tr w:rsidR="00A30208" w:rsidRPr="00A30208" w14:paraId="4AFCB2A4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EF33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PDIF (Platform Difficulty)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557C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53C1F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B0280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Must interface with highly constrained legacy POS hardware (NFR-05) and unstable 2G networks (NFR-10).</w:t>
            </w:r>
          </w:p>
        </w:tc>
      </w:tr>
      <w:tr w:rsidR="00A30208" w:rsidRPr="00A30208" w14:paraId="36A23580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E2175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PERS (Personnel Capability)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66437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F5C3C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7243D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Standard, capable enterprise development team.</w:t>
            </w:r>
          </w:p>
        </w:tc>
      </w:tr>
      <w:tr w:rsidR="00A30208" w:rsidRPr="00A30208" w14:paraId="52DD53A0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B3C88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PREL (Personnel Continuity)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DD66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6A1E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CD0FA1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Standard corporate retention expected throughout the 1-year development cycle.</w:t>
            </w:r>
          </w:p>
        </w:tc>
      </w:tr>
      <w:tr w:rsidR="00A30208" w:rsidRPr="00A30208" w14:paraId="52B836DC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E0D8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FCIL (Facilities)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A8754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688B2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6CCB6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Standard PSO corporate IT infrastructure and environments.</w:t>
            </w:r>
          </w:p>
        </w:tc>
      </w:tr>
      <w:tr w:rsidR="00A30208" w:rsidRPr="00A30208" w14:paraId="7A772856" w14:textId="77777777" w:rsidTr="00A302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D807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SCED (Required Schedule)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660AD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78199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43AE00" w14:textId="77777777" w:rsidR="00A30208" w:rsidRPr="00A30208" w:rsidRDefault="00A30208" w:rsidP="00A302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PK"/>
              </w:rPr>
            </w:pPr>
            <w:r w:rsidRPr="00A3020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PK"/>
              </w:rPr>
              <w:t>Standard 12-month rollout as defined in the Assignment 1 business case.</w:t>
            </w:r>
          </w:p>
        </w:tc>
      </w:tr>
    </w:tbl>
    <w:p w14:paraId="485372A3" w14:textId="77777777" w:rsidR="00A30208" w:rsidRPr="00A30208" w:rsidRDefault="00A30208" w:rsidP="00A30208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EAF Calculation:</w:t>
      </w:r>
    </w:p>
    <w:p w14:paraId="4461B9BF" w14:textId="6DD1DBA8" w:rsidR="00A30208" w:rsidRPr="00A30208" w:rsidRDefault="00A30208" w:rsidP="00A3020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EAF = 1.33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1.00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1.29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1.00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1.00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1.00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1.00 = 1.7157</w:t>
      </w:r>
    </w:p>
    <w:p w14:paraId="741FA8C1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4) Final Effort Estimation:</w:t>
      </w:r>
    </w:p>
    <w:p w14:paraId="7D99E22E" w14:textId="7E629821" w:rsidR="00A30208" w:rsidRPr="00A30208" w:rsidRDefault="00A30208" w:rsidP="00A3020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Formula: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Effort = A </w:t>
      </w:r>
      <w:r w:rsidR="007B0B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(KLOC)^B </w:t>
      </w:r>
      <w:r w:rsidR="007B0B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EAF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(Where A = 2.94 as per COCOMO II)</w:t>
      </w:r>
    </w:p>
    <w:p w14:paraId="1386F879" w14:textId="77777777" w:rsidR="00A30208" w:rsidRPr="00A30208" w:rsidRDefault="00A30208" w:rsidP="00A30208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Calculations:</w:t>
      </w:r>
    </w:p>
    <w:p w14:paraId="3BF6F3E1" w14:textId="1EC9D8FF" w:rsidR="00A30208" w:rsidRPr="00A30208" w:rsidRDefault="00A30208" w:rsidP="00A3020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>(2.25)</w:t>
      </w:r>
      <w:r w:rsidR="007B0B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vertAlign w:val="superscript"/>
          <w:lang w:val="en-US" w:eastAsia="en-PK"/>
        </w:rPr>
        <w:t>1.0957</w:t>
      </w:r>
      <w:r w:rsidR="007B0B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=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2.44</w:t>
      </w:r>
    </w:p>
    <w:p w14:paraId="0BF6C1E1" w14:textId="439663CB" w:rsidR="00A30208" w:rsidRPr="00A30208" w:rsidRDefault="00A30208" w:rsidP="00A3020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Effort = 2.94 </w:t>
      </w:r>
      <w:r w:rsidR="007B0B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2.44 </w:t>
      </w:r>
      <w:r w:rsidR="007B0B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PK"/>
        </w:rPr>
        <w:t>x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 xml:space="preserve"> 1.7157</w:t>
      </w:r>
    </w:p>
    <w:p w14:paraId="14787EA0" w14:textId="77777777" w:rsidR="00A30208" w:rsidRPr="00A30208" w:rsidRDefault="00A30208" w:rsidP="00A3020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Effort = 12.30 Person-Months</w:t>
      </w:r>
    </w:p>
    <w:p w14:paraId="6D9E8834" w14:textId="77777777" w:rsidR="00A30208" w:rsidRPr="00A30208" w:rsidRDefault="00A30208" w:rsidP="00A302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5) Development Duration (Assuming a core team of 4 dedicated developers/analysts):</w:t>
      </w:r>
    </w:p>
    <w:p w14:paraId="75DC290D" w14:textId="583EDAF4" w:rsidR="00A30208" w:rsidRPr="00A30208" w:rsidRDefault="00A30208" w:rsidP="00A30208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</w:pP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Dev. Duration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= 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PK"/>
        </w:rPr>
        <w:t>12.30 / 4 =</w:t>
      </w:r>
      <w:r w:rsidRPr="00A30208">
        <w:rPr>
          <w:rFonts w:ascii="Times New Roman" w:eastAsia="Times New Roman" w:hAnsi="Times New Roman" w:cs="Times New Roman"/>
          <w:color w:val="1F1F1F"/>
          <w:sz w:val="24"/>
          <w:szCs w:val="24"/>
          <w:lang w:eastAsia="en-PK"/>
        </w:rPr>
        <w:t xml:space="preserve"> </w:t>
      </w:r>
      <w:r w:rsidRPr="00A302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PK"/>
        </w:rPr>
        <w:t>3.07 Months</w:t>
      </w:r>
    </w:p>
    <w:p w14:paraId="17C3B51D" w14:textId="77777777" w:rsidR="00F87B60" w:rsidRPr="00A30208" w:rsidRDefault="00F87B60" w:rsidP="00A30208"/>
    <w:sectPr w:rsidR="00F87B60" w:rsidRPr="00A30208" w:rsidSect="007B0BF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6D77"/>
    <w:multiLevelType w:val="multilevel"/>
    <w:tmpl w:val="9F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37CB"/>
    <w:multiLevelType w:val="multilevel"/>
    <w:tmpl w:val="26B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3C7D"/>
    <w:multiLevelType w:val="multilevel"/>
    <w:tmpl w:val="6AD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5AE5"/>
    <w:multiLevelType w:val="multilevel"/>
    <w:tmpl w:val="BBE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8359C"/>
    <w:multiLevelType w:val="multilevel"/>
    <w:tmpl w:val="A5F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5F6A"/>
    <w:multiLevelType w:val="multilevel"/>
    <w:tmpl w:val="4E8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30BDD"/>
    <w:multiLevelType w:val="multilevel"/>
    <w:tmpl w:val="B3C4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A7FEE"/>
    <w:multiLevelType w:val="multilevel"/>
    <w:tmpl w:val="633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40680"/>
    <w:multiLevelType w:val="multilevel"/>
    <w:tmpl w:val="173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773D5"/>
    <w:multiLevelType w:val="multilevel"/>
    <w:tmpl w:val="160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455DE"/>
    <w:multiLevelType w:val="multilevel"/>
    <w:tmpl w:val="C79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E1467"/>
    <w:multiLevelType w:val="multilevel"/>
    <w:tmpl w:val="E8F2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B26B8"/>
    <w:multiLevelType w:val="multilevel"/>
    <w:tmpl w:val="49D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4154F"/>
    <w:multiLevelType w:val="multilevel"/>
    <w:tmpl w:val="40B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871A2"/>
    <w:multiLevelType w:val="multilevel"/>
    <w:tmpl w:val="441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13"/>
  </w:num>
  <w:num w:numId="11">
    <w:abstractNumId w:val="2"/>
  </w:num>
  <w:num w:numId="12">
    <w:abstractNumId w:val="12"/>
  </w:num>
  <w:num w:numId="13">
    <w:abstractNumId w:val="1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08"/>
    <w:rsid w:val="000274C0"/>
    <w:rsid w:val="007B0BF2"/>
    <w:rsid w:val="00A30208"/>
    <w:rsid w:val="00C02285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0449"/>
  <w15:chartTrackingRefBased/>
  <w15:docId w15:val="{8FF50B8C-83B5-4442-BB39-16971770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02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A302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020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A30208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30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math-inline">
    <w:name w:val="math-inline"/>
    <w:basedOn w:val="DefaultParagraphFont"/>
    <w:rsid w:val="00A30208"/>
  </w:style>
  <w:style w:type="character" w:styleId="Strong">
    <w:name w:val="Strong"/>
    <w:basedOn w:val="DefaultParagraphFont"/>
    <w:uiPriority w:val="22"/>
    <w:qFormat/>
    <w:rsid w:val="00A30208"/>
    <w:rPr>
      <w:b/>
      <w:bCs/>
    </w:rPr>
  </w:style>
  <w:style w:type="paragraph" w:styleId="NoSpacing">
    <w:name w:val="No Spacing"/>
    <w:link w:val="NoSpacingChar"/>
    <w:uiPriority w:val="1"/>
    <w:qFormat/>
    <w:rsid w:val="007B0B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0BF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# 2</dc:title>
  <dc:subject>33. PSO</dc:subject>
  <dc:creator>Zunaira Abdul Aiz</dc:creator>
  <cp:keywords/>
  <dc:description/>
  <cp:lastModifiedBy>Zunaira Abdul Aziz</cp:lastModifiedBy>
  <cp:revision>2</cp:revision>
  <cp:lastPrinted>2026-04-13T13:55:00Z</cp:lastPrinted>
  <dcterms:created xsi:type="dcterms:W3CDTF">2026-04-12T14:09:00Z</dcterms:created>
  <dcterms:modified xsi:type="dcterms:W3CDTF">2026-04-13T13:55:00Z</dcterms:modified>
</cp:coreProperties>
</file>