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Yu Gothic" w:cs="Yu Gothic" w:eastAsia="Yu Gothic" w:hAnsi="Yu Gothic"/>
          <w:b/>
          <w:bCs/>
          <w:color w:val="1A3A2E"/>
          <w:sz w:val="56"/>
          <w:szCs w:val="56"/>
        </w:rPr>
        <w:t xml:space="preserve">NPO会計DXラボ構想</w:t>
      </w:r>
    </w:p>
    <w:p>
      <w:pPr>
        <w:spacing w:after="600"/>
      </w:pPr>
      <w:r>
        <w:rPr>
          <w:rFonts w:ascii="Yu Gothic" w:cs="Yu Gothic" w:eastAsia="Yu Gothic" w:hAnsi="Yu Gothic"/>
          <w:b/>
          <w:bCs/>
          <w:color w:val="C97B63"/>
          <w:sz w:val="72"/>
          <w:szCs w:val="72"/>
        </w:rPr>
        <w:t xml:space="preserve">実行計画書</w:t>
      </w:r>
    </w:p>
    <w:p>
      <w:pPr>
        <w:pBdr>
          <w:bottom w:val="single" w:color="C97B63" w:sz="18" w:space="1"/>
        </w:pBdr>
        <w:spacing w:after="400"/>
      </w:pPr>
      <w:r>
        <w:t xml:space="preserve"/>
      </w:r>
    </w:p>
    <w:p>
      <w:pPr>
        <w:spacing w:after="240"/>
      </w:pPr>
      <w:r>
        <w:rPr>
          <w:rFonts w:ascii="Yu Gothic" w:cs="Yu Gothic" w:eastAsia="Yu Gothic" w:hAnsi="Yu Gothic"/>
          <w:color w:val="6E7375"/>
          <w:sz w:val="32"/>
          <w:szCs w:val="32"/>
        </w:rPr>
        <w:t xml:space="preserve">Phase 0 詳細版  +  Phase 1-3 概要</w:t>
      </w:r>
    </w:p>
    <w:p>
      <w:pPr>
        <w:spacing w:after="240"/>
      </w:pPr>
      <w:r>
        <w:rPr>
          <w:rFonts w:ascii="Yu Gothic" w:cs="Yu Gothic" w:eastAsia="Yu Gothic" w:hAnsi="Yu Gothic"/>
          <w:color w:val="6E7375"/>
          <w:sz w:val="26"/>
          <w:szCs w:val="26"/>
        </w:rPr>
        <w:t xml:space="preserve">スモールステップ・Go/No-Go判定付き</w:t>
      </w:r>
    </w:p>
    <w:p>
      <w:pPr>
        <w:spacing w:after="120" w:before="1600"/>
      </w:pPr>
      <w:r>
        <w:rPr>
          <w:rFonts w:ascii="Yu Gothic" w:cs="Yu Gothic" w:eastAsia="Yu Gothic" w:hAnsi="Yu Gothic"/>
          <w:b/>
          <w:bCs/>
          <w:color w:val="1A3A2E"/>
          <w:sz w:val="28"/>
          <w:szCs w:val="28"/>
        </w:rPr>
        <w:t xml:space="preserve">特定非営利活動法人 中部リサイクル運動市民の会</w:t>
      </w:r>
    </w:p>
    <w:p>
      <w:pPr>
        <w:spacing w:after="120"/>
      </w:pPr>
      <w:r>
        <w:rPr>
          <w:rFonts w:ascii="Yu Gothic" w:cs="Yu Gothic" w:eastAsia="Yu Gothic" w:hAnsi="Yu Gothic"/>
          <w:color w:val="6E7375"/>
          <w:sz w:val="22"/>
          <w:szCs w:val="22"/>
        </w:rPr>
        <w:t xml:space="preserve">v1.0  |  2026年4月</w:t>
      </w:r>
    </w:p>
    <w:p>
      <w:r>
        <w:br w:type="page"/>
      </w:r>
    </w:p>
    <w:p>
      <w:pPr>
        <w:pStyle w:val="Heading1"/>
        <w:spacing w:after="200" w:before="480"/>
      </w:pPr>
      <w:r>
        <w:rPr>
          <w:rFonts w:ascii="Yu Gothic" w:cs="Yu Gothic" w:eastAsia="Yu Gothic" w:hAnsi="Yu Gothic"/>
          <w:b/>
          <w:bCs/>
          <w:color w:val="1A3A2E"/>
          <w:sz w:val="36"/>
          <w:szCs w:val="36"/>
        </w:rPr>
        <w:t xml:space="preserve">1.  はじめに</w:t>
      </w:r>
    </w:p>
    <w:p>
      <w:pPr>
        <w:pStyle w:val="Heading2"/>
        <w:spacing w:after="160" w:before="360"/>
      </w:pPr>
      <w:r>
        <w:rPr>
          <w:rFonts w:ascii="Yu Gothic" w:cs="Yu Gothic" w:eastAsia="Yu Gothic" w:hAnsi="Yu Gothic"/>
          <w:b/>
          <w:bCs/>
          <w:color w:val="1A3A2E"/>
          <w:sz w:val="28"/>
          <w:szCs w:val="28"/>
        </w:rPr>
        <w:t xml:space="preserve">この計画書の目的</w:t>
      </w:r>
    </w:p>
    <w:p>
      <w:pPr>
        <w:spacing w:after="120"/>
      </w:pPr>
      <w:r>
        <w:rPr>
          <w:rFonts w:ascii="Yu Gothic" w:cs="Yu Gothic" w:eastAsia="Yu Gothic" w:hAnsi="Yu Gothic"/>
          <w:color w:val="2B2D2F"/>
          <w:sz w:val="22"/>
          <w:szCs w:val="22"/>
        </w:rPr>
        <w:t xml:space="preserve">本計画書は、「NPO会計DXラボ構想」ビジネスプランを、実際に手を動かして推進するための実行計画書です。ビジネスプランが『なぜ』『何を』を示すのに対し、本計画書は『いつ』『どのように』『何が起きたらどう判断するか』を具体化しています。</w:t>
      </w:r>
    </w:p>
    <w:p>
      <w:pPr>
        <w:spacing w:after="120"/>
      </w:pPr>
      <w:r>
        <w:rPr>
          <w:rFonts w:ascii="Yu Gothic" w:cs="Yu Gothic" w:eastAsia="Yu Gothic" w:hAnsi="Yu Gothic"/>
          <w:color w:val="2B2D2F"/>
          <w:sz w:val="22"/>
          <w:szCs w:val="22"/>
        </w:rPr>
        <w:t xml:space="preserve">特に Phase 0（自団体完全自動化、0〜3ヶ月）は、7つのスモールステップに分解し、各ステップごとに成功基準・失敗の兆候・代替案（Plan B/C/D）を明記しました。一人で進めていても、迷ったら本計画書に立ち返って判断できるように設計されています。</w:t>
      </w:r>
    </w:p>
    <w:p>
      <w:pPr>
        <w:pStyle w:val="Heading2"/>
        <w:spacing w:after="160" w:before="360"/>
      </w:pPr>
      <w:r>
        <w:rPr>
          <w:rFonts w:ascii="Yu Gothic" w:cs="Yu Gothic" w:eastAsia="Yu Gothic" w:hAnsi="Yu Gothic"/>
          <w:b/>
          <w:bCs/>
          <w:color w:val="1A3A2E"/>
          <w:sz w:val="28"/>
          <w:szCs w:val="28"/>
        </w:rPr>
        <w:t xml:space="preserve">使い方</w:t>
      </w:r>
    </w:p>
    <w:p>
      <w:pPr>
        <w:pStyle w:val="ListParagraph"/>
        <w:numPr>
          <w:ilvl w:val="0"/>
          <w:numId w:val="2"/>
        </w:numPr>
        <w:spacing w:after="80"/>
      </w:pPr>
      <w:r>
        <w:rPr>
          <w:rFonts w:ascii="Yu Gothic" w:cs="Yu Gothic" w:eastAsia="Yu Gothic" w:hAnsi="Yu Gothic"/>
          <w:color w:val="2B2D2F"/>
          <w:sz w:val="22"/>
          <w:szCs w:val="22"/>
        </w:rPr>
        <w:t xml:space="preserve">各ステップの冒頭で【目的】と【アクション】を確認します。</w:t>
      </w:r>
    </w:p>
    <w:p>
      <w:pPr>
        <w:pStyle w:val="ListParagraph"/>
        <w:numPr>
          <w:ilvl w:val="0"/>
          <w:numId w:val="2"/>
        </w:numPr>
        <w:spacing w:after="80"/>
      </w:pPr>
      <w:r>
        <w:rPr>
          <w:rFonts w:ascii="Yu Gothic" w:cs="Yu Gothic" w:eastAsia="Yu Gothic" w:hAnsi="Yu Gothic"/>
          <w:color w:val="2B2D2F"/>
          <w:sz w:val="22"/>
          <w:szCs w:val="22"/>
        </w:rPr>
        <w:t xml:space="preserve">作業を開始します。時間計測することを強く推奨します。</w:t>
      </w:r>
    </w:p>
    <w:p>
      <w:pPr>
        <w:pStyle w:val="ListParagraph"/>
        <w:numPr>
          <w:ilvl w:val="0"/>
          <w:numId w:val="2"/>
        </w:numPr>
        <w:spacing w:after="80"/>
      </w:pPr>
      <w:r>
        <w:rPr>
          <w:rFonts w:ascii="Yu Gothic" w:cs="Yu Gothic" w:eastAsia="Yu Gothic" w:hAnsi="Yu Gothic"/>
          <w:color w:val="2B2D2F"/>
          <w:sz w:val="22"/>
          <w:szCs w:val="22"/>
        </w:rPr>
        <w:t xml:space="preserve">完了したら【Go/No-Go判定】欄を見て、次にどうするかを決めます。</w:t>
      </w:r>
    </w:p>
    <w:p>
      <w:pPr>
        <w:pStyle w:val="ListParagraph"/>
        <w:numPr>
          <w:ilvl w:val="0"/>
          <w:numId w:val="2"/>
        </w:numPr>
        <w:spacing w:after="80"/>
      </w:pPr>
      <w:r>
        <w:rPr>
          <w:rFonts w:ascii="Yu Gothic" w:cs="Yu Gothic" w:eastAsia="Yu Gothic" w:hAnsi="Yu Gothic"/>
          <w:color w:val="2B2D2F"/>
          <w:sz w:val="22"/>
          <w:szCs w:val="22"/>
        </w:rPr>
        <w:t xml:space="preserve">【記録欄】に完了日、所要時間、気づきを書き残します。これが将来、他団体への横展開時に最強の資産になります。</w:t>
      </w:r>
    </w:p>
    <w:p>
      <w:pPr>
        <w:pStyle w:val="ListParagraph"/>
        <w:numPr>
          <w:ilvl w:val="0"/>
          <w:numId w:val="2"/>
        </w:numPr>
        <w:spacing w:after="80"/>
      </w:pPr>
      <w:r>
        <w:rPr>
          <w:rFonts w:ascii="Yu Gothic" w:cs="Yu Gothic" w:eastAsia="Yu Gothic" w:hAnsi="Yu Gothic"/>
          <w:color w:val="2B2D2F"/>
          <w:sz w:val="22"/>
          <w:szCs w:val="22"/>
        </w:rPr>
        <w:t xml:space="preserve">迷ったらまず立ち止まる。本計画書には必ず分岐の道筋が書いてあります。</w:t>
      </w:r>
    </w:p>
    <w:p>
      <w:pPr>
        <w:pStyle w:val="Heading2"/>
        <w:spacing w:after="160" w:before="360"/>
      </w:pPr>
      <w:r>
        <w:rPr>
          <w:rFonts w:ascii="Yu Gothic" w:cs="Yu Gothic" w:eastAsia="Yu Gothic" w:hAnsi="Yu Gothic"/>
          <w:b/>
          <w:bCs/>
          <w:color w:val="1A3A2E"/>
          <w:sz w:val="28"/>
          <w:szCs w:val="28"/>
        </w:rPr>
        <w:t xml:space="preserve">基本原則 — 3つの約束</w:t>
      </w:r>
    </w:p>
    <w:p>
      <w:pPr>
        <w:spacing w:after="120"/>
      </w:pPr>
      <w:r>
        <w:rPr>
          <w:rFonts w:ascii="Yu Gothic" w:cs="Yu Gothic" w:eastAsia="Yu Gothic" w:hAnsi="Yu Gothic"/>
          <w:color w:val="2B2D2F"/>
          <w:sz w:val="22"/>
          <w:szCs w:val="22"/>
        </w:rPr>
        <w:t xml:space="preserve">この計画を貫く3つの姿勢です。迷ったらここに戻ってください。</w:t>
      </w:r>
    </w:p>
    <w:p>
      <w:pPr>
        <w:spacing w:after="80" w:before="120"/>
      </w:pPr>
      <w:r>
        <w:rPr>
          <w:rFonts w:ascii="Yu Gothic" w:cs="Yu Gothic" w:eastAsia="Yu Gothic" w:hAnsi="Yu Gothic"/>
          <w:b/>
          <w:bCs/>
          <w:color w:val="1A3A2E"/>
          <w:sz w:val="22"/>
          <w:szCs w:val="22"/>
        </w:rPr>
        <w:t xml:space="preserve">① TKC本体には一切触れない。 </w:t>
      </w:r>
      <w:r>
        <w:rPr>
          <w:rFonts w:ascii="Yu Gothic" w:cs="Yu Gothic" w:eastAsia="Yu Gothic" w:hAnsi="Yu Gothic"/>
          <w:color w:val="2B2D2F"/>
          <w:sz w:val="22"/>
          <w:szCs w:val="22"/>
        </w:rPr>
        <w:t xml:space="preserve">周辺（入力・出力）だけをClaudeで固める。</w:t>
      </w:r>
    </w:p>
    <w:p>
      <w:pPr>
        <w:spacing w:after="80"/>
      </w:pPr>
      <w:r>
        <w:rPr>
          <w:rFonts w:ascii="Yu Gothic" w:cs="Yu Gothic" w:eastAsia="Yu Gothic" w:hAnsi="Yu Gothic"/>
          <w:b/>
          <w:bCs/>
          <w:color w:val="1A3A2E"/>
          <w:sz w:val="22"/>
          <w:szCs w:val="22"/>
        </w:rPr>
        <w:t xml:space="preserve">② スモールステップで進める。 </w:t>
      </w:r>
      <w:r>
        <w:rPr>
          <w:rFonts w:ascii="Yu Gothic" w:cs="Yu Gothic" w:eastAsia="Yu Gothic" w:hAnsi="Yu Gothic"/>
          <w:color w:val="2B2D2F"/>
          <w:sz w:val="22"/>
          <w:szCs w:val="22"/>
        </w:rPr>
        <w:t xml:space="preserve">1回の作業が1〜2週間を超えそうなら、さらに分割する。</w:t>
      </w:r>
    </w:p>
    <w:p>
      <w:pPr>
        <w:spacing w:after="240"/>
      </w:pPr>
      <w:r>
        <w:rPr>
          <w:rFonts w:ascii="Yu Gothic" w:cs="Yu Gothic" w:eastAsia="Yu Gothic" w:hAnsi="Yu Gothic"/>
          <w:b/>
          <w:bCs/>
          <w:color w:val="1A3A2E"/>
          <w:sz w:val="22"/>
          <w:szCs w:val="22"/>
        </w:rPr>
        <w:t xml:space="preserve">③ No-Goは失敗ではない。 </w:t>
      </w:r>
      <w:r>
        <w:rPr>
          <w:rFonts w:ascii="Yu Gothic" w:cs="Yu Gothic" w:eastAsia="Yu Gothic" w:hAnsi="Yu Gothic"/>
          <w:color w:val="2B2D2F"/>
          <w:sz w:val="22"/>
          <w:szCs w:val="22"/>
        </w:rPr>
        <w:t xml:space="preserve">『ここでは進まない』という判断も、立派な前進である。</w:t>
      </w:r>
    </w:p>
    <w:p>
      <w:r>
        <w:br w:type="page"/>
      </w:r>
    </w:p>
    <w:p>
      <w:pPr>
        <w:pStyle w:val="Heading1"/>
        <w:spacing w:after="200" w:before="480"/>
      </w:pPr>
      <w:r>
        <w:rPr>
          <w:rFonts w:ascii="Yu Gothic" w:cs="Yu Gothic" w:eastAsia="Yu Gothic" w:hAnsi="Yu Gothic"/>
          <w:b/>
          <w:bCs/>
          <w:color w:val="1A3A2E"/>
          <w:sz w:val="36"/>
          <w:szCs w:val="36"/>
        </w:rPr>
        <w:t xml:space="preserve">2.  全体マップ（30ヶ月）</w:t>
      </w:r>
    </w:p>
    <w:p>
      <w:pPr>
        <w:spacing w:after="120"/>
      </w:pPr>
      <w:r>
        <w:rPr>
          <w:rFonts w:ascii="Yu Gothic" w:cs="Yu Gothic" w:eastAsia="Yu Gothic" w:hAnsi="Yu Gothic"/>
          <w:color w:val="2B2D2F"/>
          <w:sz w:val="22"/>
          <w:szCs w:val="22"/>
        </w:rPr>
        <w:t xml:space="preserve">本計画書の全体像です。詳細は Phase 0 のみ、他は概要レベルで記述しています。Phase 0 完了時点で Phase 1 以降も詳細化する想定です。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400"/>
        <w:gridCol w:w="3960"/>
      </w:tblGrid>
      <w:tr>
        <w:trPr>
          <w:tblHeader/>
        </w:trPr>
        <w:tc>
          <w:tcPr>
            <w:tcW w:type="dxa" w:w="1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Phase</w:t>
            </w:r>
          </w:p>
        </w:tc>
        <w:tc>
          <w:tcPr>
            <w:tcW w:type="dxa" w:w="16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期間</w:t>
            </w:r>
          </w:p>
        </w:tc>
        <w:tc>
          <w:tcPr>
            <w:tcW w:type="dxa" w:w="2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目標</w:t>
            </w:r>
          </w:p>
        </w:tc>
        <w:tc>
          <w:tcPr>
            <w:tcW w:type="dxa" w:w="3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本計画書での扱い</w:t>
            </w:r>
          </w:p>
        </w:tc>
      </w:tr>
      <w:tr>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8BA888"/>
                <w:sz w:val="22"/>
                <w:szCs w:val="22"/>
              </w:rPr>
              <w:t xml:space="preserve">Phase 0</w:t>
            </w:r>
          </w:p>
        </w:tc>
        <w:tc>
          <w:tcPr>
            <w:tcW w:type="dxa" w:w="16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0 - 3ヶ月</w:t>
            </w:r>
          </w:p>
        </w:tc>
        <w:tc>
          <w:tcPr>
            <w:tcW w:type="dxa" w:w="2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自団体完全自動化</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7ステップに詳細分解（本編）</w:t>
            </w:r>
          </w:p>
        </w:tc>
      </w:tr>
      <w:tr>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1A3A2E"/>
                <w:sz w:val="22"/>
                <w:szCs w:val="22"/>
              </w:rPr>
              <w:t xml:space="preserve">Phase 1</w:t>
            </w:r>
          </w:p>
        </w:tc>
        <w:tc>
          <w:tcPr>
            <w:tcW w:type="dxa" w:w="16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3 - 9ヶ月</w:t>
            </w:r>
          </w:p>
        </w:tc>
        <w:tc>
          <w:tcPr>
            <w:tcW w:type="dxa" w:w="2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パイロット3団体</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概要（ステップの輪郭）</w:t>
            </w:r>
          </w:p>
        </w:tc>
      </w:tr>
      <w:tr>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D4A547"/>
                <w:sz w:val="22"/>
                <w:szCs w:val="22"/>
              </w:rPr>
              <w:t xml:space="preserve">Phase 2</w:t>
            </w:r>
          </w:p>
        </w:tc>
        <w:tc>
          <w:tcPr>
            <w:tcW w:type="dxa" w:w="16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9 - 18ヶ月</w:t>
            </w:r>
          </w:p>
        </w:tc>
        <w:tc>
          <w:tcPr>
            <w:tcW w:type="dxa" w:w="2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全国展開</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概要（方針レベル）</w:t>
            </w:r>
          </w:p>
        </w:tc>
      </w:tr>
      <w:tr>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C97B63"/>
                <w:sz w:val="22"/>
                <w:szCs w:val="22"/>
              </w:rPr>
              <w:t xml:space="preserve">Phase 3</w:t>
            </w:r>
          </w:p>
        </w:tc>
        <w:tc>
          <w:tcPr>
            <w:tcW w:type="dxa" w:w="16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18 - 30ヶ月</w:t>
            </w:r>
          </w:p>
        </w:tc>
        <w:tc>
          <w:tcPr>
            <w:tcW w:type="dxa" w:w="2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税理士事務所OEM</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概要（方針レベル）</w:t>
            </w:r>
          </w:p>
        </w:tc>
      </w:tr>
    </w:tbl>
    <w:p>
      <w:r>
        <w:br w:type="page"/>
      </w:r>
    </w:p>
    <w:p>
      <w:pPr>
        <w:pStyle w:val="Heading1"/>
        <w:spacing w:after="200" w:before="480"/>
      </w:pPr>
      <w:r>
        <w:rPr>
          <w:rFonts w:ascii="Yu Gothic" w:cs="Yu Gothic" w:eastAsia="Yu Gothic" w:hAnsi="Yu Gothic"/>
          <w:b/>
          <w:bCs/>
          <w:color w:val="1A3A2E"/>
          <w:sz w:val="36"/>
          <w:szCs w:val="36"/>
        </w:rPr>
        <w:t xml:space="preserve">3.  Phase 0 詳細 — 自団体完全自動化</w:t>
      </w:r>
    </w:p>
    <w:p>
      <w:pPr>
        <w:spacing w:after="120"/>
      </w:pPr>
      <w:r>
        <w:rPr>
          <w:rFonts w:ascii="Yu Gothic" w:cs="Yu Gothic" w:eastAsia="Yu Gothic" w:hAnsi="Yu Gothic"/>
          <w:color w:val="2B2D2F"/>
          <w:sz w:val="22"/>
          <w:szCs w:val="22"/>
        </w:rPr>
        <w:t xml:space="preserve">Phase 0 は本プロジェクトの心臓部です。ここで成果が出なければ Phase 1 は始まりません。逆に、Phase 0 が完了すれば、自団体の経理業務が楽になると同時に、そのまま全国への営業資料・事例になります。</w:t>
      </w:r>
    </w:p>
    <w:p>
      <w:pPr>
        <w:spacing w:after="120"/>
      </w:pPr>
      <w:r>
        <w:rPr>
          <w:rFonts w:ascii="Yu Gothic" w:cs="Yu Gothic" w:eastAsia="Yu Gothic" w:hAnsi="Yu Gothic"/>
          <w:color w:val="2B2D2F"/>
          <w:sz w:val="22"/>
          <w:szCs w:val="22"/>
        </w:rPr>
        <w:t xml:space="preserve">7つのステップに分解しました。推奨順序は 0.1 → 0.7 ですが、並行して進められるものもあります（例：0.4 と 0.5）。</w:t>
      </w:r>
    </w:p>
    <w:p>
      <w:pPr>
        <w:pStyle w:val="Heading2"/>
        <w:spacing w:after="160" w:before="360"/>
      </w:pPr>
      <w:r>
        <w:rPr>
          <w:rFonts w:ascii="Yu Gothic" w:cs="Yu Gothic" w:eastAsia="Yu Gothic" w:hAnsi="Yu Gothic"/>
          <w:b/>
          <w:bCs/>
          <w:color w:val="1A3A2E"/>
          <w:sz w:val="28"/>
          <w:szCs w:val="28"/>
        </w:rPr>
        <w:t xml:space="preserve">Phase 0 ステップ一覧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3960"/>
      </w:tblGrid>
      <w:tr>
        <w:trPr>
          <w:tblHeader/>
        </w:trPr>
        <w:tc>
          <w:tcPr>
            <w:tcW w:type="dxa" w:w="12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0"/>
                <w:szCs w:val="20"/>
              </w:rPr>
              <w:t xml:space="preserve">Step</w:t>
            </w:r>
          </w:p>
        </w:tc>
        <w:tc>
          <w:tcPr>
            <w:tcW w:type="dxa" w:w="28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0"/>
                <w:szCs w:val="20"/>
              </w:rPr>
              <w:t xml:space="preserve">内容</w:t>
            </w:r>
          </w:p>
        </w:tc>
        <w:tc>
          <w:tcPr>
            <w:tcW w:type="dxa" w:w="1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0"/>
                <w:szCs w:val="20"/>
              </w:rPr>
              <w:t xml:space="preserve">目安</w:t>
            </w:r>
          </w:p>
        </w:tc>
        <w:tc>
          <w:tcPr>
            <w:tcW w:type="dxa" w:w="3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0"/>
                <w:szCs w:val="20"/>
              </w:rPr>
              <w:t xml:space="preserve">前提となるステップ</w:t>
            </w:r>
          </w:p>
        </w:tc>
      </w:tr>
      <w:tr>
        <w:tc>
          <w:tcPr>
            <w:tcW w:type="dxa" w:w="1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C97B63"/>
                <w:sz w:val="20"/>
                <w:szCs w:val="20"/>
              </w:rPr>
              <w:t xml:space="preserve">0.1</w:t>
            </w:r>
          </w:p>
        </w:tc>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SLPフォーマット解析</w:t>
            </w:r>
          </w:p>
        </w:tc>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Week 1-2</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なし（起点）</w:t>
            </w:r>
          </w:p>
        </w:tc>
      </w:tr>
      <w:tr>
        <w:tc>
          <w:tcPr>
            <w:tcW w:type="dxa" w:w="1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C97B63"/>
                <w:sz w:val="20"/>
                <w:szCs w:val="20"/>
              </w:rPr>
              <w:t xml:space="preserve">0.2</w:t>
            </w:r>
          </w:p>
        </w:tc>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銀行CSV → SLP 変換スキル</w:t>
            </w:r>
          </w:p>
        </w:tc>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Week 2-3</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0.1完了</w:t>
            </w:r>
          </w:p>
        </w:tc>
      </w:tr>
      <w:tr>
        <w:tc>
          <w:tcPr>
            <w:tcW w:type="dxa" w:w="1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C97B63"/>
                <w:sz w:val="20"/>
                <w:szCs w:val="20"/>
              </w:rPr>
              <w:t xml:space="preserve">0.3</w:t>
            </w:r>
          </w:p>
        </w:tc>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給与仕訳 自動生成スキル</w:t>
            </w:r>
          </w:p>
        </w:tc>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Week 4-5</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0.1完了</w:t>
            </w:r>
          </w:p>
        </w:tc>
      </w:tr>
      <w:tr>
        <w:tc>
          <w:tcPr>
            <w:tcW w:type="dxa" w:w="1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C97B63"/>
                <w:sz w:val="20"/>
                <w:szCs w:val="20"/>
              </w:rPr>
              <w:t xml:space="preserve">0.4</w:t>
            </w:r>
          </w:p>
        </w:tc>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手書き活動記録OCRの拡張</w:t>
            </w:r>
          </w:p>
        </w:tc>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Week 5-7</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なし（並行可）</w:t>
            </w:r>
          </w:p>
        </w:tc>
      </w:tr>
      <w:tr>
        <w:tc>
          <w:tcPr>
            <w:tcW w:type="dxa" w:w="1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C97B63"/>
                <w:sz w:val="20"/>
                <w:szCs w:val="20"/>
              </w:rPr>
              <w:t xml:space="preserve">0.5</w:t>
            </w:r>
          </w:p>
        </w:tc>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月次レポート自動生成スキル</w:t>
            </w:r>
          </w:p>
        </w:tc>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Week 7-9</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なし（並行可）</w:t>
            </w:r>
          </w:p>
        </w:tc>
      </w:tr>
      <w:tr>
        <w:tc>
          <w:tcPr>
            <w:tcW w:type="dxa" w:w="1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C97B63"/>
                <w:sz w:val="20"/>
                <w:szCs w:val="20"/>
              </w:rPr>
              <w:t xml:space="preserve">0.6</w:t>
            </w:r>
          </w:p>
        </w:tc>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Before/After 定量化</w:t>
            </w:r>
          </w:p>
        </w:tc>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Week 10</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0.2〜0.5完了</w:t>
            </w:r>
          </w:p>
        </w:tc>
      </w:tr>
      <w:tr>
        <w:tc>
          <w:tcPr>
            <w:tcW w:type="dxa" w:w="1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C97B63"/>
                <w:sz w:val="20"/>
                <w:szCs w:val="20"/>
              </w:rPr>
              <w:t xml:space="preserve">0.7</w:t>
            </w:r>
          </w:p>
        </w:tc>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事例ドキュメント・動画化</w:t>
            </w:r>
          </w:p>
        </w:tc>
        <w:tc>
          <w:tcPr>
            <w:tcW w:type="dxa" w:w="14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Week 11-12</w:t>
            </w:r>
          </w:p>
        </w:tc>
        <w:tc>
          <w:tcPr>
            <w:tcW w:type="dxa" w:w="3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0.6完了</w:t>
            </w:r>
          </w:p>
        </w:tc>
      </w:tr>
    </w:tbl>
    <w:p>
      <w:r>
        <w:br w:type="page"/>
      </w:r>
    </w:p>
    <w:p>
      <w:pPr>
        <w:shd w:fill="1A3A2E" w:val="clear"/>
        <w:spacing w:after="120" w:before="300"/>
        <w:ind w:left="160"/>
      </w:pPr>
      <w:r>
        <w:rPr>
          <w:rFonts w:ascii="Yu Gothic" w:cs="Yu Gothic" w:eastAsia="Yu Gothic" w:hAnsi="Yu Gothic"/>
          <w:b/>
          <w:bCs/>
          <w:color w:val="FFFFFF"/>
          <w:sz w:val="24"/>
          <w:szCs w:val="24"/>
        </w:rPr>
        <w:t xml:space="preserve">Step 0.1  —  SLPフォーマット解析</w:t>
      </w:r>
    </w:p>
    <w:p>
      <w:pPr>
        <w:spacing w:after="120"/>
      </w:pPr>
      <w:r>
        <w:rPr>
          <w:rFonts w:ascii="Yu Gothic" w:cs="Yu Gothic" w:eastAsia="Yu Gothic" w:hAnsi="Yu Gothic"/>
          <w:color w:val="6E7375"/>
          <w:sz w:val="20"/>
          <w:szCs w:val="20"/>
        </w:rPr>
        <w:t xml:space="preserve">Week 1-2  |  Phase 0 の起点となる最重要ステップ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目的</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TKCに取り込み可能なSLPファイルの内部構造を完全に理解し、Python/Claudeで読み書きできる状態にする。このステップが全ての自動化の起点になる。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アクション</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(1) TKCが入っているPCで「日常業務 → 切り出し」を実行し、直近1ヶ月程度のSLPファイルを1つ取得する</w:t>
            </w:r>
          </w:p>
          <w:p>
            <w:pPr>
              <w:spacing w:after="40"/>
            </w:pPr>
            <w:r>
              <w:rPr>
                <w:rFonts w:ascii="Yu Gothic" w:cs="Yu Gothic" w:eastAsia="Yu Gothic" w:hAnsi="Yu Gothic"/>
                <w:color w:val="2B2D2F"/>
                <w:sz w:val="20"/>
                <w:szCs w:val="20"/>
              </w:rPr>
              <w:t xml:space="preserve">(2) USB等でファイルを持ち出す（個人情報を含むため取り扱い注意）</w:t>
            </w:r>
          </w:p>
          <w:p>
            <w:pPr>
              <w:spacing w:after="40"/>
            </w:pPr>
            <w:r>
              <w:rPr>
                <w:rFonts w:ascii="Yu Gothic" w:cs="Yu Gothic" w:eastAsia="Yu Gothic" w:hAnsi="Yu Gothic"/>
                <w:color w:val="2B2D2F"/>
                <w:sz w:val="20"/>
                <w:szCs w:val="20"/>
              </w:rPr>
              <w:t xml:space="preserve">(3) SLPの拡張子を .txt に変更してメモ帳で中身を確認</w:t>
            </w:r>
          </w:p>
          <w:p>
            <w:pPr>
              <w:spacing w:after="40"/>
            </w:pPr>
            <w:r>
              <w:rPr>
                <w:rFonts w:ascii="Yu Gothic" w:cs="Yu Gothic" w:eastAsia="Yu Gothic" w:hAnsi="Yu Gothic"/>
                <w:color w:val="2B2D2F"/>
                <w:sz w:val="20"/>
                <w:szCs w:val="20"/>
              </w:rPr>
              <w:t xml:space="preserve">(4) Claudeにファイル内容を貼り付け、各項目の意味・区切り文字・文字コードを解析してもらう</w:t>
            </w:r>
          </w:p>
          <w:p>
            <w:pPr>
              <w:spacing w:after="40"/>
            </w:pPr>
            <w:r>
              <w:rPr>
                <w:rFonts w:ascii="Yu Gothic" w:cs="Yu Gothic" w:eastAsia="Yu Gothic" w:hAnsi="Yu Gothic"/>
                <w:color w:val="2B2D2F"/>
                <w:sz w:val="20"/>
                <w:szCs w:val="20"/>
              </w:rPr>
              <w:t xml:space="preserve">(5) 解析結果から、SLP読み込み／書き出しの Python スクリプトの雛形を作る</w:t>
            </w:r>
          </w:p>
          <w:p>
            <w:pPr>
              <w:spacing w:after="40"/>
            </w:pPr>
            <w:r>
              <w:rPr>
                <w:rFonts w:ascii="Yu Gothic" w:cs="Yu Gothic" w:eastAsia="Yu Gothic" w:hAnsi="Yu Gothic"/>
                <w:color w:val="2B2D2F"/>
                <w:sz w:val="20"/>
                <w:szCs w:val="20"/>
              </w:rPr>
              <w:t xml:space="preserve">(6) 既存データの1行をSLP形式で再現し、試しに TKC に取り込んで正常に読めるか確認する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必要時間</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実作業 3〜5時間（分散実施可）  /  経過 7〜14日</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必要リソース</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TKCが入っているPCへのアクセス、USBメモリ、メモ帳、Claude、Python環境</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成功基準（Go）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既存の仕訳1行を自作SLPで再現し、TKCに「エラーなく」取り込めることが確認できる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失敗の兆候（No-Go）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・SLPの取得自体ができない</w:t>
            </w:r>
          </w:p>
          <w:p>
            <w:pPr>
              <w:spacing w:after="40"/>
            </w:pPr>
            <w:r>
              <w:rPr>
                <w:rFonts w:ascii="Yu Gothic" w:cs="Yu Gothic" w:eastAsia="Yu Gothic" w:hAnsi="Yu Gothic"/>
                <w:color w:val="2B2D2F"/>
                <w:sz w:val="20"/>
                <w:szCs w:val="20"/>
              </w:rPr>
              <w:t xml:space="preserve">・2週間以内にフォーマットが解読できない</w:t>
            </w:r>
          </w:p>
          <w:p>
            <w:pPr>
              <w:spacing w:after="40"/>
            </w:pPr>
            <w:r>
              <w:rPr>
                <w:rFonts w:ascii="Yu Gothic" w:cs="Yu Gothic" w:eastAsia="Yu Gothic" w:hAnsi="Yu Gothic"/>
                <w:color w:val="2B2D2F"/>
                <w:sz w:val="20"/>
                <w:szCs w:val="20"/>
              </w:rPr>
              <w:t xml:space="preserve">・TKCが独自の暗号化/難読化を使っている</w:t>
            </w:r>
          </w:p>
        </w:tc>
      </w:tr>
    </w:tbl>
    <w:p>
      <w:pPr>
        <w:spacing w:after="120"/>
      </w:pPr>
      <w:r>
        <w:rPr>
          <w:rFonts w:ascii="Yu Gothic" w:cs="Yu Gothic" w:eastAsia="Yu Gothic" w:hAnsi="Yu Gothic"/>
          <w:color w:val="2B2D2F"/>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判定</w:t>
            </w:r>
          </w:p>
        </w:tc>
        <w:tc>
          <w:tcPr>
            <w:tcW w:type="dxa" w:w="6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アクション</w:t>
            </w:r>
          </w:p>
        </w:tc>
      </w:tr>
      <w:tr>
        <w:tc>
          <w:tcPr>
            <w:tcW w:type="dxa" w:w="2400"/>
            <w:tcBorders>
              <w:top w:val="single" w:color="D6D4CF" w:sz="4"/>
              <w:left w:val="single" w:color="D6D4CF" w:sz="4"/>
              <w:bottom w:val="single" w:color="D6D4CF" w:sz="4"/>
              <w:right w:val="single" w:color="D6D4CF" w:sz="4"/>
            </w:tcBorders>
            <w:shd w:fill="E8F5E9" w:val="clear"/>
            <w:tcMar>
              <w:top w:type="dxa" w:w="100"/>
              <w:left w:type="dxa" w:w="140"/>
              <w:bottom w:type="dxa" w:w="100"/>
              <w:right w:type="dxa" w:w="140"/>
            </w:tcMar>
          </w:tcPr>
          <w:p>
            <w:pPr>
              <w:jc w:val="center"/>
            </w:pPr>
            <w:r>
              <w:rPr>
                <w:rFonts w:ascii="Yu Gothic" w:cs="Yu Gothic" w:eastAsia="Yu Gothic" w:hAnsi="Yu Gothic"/>
                <w:b/>
                <w:bCs/>
                <w:color w:val="1A3A2E"/>
                <w:sz w:val="24"/>
                <w:szCs w:val="24"/>
              </w:rPr>
              <w:t xml:space="preserve">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Step 0.2（銀行CSV → SLP変換）へ進む。このとき、解析した仕様書を『社内ナレッジ』として別ファイルに残しておく。これが将来の横展開時の財産。</w:t>
            </w:r>
          </w:p>
        </w:tc>
      </w:tr>
      <w:tr>
        <w:tc>
          <w:tcPr>
            <w:tcW w:type="dxa" w:w="2400"/>
            <w:tcBorders>
              <w:top w:val="single" w:color="D6D4CF" w:sz="4"/>
              <w:left w:val="single" w:color="D6D4CF" w:sz="4"/>
              <w:bottom w:val="single" w:color="D6D4CF" w:sz="4"/>
              <w:right w:val="single" w:color="D6D4CF" w:sz="4"/>
            </w:tcBorders>
            <w:shd w:fill="FFEBEE" w:val="clear"/>
            <w:tcMar>
              <w:top w:type="dxa" w:w="100"/>
              <w:left w:type="dxa" w:w="140"/>
              <w:bottom w:type="dxa" w:w="100"/>
              <w:right w:type="dxa" w:w="140"/>
            </w:tcMar>
          </w:tcPr>
          <w:p>
            <w:pPr>
              <w:jc w:val="center"/>
            </w:pPr>
            <w:r>
              <w:rPr>
                <w:rFonts w:ascii="Yu Gothic" w:cs="Yu Gothic" w:eastAsia="Yu Gothic" w:hAnsi="Yu Gothic"/>
                <w:b/>
                <w:bCs/>
                <w:color w:val="C97B63"/>
                <w:sz w:val="24"/>
                <w:szCs w:val="24"/>
              </w:rPr>
              <w:t xml:space="preserve">No-Go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60"/>
            </w:pPr>
            <w:r>
              <w:rPr>
                <w:rFonts w:ascii="Yu Gothic" w:cs="Yu Gothic" w:eastAsia="Yu Gothic" w:hAnsi="Yu Gothic"/>
                <w:b/>
                <w:bCs/>
                <w:color w:val="C97B63"/>
                <w:sz w:val="20"/>
                <w:szCs w:val="20"/>
              </w:rPr>
              <w:t xml:space="preserve">Plan B: </w:t>
            </w:r>
            <w:r>
              <w:rPr>
                <w:rFonts w:ascii="Yu Gothic" w:cs="Yu Gothic" w:eastAsia="Yu Gothic" w:hAnsi="Yu Gothic"/>
                <w:color w:val="2B2D2F"/>
                <w:sz w:val="20"/>
                <w:szCs w:val="20"/>
              </w:rPr>
              <w:t xml:space="preserve">TKC NPO23Hの公式マニュアルで「他社システム自動仕訳の読込」の仕様書を確認する。</w:t>
            </w:r>
          </w:p>
          <w:p>
            <w:pPr>
              <w:spacing w:after="60"/>
            </w:pPr>
            <w:r>
              <w:rPr>
                <w:rFonts w:ascii="Yu Gothic" w:cs="Yu Gothic" w:eastAsia="Yu Gothic" w:hAnsi="Yu Gothic"/>
                <w:b/>
                <w:bCs/>
                <w:color w:val="C97B63"/>
                <w:sz w:val="20"/>
                <w:szCs w:val="20"/>
              </w:rPr>
              <w:t xml:space="preserve">Plan C: </w:t>
            </w:r>
            <w:r>
              <w:rPr>
                <w:rFonts w:ascii="Yu Gothic" w:cs="Yu Gothic" w:eastAsia="Yu Gothic" w:hAnsi="Yu Gothic"/>
                <w:color w:val="2B2D2F"/>
                <w:sz w:val="20"/>
                <w:szCs w:val="20"/>
              </w:rPr>
              <w:t xml:space="preserve">STREAMED・invox・マネーフォワード等、TKC対応ツールのSLPフォーマット仕様書を参照する（特に freeeヘルプセンターに詳細あり）。</w:t>
            </w:r>
          </w:p>
          <w:p>
            <w:pPr>
              <w:spacing w:after="60"/>
            </w:pPr>
            <w:r>
              <w:rPr>
                <w:rFonts w:ascii="Yu Gothic" w:cs="Yu Gothic" w:eastAsia="Yu Gothic" w:hAnsi="Yu Gothic"/>
                <w:b/>
                <w:bCs/>
                <w:color w:val="C97B63"/>
                <w:sz w:val="20"/>
                <w:szCs w:val="20"/>
              </w:rPr>
              <w:t xml:space="preserve">Plan D: </w:t>
            </w:r>
            <w:r>
              <w:rPr>
                <w:rFonts w:ascii="Yu Gothic" w:cs="Yu Gothic" w:eastAsia="Yu Gothic" w:hAnsi="Yu Gothic"/>
                <w:color w:val="2B2D2F"/>
                <w:sz w:val="20"/>
                <w:szCs w:val="20"/>
              </w:rPr>
              <w:t xml:space="preserve">顧問税理士に直接「SLPの仕様書はないか」と聞いてみる。TKC会員向けに資料が存在する可能性がある。</w:t>
            </w:r>
          </w:p>
        </w:tc>
      </w:tr>
    </w:tbl>
    <w:p>
      <w:pPr>
        <w:spacing w:after="120"/>
      </w:pPr>
      <w:r>
        <w:rPr>
          <w:rFonts w:ascii="Yu Gothic" w:cs="Yu Gothic" w:eastAsia="Yu Gothic" w:hAnsi="Yu Gothic"/>
          <w:color w:val="2B2D2F"/>
          <w:sz w:val="12"/>
          <w:szCs w:val="12"/>
        </w:rPr>
        <w:t xml:space="preserve"/>
      </w:r>
    </w:p>
    <w:p>
      <w:pPr>
        <w:spacing w:after="120"/>
      </w:pPr>
      <w:r>
        <w:rPr>
          <w:rFonts w:ascii="Yu Gothic" w:cs="Yu Gothic" w:eastAsia="Yu Gothic" w:hAnsi="Yu Gothic"/>
          <w:b/>
          <w:bCs/>
          <w:color w:val="6E7375"/>
          <w:sz w:val="20"/>
          <w:szCs w:val="20"/>
        </w:rPr>
        <w:t xml:space="preserve">記録欄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6E7375"/>
                <w:sz w:val="18"/>
                <w:szCs w:val="18"/>
              </w:rPr>
              <w:t xml:space="preserve">完了日 / 所要時間 / 気づき</w:t>
            </w:r>
          </w:p>
          <w:p>
            <w:pPr>
              <w:spacing w:before="80"/>
            </w:pPr>
            <w:r>
              <w:rPr>
                <w:rFonts w:ascii="Yu Gothic" w:cs="Yu Gothic" w:eastAsia="Yu Gothic" w:hAnsi="Yu Gothic"/>
                <w:sz w:val="20"/>
                <w:szCs w:val="20"/>
              </w:rPr>
              <w:t xml:space="preserve">　</w:t>
            </w:r>
          </w:p>
          <w:p>
            <w:pPr>
              <w:spacing w:before="80"/>
            </w:pPr>
            <w:r>
              <w:rPr>
                <w:rFonts w:ascii="Yu Gothic" w:cs="Yu Gothic" w:eastAsia="Yu Gothic" w:hAnsi="Yu Gothic"/>
                <w:sz w:val="20"/>
                <w:szCs w:val="20"/>
              </w:rPr>
              <w:t xml:space="preserve">　</w:t>
            </w:r>
          </w:p>
        </w:tc>
      </w:tr>
    </w:tbl>
    <w:p>
      <w:r>
        <w:br w:type="page"/>
      </w:r>
    </w:p>
    <w:p>
      <w:pPr>
        <w:shd w:fill="2D5A43" w:val="clear"/>
        <w:spacing w:after="120" w:before="300"/>
        <w:ind w:left="160"/>
      </w:pPr>
      <w:r>
        <w:rPr>
          <w:rFonts w:ascii="Yu Gothic" w:cs="Yu Gothic" w:eastAsia="Yu Gothic" w:hAnsi="Yu Gothic"/>
          <w:b/>
          <w:bCs/>
          <w:color w:val="FFFFFF"/>
          <w:sz w:val="24"/>
          <w:szCs w:val="24"/>
        </w:rPr>
        <w:t xml:space="preserve">Step 0.2  —  銀行CSV → SLP変換スキル</w:t>
      </w:r>
    </w:p>
    <w:p>
      <w:pPr>
        <w:spacing w:after="120"/>
      </w:pPr>
      <w:r>
        <w:rPr>
          <w:rFonts w:ascii="Yu Gothic" w:cs="Yu Gothic" w:eastAsia="Yu Gothic" w:hAnsi="Yu Gothic"/>
          <w:color w:val="6E7375"/>
          <w:sz w:val="20"/>
          <w:szCs w:val="20"/>
        </w:rPr>
        <w:t xml:space="preserve">Week 2-3  |  最もROIの高い自動化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目的</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銀行/郵便局から取得した入出金CSVから、自動で仕訳候補を生成し、SLP形式でTKCに取り込めるようにする。これが毎月の最も時間を食っている業務。</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アクション</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(1) 使用している金融機関（ゆうちょ銀行、地銀等）のネットバンキングから1ヶ月分のCSVを取得</w:t>
            </w:r>
          </w:p>
          <w:p>
            <w:pPr>
              <w:spacing w:after="40"/>
            </w:pPr>
            <w:r>
              <w:rPr>
                <w:rFonts w:ascii="Yu Gothic" w:cs="Yu Gothic" w:eastAsia="Yu Gothic" w:hAnsi="Yu Gothic"/>
                <w:color w:val="2B2D2F"/>
                <w:sz w:val="20"/>
                <w:szCs w:val="20"/>
              </w:rPr>
              <w:t xml:space="preserve">(2) Claudeに「この入出金履歴を、事業区分20種・借方/貸方科目と照らして仕訳候補にしてほしい」と依頼</w:t>
            </w:r>
          </w:p>
          <w:p>
            <w:pPr>
              <w:spacing w:after="40"/>
            </w:pPr>
            <w:r>
              <w:rPr>
                <w:rFonts w:ascii="Yu Gothic" w:cs="Yu Gothic" w:eastAsia="Yu Gothic" w:hAnsi="Yu Gothic"/>
                <w:color w:val="2B2D2F"/>
                <w:sz w:val="20"/>
                <w:szCs w:val="20"/>
              </w:rPr>
              <w:t xml:space="preserve">(3) 過去の仕訳実績（7,507件）を参考データとして渡し、学習させる</w:t>
            </w:r>
          </w:p>
          <w:p>
            <w:pPr>
              <w:spacing w:after="40"/>
            </w:pPr>
            <w:r>
              <w:rPr>
                <w:rFonts w:ascii="Yu Gothic" w:cs="Yu Gothic" w:eastAsia="Yu Gothic" w:hAnsi="Yu Gothic"/>
                <w:color w:val="2B2D2F"/>
                <w:sz w:val="20"/>
                <w:szCs w:val="20"/>
              </w:rPr>
              <w:t xml:space="preserve">(4) 生成された仕訳候補を目視確認し、精度を測定（100件中何件正しいか）</w:t>
            </w:r>
          </w:p>
          <w:p>
            <w:pPr>
              <w:spacing w:after="40"/>
            </w:pPr>
            <w:r>
              <w:rPr>
                <w:rFonts w:ascii="Yu Gothic" w:cs="Yu Gothic" w:eastAsia="Yu Gothic" w:hAnsi="Yu Gothic"/>
                <w:color w:val="2B2D2F"/>
                <w:sz w:val="20"/>
                <w:szCs w:val="20"/>
              </w:rPr>
              <w:t xml:space="preserve">(5) Step 0.1のSLP書き出し機能と接続し、CSV→SLPまで一気通貫</w:t>
            </w:r>
          </w:p>
          <w:p>
            <w:pPr>
              <w:spacing w:after="40"/>
            </w:pPr>
            <w:r>
              <w:rPr>
                <w:rFonts w:ascii="Yu Gothic" w:cs="Yu Gothic" w:eastAsia="Yu Gothic" w:hAnsi="Yu Gothic"/>
                <w:color w:val="2B2D2F"/>
                <w:sz w:val="20"/>
                <w:szCs w:val="20"/>
              </w:rPr>
              <w:t xml:space="preserve">(6) Claude Skill として『ginkou-csv-to-slp』の名前でパッケージ化</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必要時間</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実作業 8〜12時間  /  経過 7〜10日</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必要リソース</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銀行CSV（現行使用中のもの）、過去仕訳データ、Step 0.1の成果物</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成功基準（Go）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100件中80件以上の仕訳候補が自動で正しく生成される。月次の銀行仕訳入力時間が従来比で半分以下になる。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失敗の兆候（No-Go）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・精度が50%未満</w:t>
            </w:r>
          </w:p>
          <w:p>
            <w:pPr>
              <w:spacing w:after="40"/>
            </w:pPr>
            <w:r>
              <w:rPr>
                <w:rFonts w:ascii="Yu Gothic" w:cs="Yu Gothic" w:eastAsia="Yu Gothic" w:hAnsi="Yu Gothic"/>
                <w:color w:val="2B2D2F"/>
                <w:sz w:val="20"/>
                <w:szCs w:val="20"/>
              </w:rPr>
              <w:t xml:space="preserve">・例外パターンが多すぎて修正に時間がかかる</w:t>
            </w:r>
          </w:p>
          <w:p>
            <w:pPr>
              <w:spacing w:after="40"/>
            </w:pPr>
            <w:r>
              <w:rPr>
                <w:rFonts w:ascii="Yu Gothic" w:cs="Yu Gothic" w:eastAsia="Yu Gothic" w:hAnsi="Yu Gothic"/>
                <w:color w:val="2B2D2F"/>
                <w:sz w:val="20"/>
                <w:szCs w:val="20"/>
              </w:rPr>
              <w:t xml:space="preserve">・CSVのフォーマットが銀行ごとに違いすぎて統合困難</w:t>
            </w:r>
          </w:p>
        </w:tc>
      </w:tr>
    </w:tbl>
    <w:p>
      <w:pPr>
        <w:spacing w:after="120"/>
      </w:pPr>
      <w:r>
        <w:rPr>
          <w:rFonts w:ascii="Yu Gothic" w:cs="Yu Gothic" w:eastAsia="Yu Gothic" w:hAnsi="Yu Gothic"/>
          <w:color w:val="2B2D2F"/>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判定</w:t>
            </w:r>
          </w:p>
        </w:tc>
        <w:tc>
          <w:tcPr>
            <w:tcW w:type="dxa" w:w="6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アクション</w:t>
            </w:r>
          </w:p>
        </w:tc>
      </w:tr>
      <w:tr>
        <w:tc>
          <w:tcPr>
            <w:tcW w:type="dxa" w:w="2400"/>
            <w:tcBorders>
              <w:top w:val="single" w:color="D6D4CF" w:sz="4"/>
              <w:left w:val="single" w:color="D6D4CF" w:sz="4"/>
              <w:bottom w:val="single" w:color="D6D4CF" w:sz="4"/>
              <w:right w:val="single" w:color="D6D4CF" w:sz="4"/>
            </w:tcBorders>
            <w:shd w:fill="E8F5E9" w:val="clear"/>
            <w:tcMar>
              <w:top w:type="dxa" w:w="100"/>
              <w:left w:type="dxa" w:w="140"/>
              <w:bottom w:type="dxa" w:w="100"/>
              <w:right w:type="dxa" w:w="140"/>
            </w:tcMar>
          </w:tcPr>
          <w:p>
            <w:pPr>
              <w:jc w:val="center"/>
            </w:pPr>
            <w:r>
              <w:rPr>
                <w:rFonts w:ascii="Yu Gothic" w:cs="Yu Gothic" w:eastAsia="Yu Gothic" w:hAnsi="Yu Gothic"/>
                <w:b/>
                <w:bCs/>
                <w:color w:val="1A3A2E"/>
                <w:sz w:val="24"/>
                <w:szCs w:val="24"/>
              </w:rPr>
              <w:t xml:space="preserve">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Step 0.3（給与仕訳）へ進む。このスキルは後で他NPOに売れる主力商品候補。実装完了後、銀行ごとの処理分岐・エラーハンドリングを手厚くする。</w:t>
            </w:r>
          </w:p>
        </w:tc>
      </w:tr>
      <w:tr>
        <w:tc>
          <w:tcPr>
            <w:tcW w:type="dxa" w:w="2400"/>
            <w:tcBorders>
              <w:top w:val="single" w:color="D6D4CF" w:sz="4"/>
              <w:left w:val="single" w:color="D6D4CF" w:sz="4"/>
              <w:bottom w:val="single" w:color="D6D4CF" w:sz="4"/>
              <w:right w:val="single" w:color="D6D4CF" w:sz="4"/>
            </w:tcBorders>
            <w:shd w:fill="FFEBEE" w:val="clear"/>
            <w:tcMar>
              <w:top w:type="dxa" w:w="100"/>
              <w:left w:type="dxa" w:w="140"/>
              <w:bottom w:type="dxa" w:w="100"/>
              <w:right w:type="dxa" w:w="140"/>
            </w:tcMar>
          </w:tcPr>
          <w:p>
            <w:pPr>
              <w:jc w:val="center"/>
            </w:pPr>
            <w:r>
              <w:rPr>
                <w:rFonts w:ascii="Yu Gothic" w:cs="Yu Gothic" w:eastAsia="Yu Gothic" w:hAnsi="Yu Gothic"/>
                <w:b/>
                <w:bCs/>
                <w:color w:val="C97B63"/>
                <w:sz w:val="24"/>
                <w:szCs w:val="24"/>
              </w:rPr>
              <w:t xml:space="preserve">No-Go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60"/>
            </w:pPr>
            <w:r>
              <w:rPr>
                <w:rFonts w:ascii="Yu Gothic" w:cs="Yu Gothic" w:eastAsia="Yu Gothic" w:hAnsi="Yu Gothic"/>
                <w:b/>
                <w:bCs/>
                <w:color w:val="C97B63"/>
                <w:sz w:val="20"/>
                <w:szCs w:val="20"/>
              </w:rPr>
              <w:t xml:space="preserve">Plan B: </w:t>
            </w:r>
            <w:r>
              <w:rPr>
                <w:rFonts w:ascii="Yu Gothic" w:cs="Yu Gothic" w:eastAsia="Yu Gothic" w:hAnsi="Yu Gothic"/>
                <w:color w:val="2B2D2F"/>
                <w:sz w:val="20"/>
                <w:szCs w:val="20"/>
              </w:rPr>
              <w:t xml:space="preserve">精度を諦め、「補正UI」を作る方針に切り替える。候補を画面に並べて担当者が確認・修正する半自動に留める。</w:t>
            </w:r>
          </w:p>
          <w:p>
            <w:pPr>
              <w:spacing w:after="60"/>
            </w:pPr>
            <w:r>
              <w:rPr>
                <w:rFonts w:ascii="Yu Gothic" w:cs="Yu Gothic" w:eastAsia="Yu Gothic" w:hAnsi="Yu Gothic"/>
                <w:b/>
                <w:bCs/>
                <w:color w:val="C97B63"/>
                <w:sz w:val="20"/>
                <w:szCs w:val="20"/>
              </w:rPr>
              <w:t xml:space="preserve">Plan C: </w:t>
            </w:r>
            <w:r>
              <w:rPr>
                <w:rFonts w:ascii="Yu Gothic" w:cs="Yu Gothic" w:eastAsia="Yu Gothic" w:hAnsi="Yu Gothic"/>
                <w:color w:val="2B2D2F"/>
                <w:sz w:val="20"/>
                <w:szCs w:val="20"/>
              </w:rPr>
              <w:t xml:space="preserve">まずは1つの銀行（最も取引件数の多いもの）に絞って精度を上げ、他の銀行は次のイテレーションで対応する。</w:t>
            </w:r>
          </w:p>
          <w:p>
            <w:pPr>
              <w:spacing w:after="60"/>
            </w:pPr>
            <w:r>
              <w:rPr>
                <w:rFonts w:ascii="Yu Gothic" w:cs="Yu Gothic" w:eastAsia="Yu Gothic" w:hAnsi="Yu Gothic"/>
                <w:b/>
                <w:bCs/>
                <w:color w:val="C97B63"/>
                <w:sz w:val="20"/>
                <w:szCs w:val="20"/>
              </w:rPr>
              <w:t xml:space="preserve">Plan D: </w:t>
            </w:r>
            <w:r>
              <w:rPr>
                <w:rFonts w:ascii="Yu Gothic" w:cs="Yu Gothic" w:eastAsia="Yu Gothic" w:hAnsi="Yu Gothic"/>
                <w:color w:val="2B2D2F"/>
                <w:sz w:val="20"/>
                <w:szCs w:val="20"/>
              </w:rPr>
              <w:t xml:space="preserve">『取引先マスタ × 科目対応表』を事前に整備することで精度を上げる。全取引先名.xlsxデータが活用できる。</w:t>
            </w:r>
          </w:p>
        </w:tc>
      </w:tr>
    </w:tbl>
    <w:p>
      <w:pPr>
        <w:spacing w:after="120"/>
      </w:pPr>
      <w:r>
        <w:rPr>
          <w:rFonts w:ascii="Yu Gothic" w:cs="Yu Gothic" w:eastAsia="Yu Gothic" w:hAnsi="Yu Gothic"/>
          <w:color w:val="2B2D2F"/>
          <w:sz w:val="12"/>
          <w:szCs w:val="12"/>
        </w:rPr>
        <w:t xml:space="preserve"/>
      </w:r>
    </w:p>
    <w:p>
      <w:pPr>
        <w:spacing w:after="120"/>
      </w:pPr>
      <w:r>
        <w:rPr>
          <w:rFonts w:ascii="Yu Gothic" w:cs="Yu Gothic" w:eastAsia="Yu Gothic" w:hAnsi="Yu Gothic"/>
          <w:b/>
          <w:bCs/>
          <w:color w:val="6E7375"/>
          <w:sz w:val="20"/>
          <w:szCs w:val="20"/>
        </w:rPr>
        <w:t xml:space="preserve">記録欄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6E7375"/>
                <w:sz w:val="18"/>
                <w:szCs w:val="18"/>
              </w:rPr>
              <w:t xml:space="preserve">完了日 / 所要時間 / 気づき</w:t>
            </w:r>
          </w:p>
          <w:p>
            <w:pPr>
              <w:spacing w:before="80"/>
            </w:pPr>
            <w:r>
              <w:rPr>
                <w:rFonts w:ascii="Yu Gothic" w:cs="Yu Gothic" w:eastAsia="Yu Gothic" w:hAnsi="Yu Gothic"/>
                <w:sz w:val="20"/>
                <w:szCs w:val="20"/>
              </w:rPr>
              <w:t xml:space="preserve">　</w:t>
            </w:r>
          </w:p>
          <w:p>
            <w:pPr>
              <w:spacing w:before="80"/>
            </w:pPr>
            <w:r>
              <w:rPr>
                <w:rFonts w:ascii="Yu Gothic" w:cs="Yu Gothic" w:eastAsia="Yu Gothic" w:hAnsi="Yu Gothic"/>
                <w:sz w:val="20"/>
                <w:szCs w:val="20"/>
              </w:rPr>
              <w:t xml:space="preserve">　</w:t>
            </w:r>
          </w:p>
        </w:tc>
      </w:tr>
    </w:tbl>
    <w:p>
      <w:r>
        <w:br w:type="page"/>
      </w:r>
    </w:p>
    <w:p>
      <w:pPr>
        <w:shd w:fill="2D5A43" w:val="clear"/>
        <w:spacing w:after="120" w:before="300"/>
        <w:ind w:left="160"/>
      </w:pPr>
      <w:r>
        <w:rPr>
          <w:rFonts w:ascii="Yu Gothic" w:cs="Yu Gothic" w:eastAsia="Yu Gothic" w:hAnsi="Yu Gothic"/>
          <w:b/>
          <w:bCs/>
          <w:color w:val="FFFFFF"/>
          <w:sz w:val="24"/>
          <w:szCs w:val="24"/>
        </w:rPr>
        <w:t xml:space="preserve">Step 0.3  —  給与仕訳 自動生成スキル</w:t>
      </w:r>
    </w:p>
    <w:p>
      <w:pPr>
        <w:spacing w:after="120"/>
      </w:pPr>
      <w:r>
        <w:rPr>
          <w:rFonts w:ascii="Yu Gothic" w:cs="Yu Gothic" w:eastAsia="Yu Gothic" w:hAnsi="Yu Gothic"/>
          <w:color w:val="6E7375"/>
          <w:sz w:val="20"/>
          <w:szCs w:val="20"/>
        </w:rPr>
        <w:t xml:space="preserve">Week 4-5  |  毎月必ず発生する定型業務を完全自動化</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目的</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月次の給与支給に伴う仕訳（給料手当、法定福利費、預り金、賃金振込 等）を全自動で生成する。既に取得済みの456件の給与データをベースにパターン化する。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アクション</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(1) 既存の給与CSV（給与ﾃﾞｰﾀ_支給実績）を分析し、典型的な仕訳パターンを抽出</w:t>
            </w:r>
          </w:p>
          <w:p>
            <w:pPr>
              <w:spacing w:after="40"/>
            </w:pPr>
            <w:r>
              <w:rPr>
                <w:rFonts w:ascii="Yu Gothic" w:cs="Yu Gothic" w:eastAsia="Yu Gothic" w:hAnsi="Yu Gothic"/>
                <w:color w:val="2B2D2F"/>
                <w:sz w:val="20"/>
                <w:szCs w:val="20"/>
              </w:rPr>
              <w:t xml:space="preserve">(2) Claudeに「このパターンで毎月生成するスキル」を作成させる</w:t>
            </w:r>
          </w:p>
          <w:p>
            <w:pPr>
              <w:spacing w:after="40"/>
            </w:pPr>
            <w:r>
              <w:rPr>
                <w:rFonts w:ascii="Yu Gothic" w:cs="Yu Gothic" w:eastAsia="Yu Gothic" w:hAnsi="Yu Gothic"/>
                <w:color w:val="2B2D2F"/>
                <w:sz w:val="20"/>
                <w:szCs w:val="20"/>
              </w:rPr>
              <w:t xml:space="preserve">(3) 社員マスタ（112件）、振込先マスタと連携させる</w:t>
            </w:r>
          </w:p>
          <w:p>
            <w:pPr>
              <w:spacing w:after="40"/>
            </w:pPr>
            <w:r>
              <w:rPr>
                <w:rFonts w:ascii="Yu Gothic" w:cs="Yu Gothic" w:eastAsia="Yu Gothic" w:hAnsi="Yu Gothic"/>
                <w:color w:val="2B2D2F"/>
                <w:sz w:val="20"/>
                <w:szCs w:val="20"/>
              </w:rPr>
              <w:t xml:space="preserve">(4) 翌月の給与データを流し込んで自動生成、既存の仕訳と突合</w:t>
            </w:r>
          </w:p>
          <w:p>
            <w:pPr>
              <w:spacing w:after="40"/>
            </w:pPr>
            <w:r>
              <w:rPr>
                <w:rFonts w:ascii="Yu Gothic" w:cs="Yu Gothic" w:eastAsia="Yu Gothic" w:hAnsi="Yu Gothic"/>
                <w:color w:val="2B2D2F"/>
                <w:sz w:val="20"/>
                <w:szCs w:val="20"/>
              </w:rPr>
              <w:t xml:space="preserve">(5) Claude Skill として『kyuyo-siwake-auto』の名前でパッケージ化</w:t>
            </w:r>
          </w:p>
          <w:p>
            <w:pPr>
              <w:spacing w:after="40"/>
            </w:pPr>
            <w:r>
              <w:rPr>
                <w:rFonts w:ascii="Yu Gothic" w:cs="Yu Gothic" w:eastAsia="Yu Gothic" w:hAnsi="Yu Gothic"/>
                <w:color w:val="2B2D2F"/>
                <w:sz w:val="20"/>
                <w:szCs w:val="20"/>
              </w:rPr>
              <w:t xml:space="preserve">(6) 源泉税・住民税など「ほぼ固定だが月で変わる」部分の更新フローも組み込む</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必要時間</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実作業 6〜10時間  /  経過 7〜10日</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必要リソース</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既存給与CSV、社員マスタCSV、振込先マスタCSV、過去仕訳データ</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成功基準（Go）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翌月の給与仕訳が『ボタン1つ』で全自動生成され、既存手作業の結果と完全一致する（もしくは差分の理由が明確になる）。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失敗の兆候（No-Go）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・特殊な控除（社会保険料率変更、年末調整の戻し 等）に対応できない</w:t>
            </w:r>
          </w:p>
          <w:p>
            <w:pPr>
              <w:spacing w:after="40"/>
            </w:pPr>
            <w:r>
              <w:rPr>
                <w:rFonts w:ascii="Yu Gothic" w:cs="Yu Gothic" w:eastAsia="Yu Gothic" w:hAnsi="Yu Gothic"/>
                <w:color w:val="2B2D2F"/>
                <w:sz w:val="20"/>
                <w:szCs w:val="20"/>
              </w:rPr>
              <w:t xml:space="preserve">・月によって配賦ロジックが変わり、単純自動化が困難</w:t>
            </w:r>
          </w:p>
        </w:tc>
      </w:tr>
    </w:tbl>
    <w:p>
      <w:pPr>
        <w:spacing w:after="120"/>
      </w:pPr>
      <w:r>
        <w:rPr>
          <w:rFonts w:ascii="Yu Gothic" w:cs="Yu Gothic" w:eastAsia="Yu Gothic" w:hAnsi="Yu Gothic"/>
          <w:color w:val="2B2D2F"/>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判定</w:t>
            </w:r>
          </w:p>
        </w:tc>
        <w:tc>
          <w:tcPr>
            <w:tcW w:type="dxa" w:w="6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アクション</w:t>
            </w:r>
          </w:p>
        </w:tc>
      </w:tr>
      <w:tr>
        <w:tc>
          <w:tcPr>
            <w:tcW w:type="dxa" w:w="2400"/>
            <w:tcBorders>
              <w:top w:val="single" w:color="D6D4CF" w:sz="4"/>
              <w:left w:val="single" w:color="D6D4CF" w:sz="4"/>
              <w:bottom w:val="single" w:color="D6D4CF" w:sz="4"/>
              <w:right w:val="single" w:color="D6D4CF" w:sz="4"/>
            </w:tcBorders>
            <w:shd w:fill="E8F5E9" w:val="clear"/>
            <w:tcMar>
              <w:top w:type="dxa" w:w="100"/>
              <w:left w:type="dxa" w:w="140"/>
              <w:bottom w:type="dxa" w:w="100"/>
              <w:right w:type="dxa" w:w="140"/>
            </w:tcMar>
          </w:tcPr>
          <w:p>
            <w:pPr>
              <w:jc w:val="center"/>
            </w:pPr>
            <w:r>
              <w:rPr>
                <w:rFonts w:ascii="Yu Gothic" w:cs="Yu Gothic" w:eastAsia="Yu Gothic" w:hAnsi="Yu Gothic"/>
                <w:b/>
                <w:bCs/>
                <w:color w:val="1A3A2E"/>
                <w:sz w:val="24"/>
                <w:szCs w:val="24"/>
              </w:rPr>
              <w:t xml:space="preserve">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Step 0.4 と 0.5 へ並行して進む（これ以降は独立タスク）。給与スキルは決算期末処理も含めて拡張していく。</w:t>
            </w:r>
          </w:p>
        </w:tc>
      </w:tr>
      <w:tr>
        <w:tc>
          <w:tcPr>
            <w:tcW w:type="dxa" w:w="2400"/>
            <w:tcBorders>
              <w:top w:val="single" w:color="D6D4CF" w:sz="4"/>
              <w:left w:val="single" w:color="D6D4CF" w:sz="4"/>
              <w:bottom w:val="single" w:color="D6D4CF" w:sz="4"/>
              <w:right w:val="single" w:color="D6D4CF" w:sz="4"/>
            </w:tcBorders>
            <w:shd w:fill="FFEBEE" w:val="clear"/>
            <w:tcMar>
              <w:top w:type="dxa" w:w="100"/>
              <w:left w:type="dxa" w:w="140"/>
              <w:bottom w:type="dxa" w:w="100"/>
              <w:right w:type="dxa" w:w="140"/>
            </w:tcMar>
          </w:tcPr>
          <w:p>
            <w:pPr>
              <w:jc w:val="center"/>
            </w:pPr>
            <w:r>
              <w:rPr>
                <w:rFonts w:ascii="Yu Gothic" w:cs="Yu Gothic" w:eastAsia="Yu Gothic" w:hAnsi="Yu Gothic"/>
                <w:b/>
                <w:bCs/>
                <w:color w:val="C97B63"/>
                <w:sz w:val="24"/>
                <w:szCs w:val="24"/>
              </w:rPr>
              <w:t xml:space="preserve">No-Go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60"/>
            </w:pPr>
            <w:r>
              <w:rPr>
                <w:rFonts w:ascii="Yu Gothic" w:cs="Yu Gothic" w:eastAsia="Yu Gothic" w:hAnsi="Yu Gothic"/>
                <w:b/>
                <w:bCs/>
                <w:color w:val="C97B63"/>
                <w:sz w:val="20"/>
                <w:szCs w:val="20"/>
              </w:rPr>
              <w:t xml:space="preserve">Plan B: </w:t>
            </w:r>
            <w:r>
              <w:rPr>
                <w:rFonts w:ascii="Yu Gothic" w:cs="Yu Gothic" w:eastAsia="Yu Gothic" w:hAnsi="Yu Gothic"/>
                <w:color w:val="2B2D2F"/>
                <w:sz w:val="20"/>
                <w:szCs w:val="20"/>
              </w:rPr>
              <w:t xml:space="preserve">標準パターン（毎月固定）だけ自動化し、例外処理（賞与、年末調整等）は手作業に留める。これでも十分な時短効果。</w:t>
            </w:r>
          </w:p>
          <w:p>
            <w:pPr>
              <w:spacing w:after="60"/>
            </w:pPr>
            <w:r>
              <w:rPr>
                <w:rFonts w:ascii="Yu Gothic" w:cs="Yu Gothic" w:eastAsia="Yu Gothic" w:hAnsi="Yu Gothic"/>
                <w:b/>
                <w:bCs/>
                <w:color w:val="C97B63"/>
                <w:sz w:val="20"/>
                <w:szCs w:val="20"/>
              </w:rPr>
              <w:t xml:space="preserve">Plan C: </w:t>
            </w:r>
            <w:r>
              <w:rPr>
                <w:rFonts w:ascii="Yu Gothic" w:cs="Yu Gothic" w:eastAsia="Yu Gothic" w:hAnsi="Yu Gothic"/>
                <w:color w:val="2B2D2F"/>
                <w:sz w:val="20"/>
                <w:szCs w:val="20"/>
              </w:rPr>
              <w:t xml:space="preserve">『給与ソフト側でのデータ整備』を先にやる。給与ソフト設定の見直しでパターン化しやすくする。</w:t>
            </w:r>
          </w:p>
          <w:p>
            <w:pPr>
              <w:spacing w:after="60"/>
            </w:pPr>
            <w:r>
              <w:rPr>
                <w:rFonts w:ascii="Yu Gothic" w:cs="Yu Gothic" w:eastAsia="Yu Gothic" w:hAnsi="Yu Gothic"/>
                <w:b/>
                <w:bCs/>
                <w:color w:val="C97B63"/>
                <w:sz w:val="20"/>
                <w:szCs w:val="20"/>
              </w:rPr>
              <w:t xml:space="preserve">Plan D: </w:t>
            </w:r>
            <w:r>
              <w:rPr>
                <w:rFonts w:ascii="Yu Gothic" w:cs="Yu Gothic" w:eastAsia="Yu Gothic" w:hAnsi="Yu Gothic"/>
                <w:color w:val="2B2D2F"/>
                <w:sz w:val="20"/>
                <w:szCs w:val="20"/>
              </w:rPr>
              <w:t xml:space="preserve">月に1度だけ発生する処理は無理に自動化せず、月次レポート用途に限定する。</w:t>
            </w:r>
          </w:p>
        </w:tc>
      </w:tr>
    </w:tbl>
    <w:p>
      <w:pPr>
        <w:spacing w:after="120"/>
      </w:pPr>
      <w:r>
        <w:rPr>
          <w:rFonts w:ascii="Yu Gothic" w:cs="Yu Gothic" w:eastAsia="Yu Gothic" w:hAnsi="Yu Gothic"/>
          <w:color w:val="2B2D2F"/>
          <w:sz w:val="12"/>
          <w:szCs w:val="12"/>
        </w:rPr>
        <w:t xml:space="preserve"/>
      </w:r>
    </w:p>
    <w:p>
      <w:pPr>
        <w:spacing w:after="120"/>
      </w:pPr>
      <w:r>
        <w:rPr>
          <w:rFonts w:ascii="Yu Gothic" w:cs="Yu Gothic" w:eastAsia="Yu Gothic" w:hAnsi="Yu Gothic"/>
          <w:b/>
          <w:bCs/>
          <w:color w:val="6E7375"/>
          <w:sz w:val="20"/>
          <w:szCs w:val="20"/>
        </w:rPr>
        <w:t xml:space="preserve">記録欄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6E7375"/>
                <w:sz w:val="18"/>
                <w:szCs w:val="18"/>
              </w:rPr>
              <w:t xml:space="preserve">完了日 / 所要時間 / 気づき</w:t>
            </w:r>
          </w:p>
          <w:p>
            <w:pPr>
              <w:spacing w:before="80"/>
            </w:pPr>
            <w:r>
              <w:rPr>
                <w:rFonts w:ascii="Yu Gothic" w:cs="Yu Gothic" w:eastAsia="Yu Gothic" w:hAnsi="Yu Gothic"/>
                <w:sz w:val="20"/>
                <w:szCs w:val="20"/>
              </w:rPr>
              <w:t xml:space="preserve">　</w:t>
            </w:r>
          </w:p>
          <w:p>
            <w:pPr>
              <w:spacing w:before="80"/>
            </w:pPr>
            <w:r>
              <w:rPr>
                <w:rFonts w:ascii="Yu Gothic" w:cs="Yu Gothic" w:eastAsia="Yu Gothic" w:hAnsi="Yu Gothic"/>
                <w:sz w:val="20"/>
                <w:szCs w:val="20"/>
              </w:rPr>
              <w:t xml:space="preserve">　</w:t>
            </w:r>
          </w:p>
        </w:tc>
      </w:tr>
    </w:tbl>
    <w:p>
      <w:r>
        <w:br w:type="page"/>
      </w:r>
    </w:p>
    <w:p>
      <w:pPr>
        <w:shd w:fill="D4A547" w:val="clear"/>
        <w:spacing w:after="120" w:before="300"/>
        <w:ind w:left="160"/>
      </w:pPr>
      <w:r>
        <w:rPr>
          <w:rFonts w:ascii="Yu Gothic" w:cs="Yu Gothic" w:eastAsia="Yu Gothic" w:hAnsi="Yu Gothic"/>
          <w:b/>
          <w:bCs/>
          <w:color w:val="FFFFFF"/>
          <w:sz w:val="24"/>
          <w:szCs w:val="24"/>
        </w:rPr>
        <w:t xml:space="preserve">Step 0.4  —  手書き活動記録OCRの拡張</w:t>
      </w:r>
    </w:p>
    <w:p>
      <w:pPr>
        <w:spacing w:after="120"/>
      </w:pPr>
      <w:r>
        <w:rPr>
          <w:rFonts w:ascii="Yu Gothic" w:cs="Yu Gothic" w:eastAsia="Yu Gothic" w:hAnsi="Yu Gothic"/>
          <w:color w:val="6E7375"/>
          <w:sz w:val="20"/>
          <w:szCs w:val="20"/>
        </w:rPr>
        <w:t xml:space="preserve">Week 5-7  |  既存スキルの発展形</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目的</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既に存在する『recycler-activity-record スキル』を発展させ、より多くの手書きPDFに対応できるようにする。ステーション・物流センター以外の書類にも適用範囲を広げる。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アクション</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(1) 現行スキルの対応範囲を棚卸し、未対応の手書き書類を3-5種類洗い出す</w:t>
            </w:r>
          </w:p>
          <w:p>
            <w:pPr>
              <w:spacing w:after="40"/>
            </w:pPr>
            <w:r>
              <w:rPr>
                <w:rFonts w:ascii="Yu Gothic" w:cs="Yu Gothic" w:eastAsia="Yu Gothic" w:hAnsi="Yu Gothic"/>
                <w:color w:val="2B2D2F"/>
                <w:sz w:val="20"/>
                <w:szCs w:val="20"/>
              </w:rPr>
              <w:t xml:space="preserve">(2) 各書類のサンプルを5-10枚集める</w:t>
            </w:r>
          </w:p>
          <w:p>
            <w:pPr>
              <w:spacing w:after="40"/>
            </w:pPr>
            <w:r>
              <w:rPr>
                <w:rFonts w:ascii="Yu Gothic" w:cs="Yu Gothic" w:eastAsia="Yu Gothic" w:hAnsi="Yu Gothic"/>
                <w:color w:val="2B2D2F"/>
                <w:sz w:val="20"/>
                <w:szCs w:val="20"/>
              </w:rPr>
              <w:t xml:space="preserve">(3) Claudeに『これら全てに対応できる汎用化スキル』への拡張を依頼</w:t>
            </w:r>
          </w:p>
          <w:p>
            <w:pPr>
              <w:spacing w:after="40"/>
            </w:pPr>
            <w:r>
              <w:rPr>
                <w:rFonts w:ascii="Yu Gothic" w:cs="Yu Gothic" w:eastAsia="Yu Gothic" w:hAnsi="Yu Gothic"/>
                <w:color w:val="2B2D2F"/>
                <w:sz w:val="20"/>
                <w:szCs w:val="20"/>
              </w:rPr>
              <w:t xml:space="preserve">(4) OCR精度のボトルネック箇所を特定（手書き文字の判読、金額の列のズレ 等）</w:t>
            </w:r>
          </w:p>
          <w:p>
            <w:pPr>
              <w:spacing w:after="40"/>
            </w:pPr>
            <w:r>
              <w:rPr>
                <w:rFonts w:ascii="Yu Gothic" w:cs="Yu Gothic" w:eastAsia="Yu Gothic" w:hAnsi="Yu Gothic"/>
                <w:color w:val="2B2D2F"/>
                <w:sz w:val="20"/>
                <w:szCs w:val="20"/>
              </w:rPr>
              <w:t xml:space="preserve">(5) テンプレート化できる箇所は Excel テンプレートとしてスタッフに展開</w:t>
            </w:r>
          </w:p>
          <w:p>
            <w:pPr>
              <w:spacing w:after="40"/>
            </w:pPr>
            <w:r>
              <w:rPr>
                <w:rFonts w:ascii="Yu Gothic" w:cs="Yu Gothic" w:eastAsia="Yu Gothic" w:hAnsi="Yu Gothic"/>
                <w:color w:val="2B2D2F"/>
                <w:sz w:val="20"/>
                <w:szCs w:val="20"/>
              </w:rPr>
              <w:t xml:space="preserve">(6) 拡張版を『ocr-katagaki-receipt』として再パッケージ化</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必要時間</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実作業 8〜14時間  /  経過 10〜14日</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必要リソース</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現行 recycler-activity-record スキル、未対応書類のサンプル、Claude</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成功基準（Go）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月末の書類集計時間が従来比で30%以上削減される（例：月80時間 → 56時間以下）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失敗の兆候（No-Go）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・OCR精度が低すぎて補正作業が結局必要になる</w:t>
            </w:r>
          </w:p>
          <w:p>
            <w:pPr>
              <w:spacing w:after="40"/>
            </w:pPr>
            <w:r>
              <w:rPr>
                <w:rFonts w:ascii="Yu Gothic" w:cs="Yu Gothic" w:eastAsia="Yu Gothic" w:hAnsi="Yu Gothic"/>
                <w:color w:val="2B2D2F"/>
                <w:sz w:val="20"/>
                <w:szCs w:val="20"/>
              </w:rPr>
              <w:t xml:space="preserve">・書類の様式が毎月微妙に違い、汎用化困難</w:t>
            </w:r>
          </w:p>
        </w:tc>
      </w:tr>
    </w:tbl>
    <w:p>
      <w:pPr>
        <w:spacing w:after="120"/>
      </w:pPr>
      <w:r>
        <w:rPr>
          <w:rFonts w:ascii="Yu Gothic" w:cs="Yu Gothic" w:eastAsia="Yu Gothic" w:hAnsi="Yu Gothic"/>
          <w:color w:val="2B2D2F"/>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判定</w:t>
            </w:r>
          </w:p>
        </w:tc>
        <w:tc>
          <w:tcPr>
            <w:tcW w:type="dxa" w:w="6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アクション</w:t>
            </w:r>
          </w:p>
        </w:tc>
      </w:tr>
      <w:tr>
        <w:tc>
          <w:tcPr>
            <w:tcW w:type="dxa" w:w="2400"/>
            <w:tcBorders>
              <w:top w:val="single" w:color="D6D4CF" w:sz="4"/>
              <w:left w:val="single" w:color="D6D4CF" w:sz="4"/>
              <w:bottom w:val="single" w:color="D6D4CF" w:sz="4"/>
              <w:right w:val="single" w:color="D6D4CF" w:sz="4"/>
            </w:tcBorders>
            <w:shd w:fill="E8F5E9" w:val="clear"/>
            <w:tcMar>
              <w:top w:type="dxa" w:w="100"/>
              <w:left w:type="dxa" w:w="140"/>
              <w:bottom w:type="dxa" w:w="100"/>
              <w:right w:type="dxa" w:w="140"/>
            </w:tcMar>
          </w:tcPr>
          <w:p>
            <w:pPr>
              <w:jc w:val="center"/>
            </w:pPr>
            <w:r>
              <w:rPr>
                <w:rFonts w:ascii="Yu Gothic" w:cs="Yu Gothic" w:eastAsia="Yu Gothic" w:hAnsi="Yu Gothic"/>
                <w:b/>
                <w:bCs/>
                <w:color w:val="1A3A2E"/>
                <w:sz w:val="24"/>
                <w:szCs w:val="24"/>
              </w:rPr>
              <w:t xml:space="preserve">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Step 0.5 へ。OCRスキルは Phase 1 で他NPOへの販売候補になるため、現場でしっかり検証しておく。</w:t>
            </w:r>
          </w:p>
        </w:tc>
      </w:tr>
      <w:tr>
        <w:tc>
          <w:tcPr>
            <w:tcW w:type="dxa" w:w="2400"/>
            <w:tcBorders>
              <w:top w:val="single" w:color="D6D4CF" w:sz="4"/>
              <w:left w:val="single" w:color="D6D4CF" w:sz="4"/>
              <w:bottom w:val="single" w:color="D6D4CF" w:sz="4"/>
              <w:right w:val="single" w:color="D6D4CF" w:sz="4"/>
            </w:tcBorders>
            <w:shd w:fill="FFEBEE" w:val="clear"/>
            <w:tcMar>
              <w:top w:type="dxa" w:w="100"/>
              <w:left w:type="dxa" w:w="140"/>
              <w:bottom w:type="dxa" w:w="100"/>
              <w:right w:type="dxa" w:w="140"/>
            </w:tcMar>
          </w:tcPr>
          <w:p>
            <w:pPr>
              <w:jc w:val="center"/>
            </w:pPr>
            <w:r>
              <w:rPr>
                <w:rFonts w:ascii="Yu Gothic" w:cs="Yu Gothic" w:eastAsia="Yu Gothic" w:hAnsi="Yu Gothic"/>
                <w:b/>
                <w:bCs/>
                <w:color w:val="C97B63"/>
                <w:sz w:val="24"/>
                <w:szCs w:val="24"/>
              </w:rPr>
              <w:t xml:space="preserve">No-Go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60"/>
            </w:pPr>
            <w:r>
              <w:rPr>
                <w:rFonts w:ascii="Yu Gothic" w:cs="Yu Gothic" w:eastAsia="Yu Gothic" w:hAnsi="Yu Gothic"/>
                <w:b/>
                <w:bCs/>
                <w:color w:val="C97B63"/>
                <w:sz w:val="20"/>
                <w:szCs w:val="20"/>
              </w:rPr>
              <w:t xml:space="preserve">Plan B: </w:t>
            </w:r>
            <w:r>
              <w:rPr>
                <w:rFonts w:ascii="Yu Gothic" w:cs="Yu Gothic" w:eastAsia="Yu Gothic" w:hAnsi="Yu Gothic"/>
                <w:color w:val="2B2D2F"/>
                <w:sz w:val="20"/>
                <w:szCs w:val="20"/>
              </w:rPr>
              <w:t xml:space="preserve">『入力側』を変える方針。手書き書類そのものを Excel 入力やスマホアプリ入力に置き換える提案を現場に出す。</w:t>
            </w:r>
          </w:p>
          <w:p>
            <w:pPr>
              <w:spacing w:after="60"/>
            </w:pPr>
            <w:r>
              <w:rPr>
                <w:rFonts w:ascii="Yu Gothic" w:cs="Yu Gothic" w:eastAsia="Yu Gothic" w:hAnsi="Yu Gothic"/>
                <w:b/>
                <w:bCs/>
                <w:color w:val="C97B63"/>
                <w:sz w:val="20"/>
                <w:szCs w:val="20"/>
              </w:rPr>
              <w:t xml:space="preserve">Plan C: </w:t>
            </w:r>
            <w:r>
              <w:rPr>
                <w:rFonts w:ascii="Yu Gothic" w:cs="Yu Gothic" w:eastAsia="Yu Gothic" w:hAnsi="Yu Gothic"/>
                <w:color w:val="2B2D2F"/>
                <w:sz w:val="20"/>
                <w:szCs w:val="20"/>
              </w:rPr>
              <w:t xml:space="preserve">対応範囲を絞る。最も時間のかかっている1〜2種類の書類だけに集中する。</w:t>
            </w:r>
          </w:p>
          <w:p>
            <w:pPr>
              <w:spacing w:after="60"/>
            </w:pPr>
            <w:r>
              <w:rPr>
                <w:rFonts w:ascii="Yu Gothic" w:cs="Yu Gothic" w:eastAsia="Yu Gothic" w:hAnsi="Yu Gothic"/>
                <w:b/>
                <w:bCs/>
                <w:color w:val="C97B63"/>
                <w:sz w:val="20"/>
                <w:szCs w:val="20"/>
              </w:rPr>
              <w:t xml:space="preserve">Plan D: </w:t>
            </w:r>
            <w:r>
              <w:rPr>
                <w:rFonts w:ascii="Yu Gothic" w:cs="Yu Gothic" w:eastAsia="Yu Gothic" w:hAnsi="Yu Gothic"/>
                <w:color w:val="2B2D2F"/>
                <w:sz w:val="20"/>
                <w:szCs w:val="20"/>
              </w:rPr>
              <w:t xml:space="preserve">手書きを続ける場合は、テンプレートの書式を揃えるだけで精度が大きく上がる。フォーマット統一から始める。</w:t>
            </w:r>
          </w:p>
        </w:tc>
      </w:tr>
    </w:tbl>
    <w:p>
      <w:pPr>
        <w:spacing w:after="120"/>
      </w:pPr>
      <w:r>
        <w:rPr>
          <w:rFonts w:ascii="Yu Gothic" w:cs="Yu Gothic" w:eastAsia="Yu Gothic" w:hAnsi="Yu Gothic"/>
          <w:color w:val="2B2D2F"/>
          <w:sz w:val="12"/>
          <w:szCs w:val="12"/>
        </w:rPr>
        <w:t xml:space="preserve"/>
      </w:r>
    </w:p>
    <w:p>
      <w:pPr>
        <w:spacing w:after="120"/>
      </w:pPr>
      <w:r>
        <w:rPr>
          <w:rFonts w:ascii="Yu Gothic" w:cs="Yu Gothic" w:eastAsia="Yu Gothic" w:hAnsi="Yu Gothic"/>
          <w:b/>
          <w:bCs/>
          <w:color w:val="6E7375"/>
          <w:sz w:val="20"/>
          <w:szCs w:val="20"/>
        </w:rPr>
        <w:t xml:space="preserve">記録欄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6E7375"/>
                <w:sz w:val="18"/>
                <w:szCs w:val="18"/>
              </w:rPr>
              <w:t xml:space="preserve">完了日 / 所要時間 / 気づき</w:t>
            </w:r>
          </w:p>
          <w:p>
            <w:pPr>
              <w:spacing w:before="80"/>
            </w:pPr>
            <w:r>
              <w:rPr>
                <w:rFonts w:ascii="Yu Gothic" w:cs="Yu Gothic" w:eastAsia="Yu Gothic" w:hAnsi="Yu Gothic"/>
                <w:sz w:val="20"/>
                <w:szCs w:val="20"/>
              </w:rPr>
              <w:t xml:space="preserve">　</w:t>
            </w:r>
          </w:p>
          <w:p>
            <w:pPr>
              <w:spacing w:before="80"/>
            </w:pPr>
            <w:r>
              <w:rPr>
                <w:rFonts w:ascii="Yu Gothic" w:cs="Yu Gothic" w:eastAsia="Yu Gothic" w:hAnsi="Yu Gothic"/>
                <w:sz w:val="20"/>
                <w:szCs w:val="20"/>
              </w:rPr>
              <w:t xml:space="preserve">　</w:t>
            </w:r>
          </w:p>
        </w:tc>
      </w:tr>
    </w:tbl>
    <w:p>
      <w:r>
        <w:br w:type="page"/>
      </w:r>
    </w:p>
    <w:p>
      <w:pPr>
        <w:shd w:fill="D4A547" w:val="clear"/>
        <w:spacing w:after="120" w:before="300"/>
        <w:ind w:left="160"/>
      </w:pPr>
      <w:r>
        <w:rPr>
          <w:rFonts w:ascii="Yu Gothic" w:cs="Yu Gothic" w:eastAsia="Yu Gothic" w:hAnsi="Yu Gothic"/>
          <w:b/>
          <w:bCs/>
          <w:color w:val="FFFFFF"/>
          <w:sz w:val="24"/>
          <w:szCs w:val="24"/>
        </w:rPr>
        <w:t xml:space="preserve">Step 0.5  —  月次レポート自動生成スキル</w:t>
      </w:r>
    </w:p>
    <w:p>
      <w:pPr>
        <w:spacing w:after="120"/>
      </w:pPr>
      <w:r>
        <w:rPr>
          <w:rFonts w:ascii="Yu Gothic" w:cs="Yu Gothic" w:eastAsia="Yu Gothic" w:hAnsi="Yu Gothic"/>
          <w:color w:val="6E7375"/>
          <w:sz w:val="20"/>
          <w:szCs w:val="20"/>
        </w:rPr>
        <w:t xml:space="preserve">Week 7-9  |  下流側の自動化（TKCから出てきたデータの活用）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目的</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TKCから切り出した仕訳CSVをClaudeに投げると、理事会用の3ページレポート（月次業績サマリー、事業別内訳、予算対比、注目すべき数字）が自動生成されるスキルを作る。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アクション</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(1) 理事会で毎月求められるレポートの過去事例を3ヶ月分集める</w:t>
            </w:r>
          </w:p>
          <w:p>
            <w:pPr>
              <w:spacing w:after="40"/>
            </w:pPr>
            <w:r>
              <w:rPr>
                <w:rFonts w:ascii="Yu Gothic" w:cs="Yu Gothic" w:eastAsia="Yu Gothic" w:hAnsi="Yu Gothic"/>
                <w:color w:val="2B2D2F"/>
                <w:sz w:val="20"/>
                <w:szCs w:val="20"/>
              </w:rPr>
              <w:t xml:space="preserve">(2) どの数字が重要か、どんなコメントが求められるかを整理</w:t>
            </w:r>
          </w:p>
          <w:p>
            <w:pPr>
              <w:spacing w:after="40"/>
            </w:pPr>
            <w:r>
              <w:rPr>
                <w:rFonts w:ascii="Yu Gothic" w:cs="Yu Gothic" w:eastAsia="Yu Gothic" w:hAnsi="Yu Gothic"/>
                <w:color w:val="2B2D2F"/>
                <w:sz w:val="20"/>
                <w:szCs w:val="20"/>
              </w:rPr>
              <w:t xml:space="preserve">(3) Claudeに『このフォーマットで、仕訳CSVから自動生成するスキル』を依頼</w:t>
            </w:r>
          </w:p>
          <w:p>
            <w:pPr>
              <w:spacing w:after="40"/>
            </w:pPr>
            <w:r>
              <w:rPr>
                <w:rFonts w:ascii="Yu Gothic" w:cs="Yu Gothic" w:eastAsia="Yu Gothic" w:hAnsi="Yu Gothic"/>
                <w:color w:val="2B2D2F"/>
                <w:sz w:val="20"/>
                <w:szCs w:val="20"/>
              </w:rPr>
              <w:t xml:space="preserve">(4) 出力は Markdown または Word / Excel 形式。理事に配布しやすい形にする</w:t>
            </w:r>
          </w:p>
          <w:p>
            <w:pPr>
              <w:spacing w:after="40"/>
            </w:pPr>
            <w:r>
              <w:rPr>
                <w:rFonts w:ascii="Yu Gothic" w:cs="Yu Gothic" w:eastAsia="Yu Gothic" w:hAnsi="Yu Gothic"/>
                <w:color w:val="2B2D2F"/>
                <w:sz w:val="20"/>
                <w:szCs w:val="20"/>
              </w:rPr>
              <w:t xml:space="preserve">(5) 前月分で実際に生成し、手作業の結果と突合</w:t>
            </w:r>
          </w:p>
          <w:p>
            <w:pPr>
              <w:spacing w:after="40"/>
            </w:pPr>
            <w:r>
              <w:rPr>
                <w:rFonts w:ascii="Yu Gothic" w:cs="Yu Gothic" w:eastAsia="Yu Gothic" w:hAnsi="Yu Gothic"/>
                <w:color w:val="2B2D2F"/>
                <w:sz w:val="20"/>
                <w:szCs w:val="20"/>
              </w:rPr>
              <w:t xml:space="preserve">(6) Claude Skill として『getsujihoukoku-generator』の名前でパッケージ化</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必要時間</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実作業 6〜10時間  /  経過 10〜14日</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必要リソース</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過去の理事会資料、TKC切り出しCSV、Claude</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成功基準（Go）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月次レポート作成時間が従来比で80%以上削減される（例：8時間 → 1時間以下）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失敗の兆候（No-Go）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・理事が『数字が前と違う』と指摘する</w:t>
            </w:r>
          </w:p>
          <w:p>
            <w:pPr>
              <w:spacing w:after="40"/>
            </w:pPr>
            <w:r>
              <w:rPr>
                <w:rFonts w:ascii="Yu Gothic" w:cs="Yu Gothic" w:eastAsia="Yu Gothic" w:hAnsi="Yu Gothic"/>
                <w:color w:val="2B2D2F"/>
                <w:sz w:val="20"/>
                <w:szCs w:val="20"/>
              </w:rPr>
              <w:t xml:space="preserve">・求められる分析の深さがレポートで表現できない</w:t>
            </w:r>
          </w:p>
        </w:tc>
      </w:tr>
    </w:tbl>
    <w:p>
      <w:pPr>
        <w:spacing w:after="120"/>
      </w:pPr>
      <w:r>
        <w:rPr>
          <w:rFonts w:ascii="Yu Gothic" w:cs="Yu Gothic" w:eastAsia="Yu Gothic" w:hAnsi="Yu Gothic"/>
          <w:color w:val="2B2D2F"/>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判定</w:t>
            </w:r>
          </w:p>
        </w:tc>
        <w:tc>
          <w:tcPr>
            <w:tcW w:type="dxa" w:w="6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アクション</w:t>
            </w:r>
          </w:p>
        </w:tc>
      </w:tr>
      <w:tr>
        <w:tc>
          <w:tcPr>
            <w:tcW w:type="dxa" w:w="2400"/>
            <w:tcBorders>
              <w:top w:val="single" w:color="D6D4CF" w:sz="4"/>
              <w:left w:val="single" w:color="D6D4CF" w:sz="4"/>
              <w:bottom w:val="single" w:color="D6D4CF" w:sz="4"/>
              <w:right w:val="single" w:color="D6D4CF" w:sz="4"/>
            </w:tcBorders>
            <w:shd w:fill="E8F5E9" w:val="clear"/>
            <w:tcMar>
              <w:top w:type="dxa" w:w="100"/>
              <w:left w:type="dxa" w:w="140"/>
              <w:bottom w:type="dxa" w:w="100"/>
              <w:right w:type="dxa" w:w="140"/>
            </w:tcMar>
          </w:tcPr>
          <w:p>
            <w:pPr>
              <w:jc w:val="center"/>
            </w:pPr>
            <w:r>
              <w:rPr>
                <w:rFonts w:ascii="Yu Gothic" w:cs="Yu Gothic" w:eastAsia="Yu Gothic" w:hAnsi="Yu Gothic"/>
                <w:b/>
                <w:bCs/>
                <w:color w:val="1A3A2E"/>
                <w:sz w:val="24"/>
                <w:szCs w:val="24"/>
              </w:rPr>
              <w:t xml:space="preserve">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Step 0.6（定量化）へ進む。このレポートスキルは Phase 1 の他NPO向けに最も刺さる商品候補の一つ。</w:t>
            </w:r>
          </w:p>
        </w:tc>
      </w:tr>
      <w:tr>
        <w:tc>
          <w:tcPr>
            <w:tcW w:type="dxa" w:w="2400"/>
            <w:tcBorders>
              <w:top w:val="single" w:color="D6D4CF" w:sz="4"/>
              <w:left w:val="single" w:color="D6D4CF" w:sz="4"/>
              <w:bottom w:val="single" w:color="D6D4CF" w:sz="4"/>
              <w:right w:val="single" w:color="D6D4CF" w:sz="4"/>
            </w:tcBorders>
            <w:shd w:fill="FFEBEE" w:val="clear"/>
            <w:tcMar>
              <w:top w:type="dxa" w:w="100"/>
              <w:left w:type="dxa" w:w="140"/>
              <w:bottom w:type="dxa" w:w="100"/>
              <w:right w:type="dxa" w:w="140"/>
            </w:tcMar>
          </w:tcPr>
          <w:p>
            <w:pPr>
              <w:jc w:val="center"/>
            </w:pPr>
            <w:r>
              <w:rPr>
                <w:rFonts w:ascii="Yu Gothic" w:cs="Yu Gothic" w:eastAsia="Yu Gothic" w:hAnsi="Yu Gothic"/>
                <w:b/>
                <w:bCs/>
                <w:color w:val="C97B63"/>
                <w:sz w:val="24"/>
                <w:szCs w:val="24"/>
              </w:rPr>
              <w:t xml:space="preserve">No-Go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60"/>
            </w:pPr>
            <w:r>
              <w:rPr>
                <w:rFonts w:ascii="Yu Gothic" w:cs="Yu Gothic" w:eastAsia="Yu Gothic" w:hAnsi="Yu Gothic"/>
                <w:b/>
                <w:bCs/>
                <w:color w:val="C97B63"/>
                <w:sz w:val="20"/>
                <w:szCs w:val="20"/>
              </w:rPr>
              <w:t xml:space="preserve">Plan B: </w:t>
            </w:r>
            <w:r>
              <w:rPr>
                <w:rFonts w:ascii="Yu Gothic" w:cs="Yu Gothic" w:eastAsia="Yu Gothic" w:hAnsi="Yu Gothic"/>
                <w:color w:val="2B2D2F"/>
                <w:sz w:val="20"/>
                <w:szCs w:val="20"/>
              </w:rPr>
              <w:t xml:space="preserve">初回は『下書き生成』に留め、担当者が修正して完成させるハイブリッド運用にする。徐々に精度を上げる。</w:t>
            </w:r>
          </w:p>
          <w:p>
            <w:pPr>
              <w:spacing w:after="60"/>
            </w:pPr>
            <w:r>
              <w:rPr>
                <w:rFonts w:ascii="Yu Gothic" w:cs="Yu Gothic" w:eastAsia="Yu Gothic" w:hAnsi="Yu Gothic"/>
                <w:b/>
                <w:bCs/>
                <w:color w:val="C97B63"/>
                <w:sz w:val="20"/>
                <w:szCs w:val="20"/>
              </w:rPr>
              <w:t xml:space="preserve">Plan C: </w:t>
            </w:r>
            <w:r>
              <w:rPr>
                <w:rFonts w:ascii="Yu Gothic" w:cs="Yu Gothic" w:eastAsia="Yu Gothic" w:hAnsi="Yu Gothic"/>
                <w:color w:val="2B2D2F"/>
                <w:sz w:val="20"/>
                <w:szCs w:val="20"/>
              </w:rPr>
              <w:t xml:space="preserve">レポートの『定型部分』だけ自動化し、『コメント部分』は人間が書く二段構えにする。</w:t>
            </w:r>
          </w:p>
          <w:p>
            <w:pPr>
              <w:spacing w:after="60"/>
            </w:pPr>
            <w:r>
              <w:rPr>
                <w:rFonts w:ascii="Yu Gothic" w:cs="Yu Gothic" w:eastAsia="Yu Gothic" w:hAnsi="Yu Gothic"/>
                <w:b/>
                <w:bCs/>
                <w:color w:val="C97B63"/>
                <w:sz w:val="20"/>
                <w:szCs w:val="20"/>
              </w:rPr>
              <w:t xml:space="preserve">Plan D: </w:t>
            </w:r>
            <w:r>
              <w:rPr>
                <w:rFonts w:ascii="Yu Gothic" w:cs="Yu Gothic" w:eastAsia="Yu Gothic" w:hAnsi="Yu Gothic"/>
                <w:color w:val="2B2D2F"/>
                <w:sz w:val="20"/>
                <w:szCs w:val="20"/>
              </w:rPr>
              <w:t xml:space="preserve">理事への事前ヒアリングを行い、本当に必要な数字だけに絞った『軽量版レポート』を作る。</w:t>
            </w:r>
          </w:p>
        </w:tc>
      </w:tr>
    </w:tbl>
    <w:p>
      <w:pPr>
        <w:spacing w:after="120"/>
      </w:pPr>
      <w:r>
        <w:rPr>
          <w:rFonts w:ascii="Yu Gothic" w:cs="Yu Gothic" w:eastAsia="Yu Gothic" w:hAnsi="Yu Gothic"/>
          <w:color w:val="2B2D2F"/>
          <w:sz w:val="12"/>
          <w:szCs w:val="12"/>
        </w:rPr>
        <w:t xml:space="preserve"/>
      </w:r>
    </w:p>
    <w:p>
      <w:pPr>
        <w:spacing w:after="120"/>
      </w:pPr>
      <w:r>
        <w:rPr>
          <w:rFonts w:ascii="Yu Gothic" w:cs="Yu Gothic" w:eastAsia="Yu Gothic" w:hAnsi="Yu Gothic"/>
          <w:b/>
          <w:bCs/>
          <w:color w:val="6E7375"/>
          <w:sz w:val="20"/>
          <w:szCs w:val="20"/>
        </w:rPr>
        <w:t xml:space="preserve">記録欄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6E7375"/>
                <w:sz w:val="18"/>
                <w:szCs w:val="18"/>
              </w:rPr>
              <w:t xml:space="preserve">完了日 / 所要時間 / 気づき</w:t>
            </w:r>
          </w:p>
          <w:p>
            <w:pPr>
              <w:spacing w:before="80"/>
            </w:pPr>
            <w:r>
              <w:rPr>
                <w:rFonts w:ascii="Yu Gothic" w:cs="Yu Gothic" w:eastAsia="Yu Gothic" w:hAnsi="Yu Gothic"/>
                <w:sz w:val="20"/>
                <w:szCs w:val="20"/>
              </w:rPr>
              <w:t xml:space="preserve">　</w:t>
            </w:r>
          </w:p>
          <w:p>
            <w:pPr>
              <w:spacing w:before="80"/>
            </w:pPr>
            <w:r>
              <w:rPr>
                <w:rFonts w:ascii="Yu Gothic" w:cs="Yu Gothic" w:eastAsia="Yu Gothic" w:hAnsi="Yu Gothic"/>
                <w:sz w:val="20"/>
                <w:szCs w:val="20"/>
              </w:rPr>
              <w:t xml:space="preserve">　</w:t>
            </w:r>
          </w:p>
        </w:tc>
      </w:tr>
    </w:tbl>
    <w:p>
      <w:r>
        <w:br w:type="page"/>
      </w:r>
    </w:p>
    <w:p>
      <w:pPr>
        <w:shd w:fill="C97B63" w:val="clear"/>
        <w:spacing w:after="120" w:before="300"/>
        <w:ind w:left="160"/>
      </w:pPr>
      <w:r>
        <w:rPr>
          <w:rFonts w:ascii="Yu Gothic" w:cs="Yu Gothic" w:eastAsia="Yu Gothic" w:hAnsi="Yu Gothic"/>
          <w:b/>
          <w:bCs/>
          <w:color w:val="FFFFFF"/>
          <w:sz w:val="24"/>
          <w:szCs w:val="24"/>
        </w:rPr>
        <w:t xml:space="preserve">Step 0.6  —  Before/After 定量化</w:t>
      </w:r>
    </w:p>
    <w:p>
      <w:pPr>
        <w:spacing w:after="120"/>
      </w:pPr>
      <w:r>
        <w:rPr>
          <w:rFonts w:ascii="Yu Gothic" w:cs="Yu Gothic" w:eastAsia="Yu Gothic" w:hAnsi="Yu Gothic"/>
          <w:color w:val="6E7375"/>
          <w:sz w:val="20"/>
          <w:szCs w:val="20"/>
        </w:rPr>
        <w:t xml:space="preserve">Week 10  |  営業資料の素材づくり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目的</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Phase 0 の成果を『数字で語れる形』に整える。どの業務が何時間から何時間に減ったか、ミスがどれだけ減ったか、を計測・記録する。これが Phase 1 の営業で最も効く武器になる。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アクション</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(1) Step 0.2〜0.5 の導入前後で、それぞれの業務の所要時間を計測</w:t>
            </w:r>
          </w:p>
          <w:p>
            <w:pPr>
              <w:spacing w:after="40"/>
            </w:pPr>
            <w:r>
              <w:rPr>
                <w:rFonts w:ascii="Yu Gothic" w:cs="Yu Gothic" w:eastAsia="Yu Gothic" w:hAnsi="Yu Gothic"/>
                <w:color w:val="2B2D2F"/>
                <w:sz w:val="20"/>
                <w:szCs w:val="20"/>
              </w:rPr>
              <w:t xml:space="preserve">(2) ミス発生率（再入力、訂正仕訳の件数）の変化も記録</w:t>
            </w:r>
          </w:p>
          <w:p>
            <w:pPr>
              <w:spacing w:after="40"/>
            </w:pPr>
            <w:r>
              <w:rPr>
                <w:rFonts w:ascii="Yu Gothic" w:cs="Yu Gothic" w:eastAsia="Yu Gothic" w:hAnsi="Yu Gothic"/>
                <w:color w:val="2B2D2F"/>
                <w:sz w:val="20"/>
                <w:szCs w:val="20"/>
              </w:rPr>
              <w:t xml:space="preserve">(3) 『誰でもできるようになった』『属人化が解消された』など定性的変化もまとめる</w:t>
            </w:r>
          </w:p>
          <w:p>
            <w:pPr>
              <w:spacing w:after="40"/>
            </w:pPr>
            <w:r>
              <w:rPr>
                <w:rFonts w:ascii="Yu Gothic" w:cs="Yu Gothic" w:eastAsia="Yu Gothic" w:hAnsi="Yu Gothic"/>
                <w:color w:val="2B2D2F"/>
                <w:sz w:val="20"/>
                <w:szCs w:val="20"/>
              </w:rPr>
              <w:t xml:space="preserve">(4) 年間換算での削減時間・人件費換算を計算</w:t>
            </w:r>
          </w:p>
          <w:p>
            <w:pPr>
              <w:spacing w:after="40"/>
            </w:pPr>
            <w:r>
              <w:rPr>
                <w:rFonts w:ascii="Yu Gothic" w:cs="Yu Gothic" w:eastAsia="Yu Gothic" w:hAnsi="Yu Gothic"/>
                <w:color w:val="2B2D2F"/>
                <w:sz w:val="20"/>
                <w:szCs w:val="20"/>
              </w:rPr>
              <w:t xml:space="preserve">(5) 結果を1枚のサマリーシート（Excel または Word）にまとめる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必要時間</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実作業 3〜5時間  /  経過 7日</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必要リソース</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Step 0.2〜0.5 の成果物、計測記録</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成功基準（Go）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『年間XXX時間削減 / 人件費換算でYYY円相当 / ミス発生率ZZ%減』と一文で言える状態になる</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失敗の兆候（No-Go）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・削減効果が期待より小さい（20%以下）</w:t>
            </w:r>
          </w:p>
          <w:p>
            <w:pPr>
              <w:spacing w:after="40"/>
            </w:pPr>
            <w:r>
              <w:rPr>
                <w:rFonts w:ascii="Yu Gothic" w:cs="Yu Gothic" w:eastAsia="Yu Gothic" w:hAnsi="Yu Gothic"/>
                <w:color w:val="2B2D2F"/>
                <w:sz w:val="20"/>
                <w:szCs w:val="20"/>
              </w:rPr>
              <w:t xml:space="preserve">・そもそも before の計測データが不十分</w:t>
            </w:r>
          </w:p>
        </w:tc>
      </w:tr>
    </w:tbl>
    <w:p>
      <w:pPr>
        <w:spacing w:after="120"/>
      </w:pPr>
      <w:r>
        <w:rPr>
          <w:rFonts w:ascii="Yu Gothic" w:cs="Yu Gothic" w:eastAsia="Yu Gothic" w:hAnsi="Yu Gothic"/>
          <w:color w:val="2B2D2F"/>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判定</w:t>
            </w:r>
          </w:p>
        </w:tc>
        <w:tc>
          <w:tcPr>
            <w:tcW w:type="dxa" w:w="6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アクション</w:t>
            </w:r>
          </w:p>
        </w:tc>
      </w:tr>
      <w:tr>
        <w:tc>
          <w:tcPr>
            <w:tcW w:type="dxa" w:w="2400"/>
            <w:tcBorders>
              <w:top w:val="single" w:color="D6D4CF" w:sz="4"/>
              <w:left w:val="single" w:color="D6D4CF" w:sz="4"/>
              <w:bottom w:val="single" w:color="D6D4CF" w:sz="4"/>
              <w:right w:val="single" w:color="D6D4CF" w:sz="4"/>
            </w:tcBorders>
            <w:shd w:fill="E8F5E9" w:val="clear"/>
            <w:tcMar>
              <w:top w:type="dxa" w:w="100"/>
              <w:left w:type="dxa" w:w="140"/>
              <w:bottom w:type="dxa" w:w="100"/>
              <w:right w:type="dxa" w:w="140"/>
            </w:tcMar>
          </w:tcPr>
          <w:p>
            <w:pPr>
              <w:jc w:val="center"/>
            </w:pPr>
            <w:r>
              <w:rPr>
                <w:rFonts w:ascii="Yu Gothic" w:cs="Yu Gothic" w:eastAsia="Yu Gothic" w:hAnsi="Yu Gothic"/>
                <w:b/>
                <w:bCs/>
                <w:color w:val="1A3A2E"/>
                <w:sz w:val="24"/>
                <w:szCs w:val="24"/>
              </w:rPr>
              <w:t xml:space="preserve">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Step 0.7（事例化）へ進む。効果が大きければ大きいほど、Phase 1 のパイロット団体獲得が楽になる。</w:t>
            </w:r>
          </w:p>
        </w:tc>
      </w:tr>
      <w:tr>
        <w:tc>
          <w:tcPr>
            <w:tcW w:type="dxa" w:w="2400"/>
            <w:tcBorders>
              <w:top w:val="single" w:color="D6D4CF" w:sz="4"/>
              <w:left w:val="single" w:color="D6D4CF" w:sz="4"/>
              <w:bottom w:val="single" w:color="D6D4CF" w:sz="4"/>
              <w:right w:val="single" w:color="D6D4CF" w:sz="4"/>
            </w:tcBorders>
            <w:shd w:fill="FFEBEE" w:val="clear"/>
            <w:tcMar>
              <w:top w:type="dxa" w:w="100"/>
              <w:left w:type="dxa" w:w="140"/>
              <w:bottom w:type="dxa" w:w="100"/>
              <w:right w:type="dxa" w:w="140"/>
            </w:tcMar>
          </w:tcPr>
          <w:p>
            <w:pPr>
              <w:jc w:val="center"/>
            </w:pPr>
            <w:r>
              <w:rPr>
                <w:rFonts w:ascii="Yu Gothic" w:cs="Yu Gothic" w:eastAsia="Yu Gothic" w:hAnsi="Yu Gothic"/>
                <w:b/>
                <w:bCs/>
                <w:color w:val="C97B63"/>
                <w:sz w:val="24"/>
                <w:szCs w:val="24"/>
              </w:rPr>
              <w:t xml:space="preserve">No-Go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60"/>
            </w:pPr>
            <w:r>
              <w:rPr>
                <w:rFonts w:ascii="Yu Gothic" w:cs="Yu Gothic" w:eastAsia="Yu Gothic" w:hAnsi="Yu Gothic"/>
                <w:b/>
                <w:bCs/>
                <w:color w:val="C97B63"/>
                <w:sz w:val="20"/>
                <w:szCs w:val="20"/>
              </w:rPr>
              <w:t xml:space="preserve">Plan B: </w:t>
            </w:r>
            <w:r>
              <w:rPr>
                <w:rFonts w:ascii="Yu Gothic" w:cs="Yu Gothic" w:eastAsia="Yu Gothic" w:hAnsi="Yu Gothic"/>
                <w:color w:val="2B2D2F"/>
                <w:sz w:val="20"/>
                <w:szCs w:val="20"/>
              </w:rPr>
              <w:t xml:space="preserve">効果が小さい場合、もう1ヶ月 Phase 0 を延長し、自動化対象を広げる。</w:t>
            </w:r>
          </w:p>
          <w:p>
            <w:pPr>
              <w:spacing w:after="60"/>
            </w:pPr>
            <w:r>
              <w:rPr>
                <w:rFonts w:ascii="Yu Gothic" w:cs="Yu Gothic" w:eastAsia="Yu Gothic" w:hAnsi="Yu Gothic"/>
                <w:b/>
                <w:bCs/>
                <w:color w:val="C97B63"/>
                <w:sz w:val="20"/>
                <w:szCs w:val="20"/>
              </w:rPr>
              <w:t xml:space="preserve">Plan C: </w:t>
            </w:r>
            <w:r>
              <w:rPr>
                <w:rFonts w:ascii="Yu Gothic" w:cs="Yu Gothic" w:eastAsia="Yu Gothic" w:hAnsi="Yu Gothic"/>
                <w:color w:val="2B2D2F"/>
                <w:sz w:val="20"/>
                <w:szCs w:val="20"/>
              </w:rPr>
              <w:t xml:space="preserve">時間削減より『品質向上』『属人化解消』『属人化の属性変化』など別の軸で訴求する。NPOの評価軸は時短だけではない。</w:t>
            </w:r>
          </w:p>
          <w:p>
            <w:pPr>
              <w:spacing w:after="60"/>
            </w:pPr>
            <w:r>
              <w:rPr>
                <w:rFonts w:ascii="Yu Gothic" w:cs="Yu Gothic" w:eastAsia="Yu Gothic" w:hAnsi="Yu Gothic"/>
                <w:b/>
                <w:bCs/>
                <w:color w:val="C97B63"/>
                <w:sz w:val="20"/>
                <w:szCs w:val="20"/>
              </w:rPr>
              <w:t xml:space="preserve">Plan D: </w:t>
            </w:r>
            <w:r>
              <w:rPr>
                <w:rFonts w:ascii="Yu Gothic" w:cs="Yu Gothic" w:eastAsia="Yu Gothic" w:hAnsi="Yu Gothic"/>
                <w:color w:val="2B2D2F"/>
                <w:sz w:val="20"/>
                <w:szCs w:val="20"/>
              </w:rPr>
              <w:t xml:space="preserve">『お金』ではなく『心の余裕』『本来業務に戻れる喜び』など定性指標で語る。NPO世界では効く。</w:t>
            </w:r>
          </w:p>
        </w:tc>
      </w:tr>
    </w:tbl>
    <w:p>
      <w:pPr>
        <w:spacing w:after="120"/>
      </w:pPr>
      <w:r>
        <w:rPr>
          <w:rFonts w:ascii="Yu Gothic" w:cs="Yu Gothic" w:eastAsia="Yu Gothic" w:hAnsi="Yu Gothic"/>
          <w:color w:val="2B2D2F"/>
          <w:sz w:val="12"/>
          <w:szCs w:val="12"/>
        </w:rPr>
        <w:t xml:space="preserve"/>
      </w:r>
    </w:p>
    <w:p>
      <w:pPr>
        <w:spacing w:after="120"/>
      </w:pPr>
      <w:r>
        <w:rPr>
          <w:rFonts w:ascii="Yu Gothic" w:cs="Yu Gothic" w:eastAsia="Yu Gothic" w:hAnsi="Yu Gothic"/>
          <w:b/>
          <w:bCs/>
          <w:color w:val="6E7375"/>
          <w:sz w:val="20"/>
          <w:szCs w:val="20"/>
        </w:rPr>
        <w:t xml:space="preserve">記録欄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6E7375"/>
                <w:sz w:val="18"/>
                <w:szCs w:val="18"/>
              </w:rPr>
              <w:t xml:space="preserve">完了日 / 所要時間 / 気づき</w:t>
            </w:r>
          </w:p>
          <w:p>
            <w:pPr>
              <w:spacing w:before="80"/>
            </w:pPr>
            <w:r>
              <w:rPr>
                <w:rFonts w:ascii="Yu Gothic" w:cs="Yu Gothic" w:eastAsia="Yu Gothic" w:hAnsi="Yu Gothic"/>
                <w:sz w:val="20"/>
                <w:szCs w:val="20"/>
              </w:rPr>
              <w:t xml:space="preserve">　</w:t>
            </w:r>
          </w:p>
          <w:p>
            <w:pPr>
              <w:spacing w:before="80"/>
            </w:pPr>
            <w:r>
              <w:rPr>
                <w:rFonts w:ascii="Yu Gothic" w:cs="Yu Gothic" w:eastAsia="Yu Gothic" w:hAnsi="Yu Gothic"/>
                <w:sz w:val="20"/>
                <w:szCs w:val="20"/>
              </w:rPr>
              <w:t xml:space="preserve">　</w:t>
            </w:r>
          </w:p>
        </w:tc>
      </w:tr>
    </w:tbl>
    <w:p>
      <w:r>
        <w:br w:type="page"/>
      </w:r>
    </w:p>
    <w:p>
      <w:pPr>
        <w:shd w:fill="C97B63" w:val="clear"/>
        <w:spacing w:after="120" w:before="300"/>
        <w:ind w:left="160"/>
      </w:pPr>
      <w:r>
        <w:rPr>
          <w:rFonts w:ascii="Yu Gothic" w:cs="Yu Gothic" w:eastAsia="Yu Gothic" w:hAnsi="Yu Gothic"/>
          <w:b/>
          <w:bCs/>
          <w:color w:val="FFFFFF"/>
          <w:sz w:val="24"/>
          <w:szCs w:val="24"/>
        </w:rPr>
        <w:t xml:space="preserve">Step 0.7  —  事例ドキュメント・動画化</w:t>
      </w:r>
    </w:p>
    <w:p>
      <w:pPr>
        <w:spacing w:after="120"/>
      </w:pPr>
      <w:r>
        <w:rPr>
          <w:rFonts w:ascii="Yu Gothic" w:cs="Yu Gothic" w:eastAsia="Yu Gothic" w:hAnsi="Yu Gothic"/>
          <w:color w:val="6E7375"/>
          <w:sz w:val="20"/>
          <w:szCs w:val="20"/>
        </w:rPr>
        <w:t xml:space="preserve">Week 11-12  |  Phase 1 への橋渡し</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目的</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Phase 0 の全成果を、そのまま他NPOや税理士事務所に見せられる形にまとめる。このステップが終わると、営業開始の準備が完全に整う。</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アクション</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(1) 30分のプレゼン資料（PPTX）を作成。ビジネスプラン資料をベースに、実績数字を差し込む</w:t>
            </w:r>
          </w:p>
          <w:p>
            <w:pPr>
              <w:spacing w:after="40"/>
            </w:pPr>
            <w:r>
              <w:rPr>
                <w:rFonts w:ascii="Yu Gothic" w:cs="Yu Gothic" w:eastAsia="Yu Gothic" w:hAnsi="Yu Gothic"/>
                <w:color w:val="2B2D2F"/>
                <w:sz w:val="20"/>
                <w:szCs w:val="20"/>
              </w:rPr>
              <w:t xml:space="preserve">(2) 90秒程度の紹介動画を作成（スマホ撮影で十分）。Before/After を見せるだけの簡単なもの</w:t>
            </w:r>
          </w:p>
          <w:p>
            <w:pPr>
              <w:spacing w:after="40"/>
            </w:pPr>
            <w:r>
              <w:rPr>
                <w:rFonts w:ascii="Yu Gothic" w:cs="Yu Gothic" w:eastAsia="Yu Gothic" w:hAnsi="Yu Gothic"/>
                <w:color w:val="2B2D2F"/>
                <w:sz w:val="20"/>
                <w:szCs w:val="20"/>
              </w:rPr>
              <w:t xml:space="preserve">(3) 1枚ペラのパンフレット（PDF、印刷可能）を作成</w:t>
            </w:r>
          </w:p>
          <w:p>
            <w:pPr>
              <w:spacing w:after="40"/>
            </w:pPr>
            <w:r>
              <w:rPr>
                <w:rFonts w:ascii="Yu Gothic" w:cs="Yu Gothic" w:eastAsia="Yu Gothic" w:hAnsi="Yu Gothic"/>
                <w:color w:val="2B2D2F"/>
                <w:sz w:val="20"/>
                <w:szCs w:val="20"/>
              </w:rPr>
              <w:t xml:space="preserve">(4) Webで見せられる事例ページの草稿を作成（Notion や Google Sites で十分）</w:t>
            </w:r>
          </w:p>
          <w:p>
            <w:pPr>
              <w:spacing w:after="40"/>
            </w:pPr>
            <w:r>
              <w:rPr>
                <w:rFonts w:ascii="Yu Gothic" w:cs="Yu Gothic" w:eastAsia="Yu Gothic" w:hAnsi="Yu Gothic"/>
                <w:color w:val="2B2D2F"/>
                <w:sz w:val="20"/>
                <w:szCs w:val="20"/>
              </w:rPr>
              <w:t xml:space="preserve">(5) 想定質問と回答を準備（『うちの規模でもできる？』『費用は？』『TKCを変える必要は？』等）</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必要時間</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実作業 8〜12時間  /  経過 10〜14日</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必要リソース</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Step 0.6 のサマリー、ビジネスプラン PPTX、スマホ（動画撮影用）</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成功基準（Go）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『今すぐ他NPOの事務局長に見せられる』状態になる。実際に1団体に見せて反応をもらう。</w:t>
            </w:r>
          </w:p>
        </w:tc>
      </w:tr>
      <w:tr>
        <w:tc>
          <w:tcPr>
            <w:tcW w:type="dxa" w:w="18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1A3A2E"/>
                <w:sz w:val="20"/>
                <w:szCs w:val="20"/>
              </w:rPr>
              <w:t xml:space="preserve">失敗の兆候（No-Go）</w:t>
            </w:r>
          </w:p>
        </w:tc>
        <w:tc>
          <w:tcPr>
            <w:tcW w:type="dxa" w:w="75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40"/>
            </w:pPr>
            <w:r>
              <w:rPr>
                <w:rFonts w:ascii="Yu Gothic" w:cs="Yu Gothic" w:eastAsia="Yu Gothic" w:hAnsi="Yu Gothic"/>
                <w:color w:val="2B2D2F"/>
                <w:sz w:val="20"/>
                <w:szCs w:val="20"/>
              </w:rPr>
              <w:t xml:space="preserve">・資料は作れたが、話が伝わらない</w:t>
            </w:r>
          </w:p>
          <w:p>
            <w:pPr>
              <w:spacing w:after="40"/>
            </w:pPr>
            <w:r>
              <w:rPr>
                <w:rFonts w:ascii="Yu Gothic" w:cs="Yu Gothic" w:eastAsia="Yu Gothic" w:hAnsi="Yu Gothic"/>
                <w:color w:val="2B2D2F"/>
                <w:sz w:val="20"/>
                <w:szCs w:val="20"/>
              </w:rPr>
              <w:t xml:space="preserve">・見せた団体の反応が薄い</w:t>
            </w:r>
          </w:p>
        </w:tc>
      </w:tr>
    </w:tbl>
    <w:p>
      <w:pPr>
        <w:spacing w:after="120"/>
      </w:pPr>
      <w:r>
        <w:rPr>
          <w:rFonts w:ascii="Yu Gothic" w:cs="Yu Gothic" w:eastAsia="Yu Gothic" w:hAnsi="Yu Gothic"/>
          <w:color w:val="2B2D2F"/>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判定</w:t>
            </w:r>
          </w:p>
        </w:tc>
        <w:tc>
          <w:tcPr>
            <w:tcW w:type="dxa" w:w="69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2"/>
                <w:szCs w:val="22"/>
              </w:rPr>
              <w:t xml:space="preserve">アクション</w:t>
            </w:r>
          </w:p>
        </w:tc>
      </w:tr>
      <w:tr>
        <w:tc>
          <w:tcPr>
            <w:tcW w:type="dxa" w:w="2400"/>
            <w:tcBorders>
              <w:top w:val="single" w:color="D6D4CF" w:sz="4"/>
              <w:left w:val="single" w:color="D6D4CF" w:sz="4"/>
              <w:bottom w:val="single" w:color="D6D4CF" w:sz="4"/>
              <w:right w:val="single" w:color="D6D4CF" w:sz="4"/>
            </w:tcBorders>
            <w:shd w:fill="E8F5E9" w:val="clear"/>
            <w:tcMar>
              <w:top w:type="dxa" w:w="100"/>
              <w:left w:type="dxa" w:w="140"/>
              <w:bottom w:type="dxa" w:w="100"/>
              <w:right w:type="dxa" w:w="140"/>
            </w:tcMar>
          </w:tcPr>
          <w:p>
            <w:pPr>
              <w:jc w:val="center"/>
            </w:pPr>
            <w:r>
              <w:rPr>
                <w:rFonts w:ascii="Yu Gothic" w:cs="Yu Gothic" w:eastAsia="Yu Gothic" w:hAnsi="Yu Gothic"/>
                <w:b/>
                <w:bCs/>
                <w:color w:val="1A3A2E"/>
                <w:sz w:val="24"/>
                <w:szCs w:val="24"/>
              </w:rPr>
              <w:t xml:space="preserve">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Phase 1 へ進む。最初のパイロット団体候補へのアプローチを開始する。</w:t>
            </w:r>
          </w:p>
        </w:tc>
      </w:tr>
      <w:tr>
        <w:tc>
          <w:tcPr>
            <w:tcW w:type="dxa" w:w="2400"/>
            <w:tcBorders>
              <w:top w:val="single" w:color="D6D4CF" w:sz="4"/>
              <w:left w:val="single" w:color="D6D4CF" w:sz="4"/>
              <w:bottom w:val="single" w:color="D6D4CF" w:sz="4"/>
              <w:right w:val="single" w:color="D6D4CF" w:sz="4"/>
            </w:tcBorders>
            <w:shd w:fill="FFEBEE" w:val="clear"/>
            <w:tcMar>
              <w:top w:type="dxa" w:w="100"/>
              <w:left w:type="dxa" w:w="140"/>
              <w:bottom w:type="dxa" w:w="100"/>
              <w:right w:type="dxa" w:w="140"/>
            </w:tcMar>
          </w:tcPr>
          <w:p>
            <w:pPr>
              <w:jc w:val="center"/>
            </w:pPr>
            <w:r>
              <w:rPr>
                <w:rFonts w:ascii="Yu Gothic" w:cs="Yu Gothic" w:eastAsia="Yu Gothic" w:hAnsi="Yu Gothic"/>
                <w:b/>
                <w:bCs/>
                <w:color w:val="C97B63"/>
                <w:sz w:val="24"/>
                <w:szCs w:val="24"/>
              </w:rPr>
              <w:t xml:space="preserve">No-Go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spacing w:after="60"/>
            </w:pPr>
            <w:r>
              <w:rPr>
                <w:rFonts w:ascii="Yu Gothic" w:cs="Yu Gothic" w:eastAsia="Yu Gothic" w:hAnsi="Yu Gothic"/>
                <w:b/>
                <w:bCs/>
                <w:color w:val="C97B63"/>
                <w:sz w:val="20"/>
                <w:szCs w:val="20"/>
              </w:rPr>
              <w:t xml:space="preserve">Plan B: </w:t>
            </w:r>
            <w:r>
              <w:rPr>
                <w:rFonts w:ascii="Yu Gothic" w:cs="Yu Gothic" w:eastAsia="Yu Gothic" w:hAnsi="Yu Gothic"/>
                <w:color w:val="2B2D2F"/>
                <w:sz w:val="20"/>
                <w:szCs w:val="20"/>
              </w:rPr>
              <w:t xml:space="preserve">資料を作り直す。多くの場合、『自分たちの言葉』ではなく『相手の言葉』で語れていないのが原因。</w:t>
            </w:r>
          </w:p>
          <w:p>
            <w:pPr>
              <w:spacing w:after="60"/>
            </w:pPr>
            <w:r>
              <w:rPr>
                <w:rFonts w:ascii="Yu Gothic" w:cs="Yu Gothic" w:eastAsia="Yu Gothic" w:hAnsi="Yu Gothic"/>
                <w:b/>
                <w:bCs/>
                <w:color w:val="C97B63"/>
                <w:sz w:val="20"/>
                <w:szCs w:val="20"/>
              </w:rPr>
              <w:t xml:space="preserve">Plan C: </w:t>
            </w:r>
            <w:r>
              <w:rPr>
                <w:rFonts w:ascii="Yu Gothic" w:cs="Yu Gothic" w:eastAsia="Yu Gothic" w:hAnsi="Yu Gothic"/>
                <w:color w:val="2B2D2F"/>
                <w:sz w:val="20"/>
                <w:szCs w:val="20"/>
              </w:rPr>
              <w:t xml:space="preserve">見せる相手を変える。最初に見せた団体が興味を示さなくても、別の団体では刺さることがある。</w:t>
            </w:r>
          </w:p>
          <w:p>
            <w:pPr>
              <w:spacing w:after="60"/>
            </w:pPr>
            <w:r>
              <w:rPr>
                <w:rFonts w:ascii="Yu Gothic" w:cs="Yu Gothic" w:eastAsia="Yu Gothic" w:hAnsi="Yu Gothic"/>
                <w:b/>
                <w:bCs/>
                <w:color w:val="C97B63"/>
                <w:sz w:val="20"/>
                <w:szCs w:val="20"/>
              </w:rPr>
              <w:t xml:space="preserve">Plan D: </w:t>
            </w:r>
            <w:r>
              <w:rPr>
                <w:rFonts w:ascii="Yu Gothic" w:cs="Yu Gothic" w:eastAsia="Yu Gothic" w:hAnsi="Yu Gothic"/>
                <w:color w:val="2B2D2F"/>
                <w:sz w:val="20"/>
                <w:szCs w:val="20"/>
              </w:rPr>
              <w:t xml:space="preserve">Phase 0 の成果自体が弱い可能性を検討。Step 0.2 や 0.5 に戻って機能を厚くする。</w:t>
            </w:r>
          </w:p>
        </w:tc>
      </w:tr>
    </w:tbl>
    <w:p>
      <w:pPr>
        <w:spacing w:after="120"/>
      </w:pPr>
      <w:r>
        <w:rPr>
          <w:rFonts w:ascii="Yu Gothic" w:cs="Yu Gothic" w:eastAsia="Yu Gothic" w:hAnsi="Yu Gothic"/>
          <w:color w:val="2B2D2F"/>
          <w:sz w:val="12"/>
          <w:szCs w:val="12"/>
        </w:rPr>
        <w:t xml:space="preserve"/>
      </w:r>
    </w:p>
    <w:p>
      <w:pPr>
        <w:spacing w:after="120"/>
      </w:pPr>
      <w:r>
        <w:rPr>
          <w:rFonts w:ascii="Yu Gothic" w:cs="Yu Gothic" w:eastAsia="Yu Gothic" w:hAnsi="Yu Gothic"/>
          <w:b/>
          <w:bCs/>
          <w:color w:val="6E7375"/>
          <w:sz w:val="20"/>
          <w:szCs w:val="20"/>
        </w:rPr>
        <w:t xml:space="preserve">記録欄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6E7375"/>
                <w:sz w:val="18"/>
                <w:szCs w:val="18"/>
              </w:rPr>
              <w:t xml:space="preserve">完了日 / 所要時間 / 気づき</w:t>
            </w:r>
          </w:p>
          <w:p>
            <w:pPr>
              <w:spacing w:before="80"/>
            </w:pPr>
            <w:r>
              <w:rPr>
                <w:rFonts w:ascii="Yu Gothic" w:cs="Yu Gothic" w:eastAsia="Yu Gothic" w:hAnsi="Yu Gothic"/>
                <w:sz w:val="20"/>
                <w:szCs w:val="20"/>
              </w:rPr>
              <w:t xml:space="preserve">　</w:t>
            </w:r>
          </w:p>
          <w:p>
            <w:pPr>
              <w:spacing w:before="80"/>
            </w:pPr>
            <w:r>
              <w:rPr>
                <w:rFonts w:ascii="Yu Gothic" w:cs="Yu Gothic" w:eastAsia="Yu Gothic" w:hAnsi="Yu Gothic"/>
                <w:sz w:val="20"/>
                <w:szCs w:val="20"/>
              </w:rPr>
              <w:t xml:space="preserve">　</w:t>
            </w:r>
          </w:p>
        </w:tc>
      </w:tr>
    </w:tbl>
    <w:p>
      <w:r>
        <w:br w:type="page"/>
      </w:r>
    </w:p>
    <w:p>
      <w:pPr>
        <w:pStyle w:val="Heading1"/>
        <w:spacing w:after="200" w:before="480"/>
      </w:pPr>
      <w:r>
        <w:rPr>
          <w:rFonts w:ascii="Yu Gothic" w:cs="Yu Gothic" w:eastAsia="Yu Gothic" w:hAnsi="Yu Gothic"/>
          <w:b/>
          <w:bCs/>
          <w:color w:val="1A3A2E"/>
          <w:sz w:val="36"/>
          <w:szCs w:val="36"/>
        </w:rPr>
        <w:t xml:space="preserve">4.  Phase 1 概要 — パイロット3団体</w:t>
      </w:r>
    </w:p>
    <w:p>
      <w:pPr>
        <w:spacing w:after="120"/>
      </w:pPr>
      <w:r>
        <w:rPr>
          <w:rFonts w:ascii="Yu Gothic" w:cs="Yu Gothic" w:eastAsia="Yu Gothic" w:hAnsi="Yu Gothic"/>
          <w:color w:val="2B2D2F"/>
          <w:sz w:val="22"/>
          <w:szCs w:val="22"/>
        </w:rPr>
        <w:t xml:space="preserve">期間: 3〜9ヶ月  |  目標: 中部エリアで3団体にPhase 0の成果を展開し、有償導入に漕ぎつける</w:t>
      </w:r>
    </w:p>
    <w:p>
      <w:pPr>
        <w:pStyle w:val="Heading2"/>
        <w:spacing w:after="160" w:before="360"/>
      </w:pPr>
      <w:r>
        <w:rPr>
          <w:rFonts w:ascii="Yu Gothic" w:cs="Yu Gothic" w:eastAsia="Yu Gothic" w:hAnsi="Yu Gothic"/>
          <w:b/>
          <w:bCs/>
          <w:color w:val="C97B63"/>
          <w:sz w:val="28"/>
          <w:szCs w:val="28"/>
        </w:rPr>
        <w:t xml:space="preserve">Step 1.1  候補団体リストアップ</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中部エリアの環境・福祉・国際系NPOから、Phase 0の成果が効きそうな団体を10〜15候補選定</w:t>
      </w:r>
    </w:p>
    <w:p>
      <w:pPr>
        <w:spacing w:after="100"/>
      </w:pPr>
      <w:r>
        <w:rPr>
          <w:rFonts w:ascii="Yu Gothic" w:cs="Yu Gothic" w:eastAsia="Yu Gothic" w:hAnsi="Yu Gothic"/>
          <w:b/>
          <w:bCs/>
          <w:color w:val="C97B63"/>
          <w:sz w:val="20"/>
          <w:szCs w:val="20"/>
        </w:rPr>
        <w:t xml:space="preserve">アクション  </w:t>
      </w:r>
      <w:r>
        <w:rPr>
          <w:rFonts w:ascii="Yu Gothic" w:cs="Yu Gothic" w:eastAsia="Yu Gothic" w:hAnsi="Yu Gothic"/>
          <w:color w:val="2B2D2F"/>
          <w:sz w:val="22"/>
          <w:szCs w:val="22"/>
        </w:rPr>
        <w:t xml:space="preserve">中間支援団体（名古屋NPOセンター等）に相談、過去の交流団体リストの整理、Web検索で活動規模の合う団体を抽出</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15団体のリストと、各団体へのアプローチ経路（共通の知人、中間支援団体経由 等）が見える</w:t>
      </w:r>
    </w:p>
    <w:p>
      <w:pPr>
        <w:spacing w:after="100"/>
      </w:pPr>
      <w:r>
        <w:rPr>
          <w:rFonts w:ascii="Yu Gothic" w:cs="Yu Gothic" w:eastAsia="Yu Gothic" w:hAnsi="Yu Gothic"/>
          <w:b/>
          <w:bCs/>
          <w:color w:val="C97B63"/>
          <w:sz w:val="20"/>
          <w:szCs w:val="20"/>
        </w:rPr>
        <w:t xml:space="preserve">No-Go時  </w:t>
      </w:r>
      <w:r>
        <w:rPr>
          <w:rFonts w:ascii="Yu Gothic" w:cs="Yu Gothic" w:eastAsia="Yu Gothic" w:hAnsi="Yu Gothic"/>
          <w:color w:val="2B2D2F"/>
          <w:sz w:val="22"/>
          <w:szCs w:val="22"/>
        </w:rPr>
        <w:t xml:space="preserve">Plan B: 中間支援団体に直接『紹介できる団体があるか』と相談 / Plan C: 助成団体（愛知県共同募金会等）経由の紹介依頼</w:t>
      </w:r>
    </w:p>
    <w:p>
      <w:pPr>
        <w:pStyle w:val="Heading2"/>
        <w:spacing w:after="160" w:before="360"/>
      </w:pPr>
      <w:r>
        <w:rPr>
          <w:rFonts w:ascii="Yu Gothic" w:cs="Yu Gothic" w:eastAsia="Yu Gothic" w:hAnsi="Yu Gothic"/>
          <w:b/>
          <w:bCs/>
          <w:color w:val="C97B63"/>
          <w:sz w:val="28"/>
          <w:szCs w:val="28"/>
        </w:rPr>
        <w:t xml:space="preserve">Step 1.2  初回ヒアリング</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実際の痛点を確認し、自団体での成果がどの程度刺さるか検証する（売り込みではなくヒアリング）</w:t>
      </w:r>
    </w:p>
    <w:p>
      <w:pPr>
        <w:spacing w:after="100"/>
      </w:pPr>
      <w:r>
        <w:rPr>
          <w:rFonts w:ascii="Yu Gothic" w:cs="Yu Gothic" w:eastAsia="Yu Gothic" w:hAnsi="Yu Gothic"/>
          <w:b/>
          <w:bCs/>
          <w:color w:val="C97B63"/>
          <w:sz w:val="20"/>
          <w:szCs w:val="20"/>
        </w:rPr>
        <w:t xml:space="preserve">アクション  </w:t>
      </w:r>
      <w:r>
        <w:rPr>
          <w:rFonts w:ascii="Yu Gothic" w:cs="Yu Gothic" w:eastAsia="Yu Gothic" w:hAnsi="Yu Gothic"/>
          <w:color w:val="2B2D2F"/>
          <w:sz w:val="22"/>
          <w:szCs w:val="22"/>
        </w:rPr>
        <w:t xml:space="preserve">3団体にアポを取り、現状の経理業務の困りごとを聞く。事例紹介は求められたら話す程度に留める</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3団体中2団体から『うちでも試したい』『話を聞きたい』と返答がある</w:t>
      </w:r>
    </w:p>
    <w:p>
      <w:pPr>
        <w:spacing w:after="100"/>
      </w:pPr>
      <w:r>
        <w:rPr>
          <w:rFonts w:ascii="Yu Gothic" w:cs="Yu Gothic" w:eastAsia="Yu Gothic" w:hAnsi="Yu Gothic"/>
          <w:b/>
          <w:bCs/>
          <w:color w:val="C97B63"/>
          <w:sz w:val="20"/>
          <w:szCs w:val="20"/>
        </w:rPr>
        <w:t xml:space="preserve">No-Go時  </w:t>
      </w:r>
      <w:r>
        <w:rPr>
          <w:rFonts w:ascii="Yu Gothic" w:cs="Yu Gothic" w:eastAsia="Yu Gothic" w:hAnsi="Yu Gothic"/>
          <w:color w:val="2B2D2F"/>
          <w:sz w:val="22"/>
          <w:szCs w:val="22"/>
        </w:rPr>
        <w:t xml:space="preserve">Plan B: 別の3団体にヒアリング対象を変える / Plan C: 痛点が違う可能性があるため、提供価値の再定義</w:t>
      </w:r>
    </w:p>
    <w:p>
      <w:pPr>
        <w:pStyle w:val="Heading2"/>
        <w:spacing w:after="160" w:before="360"/>
      </w:pPr>
      <w:r>
        <w:rPr>
          <w:rFonts w:ascii="Yu Gothic" w:cs="Yu Gothic" w:eastAsia="Yu Gothic" w:hAnsi="Yu Gothic"/>
          <w:b/>
          <w:bCs/>
          <w:color w:val="C97B63"/>
          <w:sz w:val="28"/>
          <w:szCs w:val="28"/>
        </w:rPr>
        <w:t xml:space="preserve">Step 1.3  パイロット導入</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3団体に低価格または無償で Phase 0 スキル群を試験導入し、事例化の許諾を得る</w:t>
      </w:r>
    </w:p>
    <w:p>
      <w:pPr>
        <w:spacing w:after="100"/>
      </w:pPr>
      <w:r>
        <w:rPr>
          <w:rFonts w:ascii="Yu Gothic" w:cs="Yu Gothic" w:eastAsia="Yu Gothic" w:hAnsi="Yu Gothic"/>
          <w:b/>
          <w:bCs/>
          <w:color w:val="C97B63"/>
          <w:sz w:val="20"/>
          <w:szCs w:val="20"/>
        </w:rPr>
        <w:t xml:space="preserve">アクション  </w:t>
      </w:r>
      <w:r>
        <w:rPr>
          <w:rFonts w:ascii="Yu Gothic" w:cs="Yu Gothic" w:eastAsia="Yu Gothic" w:hAnsi="Yu Gothic"/>
          <w:color w:val="2B2D2F"/>
          <w:sz w:val="22"/>
          <w:szCs w:val="22"/>
        </w:rPr>
        <w:t xml:space="preserve">相手の業務に合わせた最小カスタマイズ、2〜3ヶ月の伴走サポート、毎月成果を数値化</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3団体すべてで何らかの時短効果が出る。うち1団体以上が継続利用を希望</w:t>
      </w:r>
    </w:p>
    <w:p>
      <w:pPr>
        <w:spacing w:after="100"/>
      </w:pPr>
      <w:r>
        <w:rPr>
          <w:rFonts w:ascii="Yu Gothic" w:cs="Yu Gothic" w:eastAsia="Yu Gothic" w:hAnsi="Yu Gothic"/>
          <w:b/>
          <w:bCs/>
          <w:color w:val="C97B63"/>
          <w:sz w:val="20"/>
          <w:szCs w:val="20"/>
        </w:rPr>
        <w:t xml:space="preserve">No-Go時  </w:t>
      </w:r>
      <w:r>
        <w:rPr>
          <w:rFonts w:ascii="Yu Gothic" w:cs="Yu Gothic" w:eastAsia="Yu Gothic" w:hAnsi="Yu Gothic"/>
          <w:color w:val="2B2D2F"/>
          <w:sz w:val="22"/>
          <w:szCs w:val="22"/>
        </w:rPr>
        <w:t xml:space="preserve">Plan B: 自団体固有のカスタマイズが多すぎた可能性。汎用化ロジックの見直し / Plan C: 有償前提を諦め、まず無償事例を増やす</w:t>
      </w:r>
    </w:p>
    <w:p>
      <w:pPr>
        <w:pStyle w:val="Heading2"/>
        <w:spacing w:after="160" w:before="360"/>
      </w:pPr>
      <w:r>
        <w:rPr>
          <w:rFonts w:ascii="Yu Gothic" w:cs="Yu Gothic" w:eastAsia="Yu Gothic" w:hAnsi="Yu Gothic"/>
          <w:b/>
          <w:bCs/>
          <w:color w:val="C97B63"/>
          <w:sz w:val="28"/>
          <w:szCs w:val="28"/>
        </w:rPr>
        <w:t xml:space="preserve">Step 1.4  事例発信</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Phase 1 の成果を広く発信し、Phase 2 の引き合いを生む</w:t>
      </w:r>
    </w:p>
    <w:p>
      <w:pPr>
        <w:spacing w:after="100"/>
      </w:pPr>
      <w:r>
        <w:rPr>
          <w:rFonts w:ascii="Yu Gothic" w:cs="Yu Gothic" w:eastAsia="Yu Gothic" w:hAnsi="Yu Gothic"/>
          <w:b/>
          <w:bCs/>
          <w:color w:val="C97B63"/>
          <w:sz w:val="20"/>
          <w:szCs w:val="20"/>
        </w:rPr>
        <w:t xml:space="preserve">アクション  </w:t>
      </w:r>
      <w:r>
        <w:rPr>
          <w:rFonts w:ascii="Yu Gothic" w:cs="Yu Gothic" w:eastAsia="Yu Gothic" w:hAnsi="Yu Gothic"/>
          <w:color w:val="2B2D2F"/>
          <w:sz w:val="22"/>
          <w:szCs w:val="22"/>
        </w:rPr>
        <w:t xml:space="preserve">団体ごとのケーススタディ作成、中間支援団体の発行物への寄稿、SNSでの発信</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月に1件以上の問い合わせが自然流入してくる</w:t>
      </w:r>
    </w:p>
    <w:p>
      <w:pPr>
        <w:spacing w:after="100"/>
      </w:pPr>
      <w:r>
        <w:rPr>
          <w:rFonts w:ascii="Yu Gothic" w:cs="Yu Gothic" w:eastAsia="Yu Gothic" w:hAnsi="Yu Gothic"/>
          <w:b/>
          <w:bCs/>
          <w:color w:val="C97B63"/>
          <w:sz w:val="20"/>
          <w:szCs w:val="20"/>
        </w:rPr>
        <w:t xml:space="preserve">No-Go時  </w:t>
      </w:r>
      <w:r>
        <w:rPr>
          <w:rFonts w:ascii="Yu Gothic" w:cs="Yu Gothic" w:eastAsia="Yu Gothic" w:hAnsi="Yu Gothic"/>
          <w:color w:val="2B2D2F"/>
          <w:sz w:val="22"/>
          <w:szCs w:val="22"/>
        </w:rPr>
        <w:t xml:space="preserve">Plan B: 『発信の場』を変える（Webからリアルセミナーへ等）/ Plan C: 事例の切り口を変える（数字より物語を重視）</w:t>
      </w:r>
    </w:p>
    <w:p>
      <w:r>
        <w:br w:type="page"/>
      </w:r>
    </w:p>
    <w:p>
      <w:pPr>
        <w:pStyle w:val="Heading1"/>
        <w:spacing w:after="200" w:before="480"/>
      </w:pPr>
      <w:r>
        <w:rPr>
          <w:rFonts w:ascii="Yu Gothic" w:cs="Yu Gothic" w:eastAsia="Yu Gothic" w:hAnsi="Yu Gothic"/>
          <w:b/>
          <w:bCs/>
          <w:color w:val="1A3A2E"/>
          <w:sz w:val="36"/>
          <w:szCs w:val="36"/>
        </w:rPr>
        <w:t xml:space="preserve">5.  Phase 2 概要 — 全国展開</w:t>
      </w:r>
    </w:p>
    <w:p>
      <w:pPr>
        <w:spacing w:after="120"/>
      </w:pPr>
      <w:r>
        <w:rPr>
          <w:rFonts w:ascii="Yu Gothic" w:cs="Yu Gothic" w:eastAsia="Yu Gothic" w:hAnsi="Yu Gothic"/>
          <w:color w:val="2B2D2F"/>
          <w:sz w:val="22"/>
          <w:szCs w:val="22"/>
        </w:rPr>
        <w:t xml:space="preserve">期間: 9〜18ヶ月  |  目標: 中間支援団体ネットワークを通じて、年間20団体へのスキル提供を実現</w:t>
      </w:r>
    </w:p>
    <w:p>
      <w:pPr>
        <w:pStyle w:val="Heading2"/>
        <w:spacing w:after="160" w:before="360"/>
      </w:pPr>
      <w:r>
        <w:rPr>
          <w:rFonts w:ascii="Yu Gothic" w:cs="Yu Gothic" w:eastAsia="Yu Gothic" w:hAnsi="Yu Gothic"/>
          <w:b/>
          <w:bCs/>
          <w:color w:val="D4A547"/>
          <w:sz w:val="28"/>
          <w:szCs w:val="28"/>
        </w:rPr>
        <w:t xml:space="preserve">Step 2.1  仕組み化とWebサイト</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問い合わせから導入までの『型』を確立し、人に依存しない流れを作る</w:t>
      </w:r>
    </w:p>
    <w:p>
      <w:pPr>
        <w:spacing w:after="100"/>
      </w:pPr>
      <w:r>
        <w:rPr>
          <w:rFonts w:ascii="Yu Gothic" w:cs="Yu Gothic" w:eastAsia="Yu Gothic" w:hAnsi="Yu Gothic"/>
          <w:b/>
          <w:bCs/>
          <w:color w:val="C97B63"/>
          <w:sz w:val="20"/>
          <w:szCs w:val="20"/>
        </w:rPr>
        <w:t xml:space="preserve">主なアクション  </w:t>
      </w:r>
      <w:r>
        <w:rPr>
          <w:rFonts w:ascii="Yu Gothic" w:cs="Yu Gothic" w:eastAsia="Yu Gothic" w:hAnsi="Yu Gothic"/>
          <w:color w:val="2B2D2F"/>
          <w:sz w:val="22"/>
          <w:szCs w:val="22"/>
        </w:rPr>
        <w:t xml:space="preserve">スキルの一覧ページ公開、料金体系の明示、オンライン契約フロー</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月に3件以上の問い合わせが入り、うち1件以上が自動的に契約に至る</w:t>
      </w:r>
    </w:p>
    <w:p>
      <w:pPr>
        <w:pStyle w:val="Heading2"/>
        <w:spacing w:after="160" w:before="360"/>
      </w:pPr>
      <w:r>
        <w:rPr>
          <w:rFonts w:ascii="Yu Gothic" w:cs="Yu Gothic" w:eastAsia="Yu Gothic" w:hAnsi="Yu Gothic"/>
          <w:b/>
          <w:bCs/>
          <w:color w:val="D4A547"/>
          <w:sz w:val="28"/>
          <w:szCs w:val="28"/>
        </w:rPr>
        <w:t xml:space="preserve">Step 2.2  セミナー・執筆</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NPO界隈での認知を全国化する</w:t>
      </w:r>
    </w:p>
    <w:p>
      <w:pPr>
        <w:spacing w:after="100"/>
      </w:pPr>
      <w:r>
        <w:rPr>
          <w:rFonts w:ascii="Yu Gothic" w:cs="Yu Gothic" w:eastAsia="Yu Gothic" w:hAnsi="Yu Gothic"/>
          <w:b/>
          <w:bCs/>
          <w:color w:val="C97B63"/>
          <w:sz w:val="20"/>
          <w:szCs w:val="20"/>
        </w:rPr>
        <w:t xml:space="preserve">主なアクション  </w:t>
      </w:r>
      <w:r>
        <w:rPr>
          <w:rFonts w:ascii="Yu Gothic" w:cs="Yu Gothic" w:eastAsia="Yu Gothic" w:hAnsi="Yu Gothic"/>
          <w:color w:val="2B2D2F"/>
          <w:sz w:val="22"/>
          <w:szCs w:val="22"/>
        </w:rPr>
        <w:t xml:space="preserve">中間支援団体との共催セミナー、専門誌への寄稿、書籍化の検討</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累計100名以上の事務局長・経理担当者にリーチする</w:t>
      </w:r>
    </w:p>
    <w:p>
      <w:pPr>
        <w:pStyle w:val="Heading2"/>
        <w:spacing w:after="160" w:before="360"/>
      </w:pPr>
      <w:r>
        <w:rPr>
          <w:rFonts w:ascii="Yu Gothic" w:cs="Yu Gothic" w:eastAsia="Yu Gothic" w:hAnsi="Yu Gothic"/>
          <w:b/>
          <w:bCs/>
          <w:color w:val="D4A547"/>
          <w:sz w:val="28"/>
          <w:szCs w:val="28"/>
        </w:rPr>
        <w:t xml:space="preserve">Step 2.3  全国展開運用</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複数団体を同時並行でサポートできる体制を作る</w:t>
      </w:r>
    </w:p>
    <w:p>
      <w:pPr>
        <w:spacing w:after="100"/>
      </w:pPr>
      <w:r>
        <w:rPr>
          <w:rFonts w:ascii="Yu Gothic" w:cs="Yu Gothic" w:eastAsia="Yu Gothic" w:hAnsi="Yu Gothic"/>
          <w:b/>
          <w:bCs/>
          <w:color w:val="C97B63"/>
          <w:sz w:val="20"/>
          <w:szCs w:val="20"/>
        </w:rPr>
        <w:t xml:space="preserve">主なアクション  </w:t>
      </w:r>
      <w:r>
        <w:rPr>
          <w:rFonts w:ascii="Yu Gothic" w:cs="Yu Gothic" w:eastAsia="Yu Gothic" w:hAnsi="Yu Gothic"/>
          <w:color w:val="2B2D2F"/>
          <w:sz w:val="22"/>
          <w:szCs w:val="22"/>
        </w:rPr>
        <w:t xml:space="preserve">導入ドキュメント整備、ヘルプデスク（FAQ、問合せフォーム）、定期レビュー会</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20団体が同時に契約継続している状態で、サポート工数が週10時間以内</w:t>
      </w:r>
    </w:p>
    <w:p>
      <w:r>
        <w:br w:type="page"/>
      </w:r>
    </w:p>
    <w:p>
      <w:pPr>
        <w:pStyle w:val="Heading1"/>
        <w:spacing w:after="200" w:before="480"/>
      </w:pPr>
      <w:r>
        <w:rPr>
          <w:rFonts w:ascii="Yu Gothic" w:cs="Yu Gothic" w:eastAsia="Yu Gothic" w:hAnsi="Yu Gothic"/>
          <w:b/>
          <w:bCs/>
          <w:color w:val="1A3A2E"/>
          <w:sz w:val="36"/>
          <w:szCs w:val="36"/>
        </w:rPr>
        <w:t xml:space="preserve">6.  Phase 3 概要 — 税理士事務所OEM</w:t>
      </w:r>
    </w:p>
    <w:p>
      <w:pPr>
        <w:spacing w:after="120"/>
      </w:pPr>
      <w:r>
        <w:rPr>
          <w:rFonts w:ascii="Yu Gothic" w:cs="Yu Gothic" w:eastAsia="Yu Gothic" w:hAnsi="Yu Gothic"/>
          <w:color w:val="2B2D2F"/>
          <w:sz w:val="22"/>
          <w:szCs w:val="22"/>
        </w:rPr>
        <w:t xml:space="preserve">期間: 18〜30ヶ月  |  目標: TKC会員税理士事務所3〜5事務所とOEM契約を結び、間接的に数十団体へ展開する</w:t>
      </w:r>
    </w:p>
    <w:p>
      <w:pPr>
        <w:pStyle w:val="Heading2"/>
        <w:spacing w:after="160" w:before="360"/>
      </w:pPr>
      <w:r>
        <w:rPr>
          <w:rFonts w:ascii="Yu Gothic" w:cs="Yu Gothic" w:eastAsia="Yu Gothic" w:hAnsi="Yu Gothic"/>
          <w:b/>
          <w:bCs/>
          <w:color w:val="C97B63"/>
          <w:sz w:val="28"/>
          <w:szCs w:val="28"/>
        </w:rPr>
        <w:t xml:space="preserve">Step 3.1  パイロット税理士との連携</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最初の税理士事務所1件にOEMモデルを試験導入する</w:t>
      </w:r>
    </w:p>
    <w:p>
      <w:pPr>
        <w:spacing w:after="100"/>
      </w:pPr>
      <w:r>
        <w:rPr>
          <w:rFonts w:ascii="Yu Gothic" w:cs="Yu Gothic" w:eastAsia="Yu Gothic" w:hAnsi="Yu Gothic"/>
          <w:b/>
          <w:bCs/>
          <w:color w:val="C97B63"/>
          <w:sz w:val="20"/>
          <w:szCs w:val="20"/>
        </w:rPr>
        <w:t xml:space="preserve">主なアクション  </w:t>
      </w:r>
      <w:r>
        <w:rPr>
          <w:rFonts w:ascii="Yu Gothic" w:cs="Yu Gothic" w:eastAsia="Yu Gothic" w:hAnsi="Yu Gothic"/>
          <w:color w:val="2B2D2F"/>
          <w:sz w:val="22"/>
          <w:szCs w:val="22"/>
        </w:rPr>
        <w:t xml:space="preserve">顧問税理士または紹介ルートで候補事務所を選定、OEM契約書のドラフト作成、業務フローの擦り合わせ</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1事務所でOEM運用が開始し、その事務所経由で3団体以上に展開される</w:t>
      </w:r>
    </w:p>
    <w:p>
      <w:pPr>
        <w:pStyle w:val="Heading2"/>
        <w:spacing w:after="160" w:before="360"/>
      </w:pPr>
      <w:r>
        <w:rPr>
          <w:rFonts w:ascii="Yu Gothic" w:cs="Yu Gothic" w:eastAsia="Yu Gothic" w:hAnsi="Yu Gothic"/>
          <w:b/>
          <w:bCs/>
          <w:color w:val="C97B63"/>
          <w:sz w:val="28"/>
          <w:szCs w:val="28"/>
        </w:rPr>
        <w:t xml:space="preserve">Step 3.2  ホワイトレーベル化</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税理士事務所のブランドで提供できる形に仕立てる</w:t>
      </w:r>
    </w:p>
    <w:p>
      <w:pPr>
        <w:spacing w:after="100"/>
      </w:pPr>
      <w:r>
        <w:rPr>
          <w:rFonts w:ascii="Yu Gothic" w:cs="Yu Gothic" w:eastAsia="Yu Gothic" w:hAnsi="Yu Gothic"/>
          <w:b/>
          <w:bCs/>
          <w:color w:val="C97B63"/>
          <w:sz w:val="20"/>
          <w:szCs w:val="20"/>
        </w:rPr>
        <w:t xml:space="preserve">主なアクション  </w:t>
      </w:r>
      <w:r>
        <w:rPr>
          <w:rFonts w:ascii="Yu Gothic" w:cs="Yu Gothic" w:eastAsia="Yu Gothic" w:hAnsi="Yu Gothic"/>
          <w:color w:val="2B2D2F"/>
          <w:sz w:val="22"/>
          <w:szCs w:val="22"/>
        </w:rPr>
        <w:t xml:space="preserve">ロゴ・名称の差し替え可能化、UIのカスタマイズ、保守契約の標準化</w:t>
      </w:r>
    </w:p>
    <w:p>
      <w:pPr>
        <w:spacing w:after="100"/>
      </w:pPr>
      <w:r>
        <w:rPr>
          <w:rFonts w:ascii="Yu Gothic" w:cs="Yu Gothic" w:eastAsia="Yu Gothic" w:hAnsi="Yu Gothic"/>
          <w:b/>
          <w:bCs/>
          <w:color w:val="C97B63"/>
          <w:sz w:val="20"/>
          <w:szCs w:val="20"/>
        </w:rPr>
        <w:t xml:space="preserve">Go基準  </w:t>
      </w:r>
      <w:r>
        <w:rPr>
          <w:rFonts w:ascii="Yu Gothic" w:cs="Yu Gothic" w:eastAsia="Yu Gothic" w:hAnsi="Yu Gothic"/>
          <w:color w:val="2B2D2F"/>
          <w:sz w:val="22"/>
          <w:szCs w:val="22"/>
        </w:rPr>
        <w:t xml:space="preserve">3事務所以上にホワイトレーベル版が提供され、各事務所が自社サービスとして顧問先に案内できる</w:t>
      </w:r>
    </w:p>
    <w:p>
      <w:pPr>
        <w:pStyle w:val="Heading2"/>
        <w:spacing w:after="160" w:before="360"/>
      </w:pPr>
      <w:r>
        <w:rPr>
          <w:rFonts w:ascii="Yu Gothic" w:cs="Yu Gothic" w:eastAsia="Yu Gothic" w:hAnsi="Yu Gothic"/>
          <w:b/>
          <w:bCs/>
          <w:color w:val="C97B63"/>
          <w:sz w:val="28"/>
          <w:szCs w:val="28"/>
        </w:rPr>
        <w:t xml:space="preserve">Step 3.3  分社化の検討</w:t>
      </w:r>
    </w:p>
    <w:p>
      <w:pPr>
        <w:spacing w:after="100"/>
      </w:pPr>
      <w:r>
        <w:rPr>
          <w:rFonts w:ascii="Yu Gothic" w:cs="Yu Gothic" w:eastAsia="Yu Gothic" w:hAnsi="Yu Gothic"/>
          <w:b/>
          <w:bCs/>
          <w:color w:val="C97B63"/>
          <w:sz w:val="20"/>
          <w:szCs w:val="20"/>
        </w:rPr>
        <w:t xml:space="preserve">目的  </w:t>
      </w:r>
      <w:r>
        <w:rPr>
          <w:rFonts w:ascii="Yu Gothic" w:cs="Yu Gothic" w:eastAsia="Yu Gothic" w:hAnsi="Yu Gothic"/>
          <w:color w:val="2B2D2F"/>
          <w:sz w:val="22"/>
          <w:szCs w:val="22"/>
        </w:rPr>
        <w:t xml:space="preserve">事業規模が年商2,000万円を超えた段階で、NPO収益事業のままで良いか、株式会社または別NPOへスピンオフすべきかを決断</w:t>
      </w:r>
    </w:p>
    <w:p>
      <w:pPr>
        <w:spacing w:after="100"/>
      </w:pPr>
      <w:r>
        <w:rPr>
          <w:rFonts w:ascii="Yu Gothic" w:cs="Yu Gothic" w:eastAsia="Yu Gothic" w:hAnsi="Yu Gothic"/>
          <w:b/>
          <w:bCs/>
          <w:color w:val="C97B63"/>
          <w:sz w:val="20"/>
          <w:szCs w:val="20"/>
        </w:rPr>
        <w:t xml:space="preserve">主なアクション  </w:t>
      </w:r>
      <w:r>
        <w:rPr>
          <w:rFonts w:ascii="Yu Gothic" w:cs="Yu Gothic" w:eastAsia="Yu Gothic" w:hAnsi="Yu Gothic"/>
          <w:color w:val="2B2D2F"/>
          <w:sz w:val="22"/>
          <w:szCs w:val="22"/>
        </w:rPr>
        <w:t xml:space="preserve">法務・税務の顧問と相談、スピンオフのメリット・デメリット比較、従業員の処遇検討</w:t>
      </w:r>
    </w:p>
    <w:p>
      <w:pPr>
        <w:spacing w:after="100"/>
      </w:pPr>
      <w:r>
        <w:rPr>
          <w:rFonts w:ascii="Yu Gothic" w:cs="Yu Gothic" w:eastAsia="Yu Gothic" w:hAnsi="Yu Gothic"/>
          <w:b/>
          <w:bCs/>
          <w:color w:val="C97B63"/>
          <w:sz w:val="20"/>
          <w:szCs w:val="20"/>
        </w:rPr>
        <w:t xml:space="preserve">判断基準  </w:t>
      </w:r>
      <w:r>
        <w:rPr>
          <w:rFonts w:ascii="Yu Gothic" w:cs="Yu Gothic" w:eastAsia="Yu Gothic" w:hAnsi="Yu Gothic"/>
          <w:color w:val="2B2D2F"/>
          <w:sz w:val="22"/>
          <w:szCs w:val="22"/>
        </w:rPr>
        <w:t xml:space="preserve">ガバナンス・報酬設計・意思決定速度の3軸で、NPOのままか別組織かを判断</w:t>
      </w:r>
    </w:p>
    <w:p>
      <w:r>
        <w:br w:type="page"/>
      </w:r>
    </w:p>
    <w:p>
      <w:pPr>
        <w:pStyle w:val="Heading1"/>
        <w:spacing w:after="200" w:before="480"/>
      </w:pPr>
      <w:r>
        <w:rPr>
          <w:rFonts w:ascii="Yu Gothic" w:cs="Yu Gothic" w:eastAsia="Yu Gothic" w:hAnsi="Yu Gothic"/>
          <w:b/>
          <w:bCs/>
          <w:color w:val="1A3A2E"/>
          <w:sz w:val="36"/>
          <w:szCs w:val="36"/>
        </w:rPr>
        <w:t xml:space="preserve">7.  リスクマトリクス</w:t>
      </w:r>
    </w:p>
    <w:p>
      <w:pPr>
        <w:spacing w:after="120"/>
      </w:pPr>
      <w:r>
        <w:rPr>
          <w:rFonts w:ascii="Yu Gothic" w:cs="Yu Gothic" w:eastAsia="Yu Gothic" w:hAnsi="Yu Gothic"/>
          <w:color w:val="2B2D2F"/>
          <w:sz w:val="22"/>
          <w:szCs w:val="22"/>
        </w:rPr>
        <w:t xml:space="preserve">Phase全体を通じて注視すべきリスクと、検知のトリガー・対応策です。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2560"/>
        <w:gridCol w:w="3200"/>
      </w:tblGrid>
      <w:tr>
        <w:trPr>
          <w:tblHeader/>
        </w:trPr>
        <w:tc>
          <w:tcPr>
            <w:tcW w:type="dxa" w:w="18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0"/>
                <w:szCs w:val="20"/>
              </w:rPr>
              <w:t xml:space="preserve">リスク</w:t>
            </w:r>
          </w:p>
        </w:tc>
        <w:tc>
          <w:tcPr>
            <w:tcW w:type="dxa" w:w="9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0"/>
                <w:szCs w:val="20"/>
              </w:rPr>
              <w:t xml:space="preserve">深刻度</w:t>
            </w:r>
          </w:p>
        </w:tc>
        <w:tc>
          <w:tcPr>
            <w:tcW w:type="dxa" w:w="9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0"/>
                <w:szCs w:val="20"/>
              </w:rPr>
              <w:t xml:space="preserve">確率</w:t>
            </w:r>
          </w:p>
        </w:tc>
        <w:tc>
          <w:tcPr>
            <w:tcW w:type="dxa" w:w="25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0"/>
                <w:szCs w:val="20"/>
              </w:rPr>
              <w:t xml:space="preserve">検知トリガー</w:t>
            </w:r>
          </w:p>
        </w:tc>
        <w:tc>
          <w:tcPr>
            <w:tcW w:type="dxa" w:w="32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0"/>
                <w:szCs w:val="20"/>
              </w:rPr>
              <w:t xml:space="preserve">対応策</w:t>
            </w:r>
          </w:p>
        </w:tc>
      </w:tr>
      <w:tr>
        <w:tc>
          <w:tcPr>
            <w:tcW w:type="dxa" w:w="1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TKC仕様変更</w:t>
            </w:r>
          </w:p>
        </w:tc>
        <w:tc>
          <w:tcPr>
            <w:tcW w:type="dxa" w:w="900"/>
            <w:tcBorders>
              <w:top w:val="single" w:color="D6D4CF" w:sz="4"/>
              <w:left w:val="single" w:color="D6D4CF" w:sz="4"/>
              <w:bottom w:val="single" w:color="D6D4CF" w:sz="4"/>
              <w:right w:val="single" w:color="D6D4CF" w:sz="4"/>
            </w:tcBorders>
            <w:shd w:fill="C97B63"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高</w:t>
            </w:r>
          </w:p>
        </w:tc>
        <w:tc>
          <w:tcPr>
            <w:tcW w:type="dxa" w:w="9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中</w:t>
            </w:r>
          </w:p>
        </w:tc>
        <w:tc>
          <w:tcPr>
            <w:tcW w:type="dxa" w:w="25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TKC のバージョンアップ告知 / SLPが読めなくなる</w:t>
            </w:r>
          </w:p>
        </w:tc>
        <w:tc>
          <w:tcPr>
            <w:tcW w:type="dxa" w:w="3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複数バージョンのテスト環境を維持。年1回は必ず差分確認。早期検知で対応コストを下げる。</w:t>
            </w:r>
          </w:p>
        </w:tc>
      </w:tr>
      <w:tr>
        <w:tc>
          <w:tcPr>
            <w:tcW w:type="dxa" w:w="1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属人化</w:t>
            </w:r>
          </w:p>
        </w:tc>
        <w:tc>
          <w:tcPr>
            <w:tcW w:type="dxa" w:w="900"/>
            <w:tcBorders>
              <w:top w:val="single" w:color="D6D4CF" w:sz="4"/>
              <w:left w:val="single" w:color="D6D4CF" w:sz="4"/>
              <w:bottom w:val="single" w:color="D6D4CF" w:sz="4"/>
              <w:right w:val="single" w:color="D6D4CF" w:sz="4"/>
            </w:tcBorders>
            <w:shd w:fill="C97B63"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高</w:t>
            </w:r>
          </w:p>
        </w:tc>
        <w:tc>
          <w:tcPr>
            <w:tcW w:type="dxa" w:w="9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高</w:t>
            </w:r>
          </w:p>
        </w:tc>
        <w:tc>
          <w:tcPr>
            <w:tcW w:type="dxa" w:w="25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金田さん以外に作業手順を説明できない状態が続く</w:t>
            </w:r>
          </w:p>
        </w:tc>
        <w:tc>
          <w:tcPr>
            <w:tcW w:type="dxa" w:w="3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Step毎に動画マニュアルを残す。3ヶ月に1度、後継候補者への引き継ぎ模擬を実施。</w:t>
            </w:r>
          </w:p>
        </w:tc>
      </w:tr>
      <w:tr>
        <w:tc>
          <w:tcPr>
            <w:tcW w:type="dxa" w:w="1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税理士業界の警戒</w:t>
            </w:r>
          </w:p>
        </w:tc>
        <w:tc>
          <w:tcPr>
            <w:tcW w:type="dxa" w:w="900"/>
            <w:tcBorders>
              <w:top w:val="single" w:color="D6D4CF" w:sz="4"/>
              <w:left w:val="single" w:color="D6D4CF" w:sz="4"/>
              <w:bottom w:val="single" w:color="D6D4CF" w:sz="4"/>
              <w:right w:val="single" w:color="D6D4CF" w:sz="4"/>
            </w:tcBorders>
            <w:shd w:fill="D4A547"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中</w:t>
            </w:r>
          </w:p>
        </w:tc>
        <w:tc>
          <w:tcPr>
            <w:tcW w:type="dxa" w:w="9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中</w:t>
            </w:r>
          </w:p>
        </w:tc>
        <w:tc>
          <w:tcPr>
            <w:tcW w:type="dxa" w:w="25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TKC会員から否定的な反応 / セミナー参加拒否</w:t>
            </w:r>
          </w:p>
        </w:tc>
        <w:tc>
          <w:tcPr>
            <w:tcW w:type="dxa" w:w="3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税理士と競合しないポジショニング徹底。OEMモデルで味方化。顧問税理士経由の紹介を優先。</w:t>
            </w:r>
          </w:p>
        </w:tc>
      </w:tr>
      <w:tr>
        <w:tc>
          <w:tcPr>
            <w:tcW w:type="dxa" w:w="1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競合参入</w:t>
            </w:r>
          </w:p>
        </w:tc>
        <w:tc>
          <w:tcPr>
            <w:tcW w:type="dxa" w:w="900"/>
            <w:tcBorders>
              <w:top w:val="single" w:color="D6D4CF" w:sz="4"/>
              <w:left w:val="single" w:color="D6D4CF" w:sz="4"/>
              <w:bottom w:val="single" w:color="D6D4CF" w:sz="4"/>
              <w:right w:val="single" w:color="D6D4CF" w:sz="4"/>
            </w:tcBorders>
            <w:shd w:fill="D4A547"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中</w:t>
            </w:r>
          </w:p>
        </w:tc>
        <w:tc>
          <w:tcPr>
            <w:tcW w:type="dxa" w:w="9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中</w:t>
            </w:r>
          </w:p>
        </w:tc>
        <w:tc>
          <w:tcPr>
            <w:tcW w:type="dxa" w:w="25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大手SaaSがNPO会計DXに参入発表</w:t>
            </w:r>
          </w:p>
        </w:tc>
        <w:tc>
          <w:tcPr>
            <w:tcW w:type="dxa" w:w="3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事例数と現場知で差別化。先行6-12ヶ月で堀を作る。価格ではなく『現場に寄り添う姿勢』で戦う。</w:t>
            </w:r>
          </w:p>
        </w:tc>
      </w:tr>
      <w:tr>
        <w:tc>
          <w:tcPr>
            <w:tcW w:type="dxa" w:w="1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AIモデル変更</w:t>
            </w:r>
          </w:p>
        </w:tc>
        <w:tc>
          <w:tcPr>
            <w:tcW w:type="dxa" w:w="900"/>
            <w:tcBorders>
              <w:top w:val="single" w:color="D6D4CF" w:sz="4"/>
              <w:left w:val="single" w:color="D6D4CF" w:sz="4"/>
              <w:bottom w:val="single" w:color="D6D4CF" w:sz="4"/>
              <w:right w:val="single" w:color="D6D4CF" w:sz="4"/>
            </w:tcBorders>
            <w:shd w:fill="8BA888"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低</w:t>
            </w:r>
          </w:p>
        </w:tc>
        <w:tc>
          <w:tcPr>
            <w:tcW w:type="dxa" w:w="9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低</w:t>
            </w:r>
          </w:p>
        </w:tc>
        <w:tc>
          <w:tcPr>
            <w:tcW w:type="dxa" w:w="25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Claudeのバージョンアップでスキル動作に変化</w:t>
            </w:r>
          </w:p>
        </w:tc>
        <w:tc>
          <w:tcPr>
            <w:tcW w:type="dxa" w:w="3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スキル設計を抽象化。モデル切替可能な設計に。ベンダーロックインを避ける。</w:t>
            </w:r>
          </w:p>
        </w:tc>
      </w:tr>
      <w:tr>
        <w:tc>
          <w:tcPr>
            <w:tcW w:type="dxa" w:w="1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個人情報事故</w:t>
            </w:r>
          </w:p>
        </w:tc>
        <w:tc>
          <w:tcPr>
            <w:tcW w:type="dxa" w:w="900"/>
            <w:tcBorders>
              <w:top w:val="single" w:color="D6D4CF" w:sz="4"/>
              <w:left w:val="single" w:color="D6D4CF" w:sz="4"/>
              <w:bottom w:val="single" w:color="D6D4CF" w:sz="4"/>
              <w:right w:val="single" w:color="D6D4CF" w:sz="4"/>
            </w:tcBorders>
            <w:shd w:fill="C97B63" w:val="clear"/>
            <w:tcMar>
              <w:top w:type="dxa" w:w="100"/>
              <w:left w:type="dxa" w:w="140"/>
              <w:bottom w:type="dxa" w:w="100"/>
              <w:right w:type="dxa" w:w="140"/>
            </w:tcMar>
          </w:tcPr>
          <w:p>
            <w:pPr>
              <w:jc w:val="center"/>
            </w:pPr>
            <w:r>
              <w:rPr>
                <w:rFonts w:ascii="Yu Gothic" w:cs="Yu Gothic" w:eastAsia="Yu Gothic" w:hAnsi="Yu Gothic"/>
                <w:b/>
                <w:bCs/>
                <w:color w:val="FFFFFF"/>
                <w:sz w:val="22"/>
                <w:szCs w:val="22"/>
              </w:rPr>
              <w:t xml:space="preserve">高</w:t>
            </w:r>
          </w:p>
        </w:tc>
        <w:tc>
          <w:tcPr>
            <w:tcW w:type="dxa" w:w="9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低</w:t>
            </w:r>
          </w:p>
        </w:tc>
        <w:tc>
          <w:tcPr>
            <w:tcW w:type="dxa" w:w="25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6E7375"/>
                <w:sz w:val="20"/>
                <w:szCs w:val="20"/>
              </w:rPr>
              <w:t xml:space="preserve">他団体データ取扱中のミス</w:t>
            </w:r>
          </w:p>
        </w:tc>
        <w:tc>
          <w:tcPr>
            <w:tcW w:type="dxa" w:w="32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NDA締結の徹底、データ保管ルールの明文化、アクセス権限の最小化。</w:t>
            </w:r>
          </w:p>
        </w:tc>
      </w:tr>
    </w:tbl>
    <w:p>
      <w:r>
        <w:br w:type="page"/>
      </w:r>
    </w:p>
    <w:p>
      <w:pPr>
        <w:pStyle w:val="Heading1"/>
        <w:spacing w:after="200" w:before="480"/>
      </w:pPr>
      <w:r>
        <w:rPr>
          <w:rFonts w:ascii="Yu Gothic" w:cs="Yu Gothic" w:eastAsia="Yu Gothic" w:hAnsi="Yu Gothic"/>
          <w:b/>
          <w:bCs/>
          <w:color w:val="1A3A2E"/>
          <w:sz w:val="36"/>
          <w:szCs w:val="36"/>
        </w:rPr>
        <w:t xml:space="preserve">8.  意思決定フロー</w:t>
      </w:r>
    </w:p>
    <w:p>
      <w:pPr>
        <w:spacing w:after="120"/>
      </w:pPr>
      <w:r>
        <w:rPr>
          <w:rFonts w:ascii="Yu Gothic" w:cs="Yu Gothic" w:eastAsia="Yu Gothic" w:hAnsi="Yu Gothic"/>
          <w:color w:val="2B2D2F"/>
          <w:sz w:val="22"/>
          <w:szCs w:val="22"/>
        </w:rPr>
        <w:t xml:space="preserve">各ステップで詰まった時の判断ルートです。上から順に検討してください。</w:t>
      </w:r>
    </w:p>
    <w:p>
      <w:pPr>
        <w:pStyle w:val="Heading2"/>
        <w:spacing w:after="160" w:before="360"/>
      </w:pPr>
      <w:r>
        <w:rPr>
          <w:rFonts w:ascii="Yu Gothic" w:cs="Yu Gothic" w:eastAsia="Yu Gothic" w:hAnsi="Yu Gothic"/>
          <w:b/>
          <w:bCs/>
          <w:color w:val="1A3A2E"/>
          <w:sz w:val="28"/>
          <w:szCs w:val="28"/>
        </w:rPr>
        <w:t xml:space="preserve">判断フロー</w:t>
      </w:r>
    </w:p>
    <w:p>
      <w:pPr>
        <w:spacing w:after="120"/>
      </w:pPr>
      <w:r>
        <w:rPr>
          <w:rFonts w:ascii="Yu Gothic" w:cs="Yu Gothic" w:eastAsia="Yu Gothic" w:hAnsi="Yu Gothic"/>
          <w:b/>
          <w:bCs/>
          <w:color w:val="1A3A2E"/>
          <w:sz w:val="24"/>
          <w:szCs w:val="24"/>
        </w:rPr>
        <w:t xml:space="preserve">Q1: 成功基準を満たしたか？</w:t>
      </w:r>
    </w:p>
    <w:p>
      <w:pPr>
        <w:pStyle w:val="ListParagraph"/>
        <w:numPr>
          <w:ilvl w:val="0"/>
          <w:numId w:val="2"/>
        </w:numPr>
        <w:spacing w:after="80"/>
      </w:pPr>
      <w:r>
        <w:rPr>
          <w:rFonts w:ascii="Yu Gothic" w:cs="Yu Gothic" w:eastAsia="Yu Gothic" w:hAnsi="Yu Gothic"/>
          <w:color w:val="2B2D2F"/>
          <w:sz w:val="22"/>
          <w:szCs w:val="22"/>
        </w:rPr>
        <w:t xml:space="preserve">Yes  →  次のステップへ進む。記録欄を埋めて完了。</w:t>
      </w:r>
    </w:p>
    <w:p>
      <w:pPr>
        <w:pStyle w:val="ListParagraph"/>
        <w:numPr>
          <w:ilvl w:val="0"/>
          <w:numId w:val="2"/>
        </w:numPr>
        <w:spacing w:after="80"/>
      </w:pPr>
      <w:r>
        <w:rPr>
          <w:rFonts w:ascii="Yu Gothic" w:cs="Yu Gothic" w:eastAsia="Yu Gothic" w:hAnsi="Yu Gothic"/>
          <w:color w:val="2B2D2F"/>
          <w:sz w:val="22"/>
          <w:szCs w:val="22"/>
        </w:rPr>
        <w:t xml:space="preserve">No   →  Q2 へ</w:t>
      </w:r>
    </w:p>
    <w:p>
      <w:pPr>
        <w:spacing w:after="120" w:before="240"/>
      </w:pPr>
      <w:r>
        <w:rPr>
          <w:rFonts w:ascii="Yu Gothic" w:cs="Yu Gothic" w:eastAsia="Yu Gothic" w:hAnsi="Yu Gothic"/>
          <w:b/>
          <w:bCs/>
          <w:color w:val="1A3A2E"/>
          <w:sz w:val="24"/>
          <w:szCs w:val="24"/>
        </w:rPr>
        <w:t xml:space="preserve">Q2: 予定期間の1.5倍以上経過しているか？</w:t>
      </w:r>
    </w:p>
    <w:p>
      <w:pPr>
        <w:pStyle w:val="ListParagraph"/>
        <w:numPr>
          <w:ilvl w:val="0"/>
          <w:numId w:val="2"/>
        </w:numPr>
        <w:spacing w:after="80"/>
      </w:pPr>
      <w:r>
        <w:rPr>
          <w:rFonts w:ascii="Yu Gothic" w:cs="Yu Gothic" w:eastAsia="Yu Gothic" w:hAnsi="Yu Gothic"/>
          <w:color w:val="2B2D2F"/>
          <w:sz w:val="22"/>
          <w:szCs w:val="22"/>
        </w:rPr>
        <w:t xml:space="preserve">Yes  →  Plan B を発動する。変化の兆しが1週間以内に見えなければ Plan C へ。</w:t>
      </w:r>
    </w:p>
    <w:p>
      <w:pPr>
        <w:pStyle w:val="ListParagraph"/>
        <w:numPr>
          <w:ilvl w:val="0"/>
          <w:numId w:val="2"/>
        </w:numPr>
        <w:spacing w:after="80"/>
      </w:pPr>
      <w:r>
        <w:rPr>
          <w:rFonts w:ascii="Yu Gothic" w:cs="Yu Gothic" w:eastAsia="Yu Gothic" w:hAnsi="Yu Gothic"/>
          <w:color w:val="2B2D2F"/>
          <w:sz w:val="22"/>
          <w:szCs w:val="22"/>
        </w:rPr>
        <w:t xml:space="preserve">No   →  もう少し続ける。ただし毎日『昨日と比べて進んだか』を自問する。</w:t>
      </w:r>
    </w:p>
    <w:p>
      <w:pPr>
        <w:spacing w:after="120" w:before="240"/>
      </w:pPr>
      <w:r>
        <w:rPr>
          <w:rFonts w:ascii="Yu Gothic" w:cs="Yu Gothic" w:eastAsia="Yu Gothic" w:hAnsi="Yu Gothic"/>
          <w:b/>
          <w:bCs/>
          <w:color w:val="1A3A2E"/>
          <w:sz w:val="24"/>
          <w:szCs w:val="24"/>
        </w:rPr>
        <w:t xml:space="preserve">Q3: Plan B も C も効かなかった場合</w:t>
      </w:r>
    </w:p>
    <w:p>
      <w:pPr>
        <w:pStyle w:val="ListParagraph"/>
        <w:numPr>
          <w:ilvl w:val="0"/>
          <w:numId w:val="2"/>
        </w:numPr>
        <w:spacing w:after="80"/>
      </w:pPr>
      <w:r>
        <w:rPr>
          <w:rFonts w:ascii="Yu Gothic" w:cs="Yu Gothic" w:eastAsia="Yu Gothic" w:hAnsi="Yu Gothic"/>
          <w:color w:val="2B2D2F"/>
          <w:sz w:val="22"/>
          <w:szCs w:val="22"/>
        </w:rPr>
        <w:t xml:space="preserve">このステップを『保留』にし、並行可能な次のステップへ移る。</w:t>
      </w:r>
    </w:p>
    <w:p>
      <w:pPr>
        <w:pStyle w:val="ListParagraph"/>
        <w:numPr>
          <w:ilvl w:val="0"/>
          <w:numId w:val="2"/>
        </w:numPr>
        <w:spacing w:after="80"/>
      </w:pPr>
      <w:r>
        <w:rPr>
          <w:rFonts w:ascii="Yu Gothic" w:cs="Yu Gothic" w:eastAsia="Yu Gothic" w:hAnsi="Yu Gothic"/>
          <w:color w:val="2B2D2F"/>
          <w:sz w:val="22"/>
          <w:szCs w:val="22"/>
        </w:rPr>
        <w:t xml:space="preserve">3ヶ月後に再挑戦する。AIや自分のスキルが進化していて、解けるようになっている可能性が高い。</w:t>
      </w:r>
    </w:p>
    <w:p>
      <w:pPr>
        <w:pStyle w:val="ListParagraph"/>
        <w:numPr>
          <w:ilvl w:val="0"/>
          <w:numId w:val="2"/>
        </w:numPr>
        <w:spacing w:after="80"/>
      </w:pPr>
      <w:r>
        <w:rPr>
          <w:rFonts w:ascii="Yu Gothic" w:cs="Yu Gothic" w:eastAsia="Yu Gothic" w:hAnsi="Yu Gothic"/>
          <w:color w:val="2B2D2F"/>
          <w:sz w:val="22"/>
          <w:szCs w:val="22"/>
        </w:rPr>
        <w:t xml:space="preserve">それでもダメなら『このステップは本計画には入れない』と正式に決定。立派な判断。</w:t>
      </w:r>
    </w:p>
    <w:p>
      <w:pPr>
        <w:pStyle w:val="Heading2"/>
        <w:spacing w:after="160" w:before="360"/>
      </w:pPr>
      <w:r>
        <w:rPr>
          <w:rFonts w:ascii="Yu Gothic" w:cs="Yu Gothic" w:eastAsia="Yu Gothic" w:hAnsi="Yu Gothic"/>
          <w:b/>
          <w:bCs/>
          <w:color w:val="1A3A2E"/>
          <w:sz w:val="28"/>
          <w:szCs w:val="28"/>
        </w:rPr>
        <w:t xml:space="preserve">迷った時のチェックリスト</w:t>
      </w:r>
    </w:p>
    <w:p>
      <w:pPr>
        <w:pStyle w:val="ListParagraph"/>
        <w:numPr>
          <w:ilvl w:val="0"/>
          <w:numId w:val="2"/>
        </w:numPr>
        <w:spacing w:after="80"/>
      </w:pPr>
      <w:r>
        <w:rPr>
          <w:rFonts w:ascii="Yu Gothic" w:cs="Yu Gothic" w:eastAsia="Yu Gothic" w:hAnsi="Yu Gothic"/>
          <w:color w:val="2B2D2F"/>
          <w:sz w:val="22"/>
          <w:szCs w:val="22"/>
        </w:rPr>
        <w:t xml:space="preserve">この作業は『自団体を楽にする』ことに繋がっているか？ つながっていなければ、いったん止める。</w:t>
      </w:r>
    </w:p>
    <w:p>
      <w:pPr>
        <w:pStyle w:val="ListParagraph"/>
        <w:numPr>
          <w:ilvl w:val="0"/>
          <w:numId w:val="2"/>
        </w:numPr>
        <w:spacing w:after="80"/>
      </w:pPr>
      <w:r>
        <w:rPr>
          <w:rFonts w:ascii="Yu Gothic" w:cs="Yu Gothic" w:eastAsia="Yu Gothic" w:hAnsi="Yu Gothic"/>
          <w:color w:val="2B2D2F"/>
          <w:sz w:val="22"/>
          <w:szCs w:val="22"/>
        </w:rPr>
        <w:t xml:space="preserve">完璧を目指していないか？ 70%の完成度で次に進むほうが、多くの場合正しい。</w:t>
      </w:r>
    </w:p>
    <w:p>
      <w:pPr>
        <w:pStyle w:val="ListParagraph"/>
        <w:numPr>
          <w:ilvl w:val="0"/>
          <w:numId w:val="2"/>
        </w:numPr>
        <w:spacing w:after="80"/>
      </w:pPr>
      <w:r>
        <w:rPr>
          <w:rFonts w:ascii="Yu Gothic" w:cs="Yu Gothic" w:eastAsia="Yu Gothic" w:hAnsi="Yu Gothic"/>
          <w:color w:val="2B2D2F"/>
          <w:sz w:val="22"/>
          <w:szCs w:val="22"/>
        </w:rPr>
        <w:t xml:space="preserve">一人で抱え込んでいないか？ 顧問税理士、Claude、理事会のメンバーに相談する余地はある。</w:t>
      </w:r>
    </w:p>
    <w:p>
      <w:pPr>
        <w:pStyle w:val="ListParagraph"/>
        <w:numPr>
          <w:ilvl w:val="0"/>
          <w:numId w:val="2"/>
        </w:numPr>
        <w:spacing w:after="80"/>
      </w:pPr>
      <w:r>
        <w:rPr>
          <w:rFonts w:ascii="Yu Gothic" w:cs="Yu Gothic" w:eastAsia="Yu Gothic" w:hAnsi="Yu Gothic"/>
          <w:color w:val="2B2D2F"/>
          <w:sz w:val="22"/>
          <w:szCs w:val="22"/>
        </w:rPr>
        <w:t xml:space="preserve">3ヶ月後の自分が喜ぶ判断をしているか？ 短期的な消耗は長期的な勝利を奪う。</w:t>
      </w:r>
    </w:p>
    <w:p>
      <w:r>
        <w:br w:type="page"/>
      </w:r>
    </w:p>
    <w:p>
      <w:pPr>
        <w:pStyle w:val="Heading1"/>
        <w:spacing w:after="200" w:before="480"/>
      </w:pPr>
      <w:r>
        <w:rPr>
          <w:rFonts w:ascii="Yu Gothic" w:cs="Yu Gothic" w:eastAsia="Yu Gothic" w:hAnsi="Yu Gothic"/>
          <w:b/>
          <w:bCs/>
          <w:color w:val="1A3A2E"/>
          <w:sz w:val="36"/>
          <w:szCs w:val="36"/>
        </w:rPr>
        <w:t xml:space="preserve">9.  KPIダッシュボード</w:t>
      </w:r>
    </w:p>
    <w:p>
      <w:pPr>
        <w:spacing w:after="120"/>
      </w:pPr>
      <w:r>
        <w:rPr>
          <w:rFonts w:ascii="Yu Gothic" w:cs="Yu Gothic" w:eastAsia="Yu Gothic" w:hAnsi="Yu Gothic"/>
          <w:color w:val="2B2D2F"/>
          <w:sz w:val="22"/>
          <w:szCs w:val="22"/>
        </w:rPr>
        <w:t xml:space="preserve">毎月末にレビューする指標です。数字が動いていなければ、その月の活動を振り返ります。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2100"/>
        <w:gridCol w:w="2360"/>
      </w:tblGrid>
      <w:tr>
        <w:trPr>
          <w:tblHeader/>
        </w:trPr>
        <w:tc>
          <w:tcPr>
            <w:tcW w:type="dxa" w:w="28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r>
              <w:rPr>
                <w:rFonts w:ascii="Yu Gothic" w:cs="Yu Gothic" w:eastAsia="Yu Gothic" w:hAnsi="Yu Gothic"/>
                <w:b/>
                <w:bCs/>
                <w:color w:val="FFFFFF"/>
                <w:sz w:val="20"/>
                <w:szCs w:val="20"/>
              </w:rPr>
              <w:t xml:space="preserve">KPI</w:t>
            </w:r>
          </w:p>
        </w:tc>
        <w:tc>
          <w:tcPr>
            <w:tcW w:type="dxa" w:w="21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0"/>
                <w:szCs w:val="20"/>
              </w:rPr>
              <w:t xml:space="preserve">Phase 0 目標</w:t>
            </w:r>
          </w:p>
        </w:tc>
        <w:tc>
          <w:tcPr>
            <w:tcW w:type="dxa" w:w="210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0"/>
                <w:szCs w:val="20"/>
              </w:rPr>
              <w:t xml:space="preserve">Phase 1 目標</w:t>
            </w:r>
          </w:p>
        </w:tc>
        <w:tc>
          <w:tcPr>
            <w:tcW w:type="dxa" w:w="2360"/>
            <w:tcBorders>
              <w:top w:val="single" w:color="D6D4CF" w:sz="4"/>
              <w:left w:val="single" w:color="D6D4CF" w:sz="4"/>
              <w:bottom w:val="single" w:color="D6D4CF" w:sz="4"/>
              <w:right w:val="single" w:color="D6D4CF" w:sz="4"/>
            </w:tcBorders>
            <w:shd w:fill="1A3A2E" w:val="clear"/>
            <w:tcMar>
              <w:top w:type="dxa" w:w="100"/>
              <w:left w:type="dxa" w:w="140"/>
              <w:bottom w:type="dxa" w:w="100"/>
              <w:right w:type="dxa" w:w="140"/>
            </w:tcMar>
          </w:tcPr>
          <w:p>
            <w:pPr>
              <w:jc w:val="center"/>
            </w:pPr>
            <w:r>
              <w:rPr>
                <w:rFonts w:ascii="Yu Gothic" w:cs="Yu Gothic" w:eastAsia="Yu Gothic" w:hAnsi="Yu Gothic"/>
                <w:b/>
                <w:bCs/>
                <w:color w:val="FFFFFF"/>
                <w:sz w:val="20"/>
                <w:szCs w:val="20"/>
              </w:rPr>
              <w:t xml:space="preserve">Phase 2 目標</w:t>
            </w:r>
          </w:p>
        </w:tc>
      </w:tr>
      <w:tr>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自動化済み業務数</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4業務</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6業務</w:t>
            </w:r>
          </w:p>
        </w:tc>
        <w:tc>
          <w:tcPr>
            <w:tcW w:type="dxa" w:w="23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8業務以上</w:t>
            </w:r>
          </w:p>
        </w:tc>
      </w:tr>
      <w:tr>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年間削減時間</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600時間</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800時間</w:t>
            </w:r>
          </w:p>
        </w:tc>
        <w:tc>
          <w:tcPr>
            <w:tcW w:type="dxa" w:w="23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1,000時間</w:t>
            </w:r>
          </w:p>
        </w:tc>
      </w:tr>
      <w:tr>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完成Claude Skill数</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5個</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7個</w:t>
            </w:r>
          </w:p>
        </w:tc>
        <w:tc>
          <w:tcPr>
            <w:tcW w:type="dxa" w:w="23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10個</w:t>
            </w:r>
          </w:p>
        </w:tc>
      </w:tr>
      <w:tr>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導入団体数（自団体含む）</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1団体</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4団体</w:t>
            </w:r>
          </w:p>
        </w:tc>
        <w:tc>
          <w:tcPr>
            <w:tcW w:type="dxa" w:w="23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20団体</w:t>
            </w:r>
          </w:p>
        </w:tc>
      </w:tr>
      <w:tr>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月次売上（税抜）</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10万/月</w:t>
            </w:r>
          </w:p>
        </w:tc>
        <w:tc>
          <w:tcPr>
            <w:tcW w:type="dxa" w:w="23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50万/月</w:t>
            </w:r>
          </w:p>
        </w:tc>
      </w:tr>
      <w:tr>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外部向け事例ケース数</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1件</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3件</w:t>
            </w:r>
          </w:p>
        </w:tc>
        <w:tc>
          <w:tcPr>
            <w:tcW w:type="dxa" w:w="23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10件</w:t>
            </w:r>
          </w:p>
        </w:tc>
      </w:tr>
      <w:tr>
        <w:tc>
          <w:tcPr>
            <w:tcW w:type="dxa" w:w="280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b/>
                <w:bCs/>
                <w:color w:val="2B2D2F"/>
                <w:sz w:val="20"/>
                <w:szCs w:val="20"/>
              </w:rPr>
              <w:t xml:space="preserve">累計講演・執筆実績</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0件</w:t>
            </w:r>
          </w:p>
        </w:tc>
        <w:tc>
          <w:tcPr>
            <w:tcW w:type="dxa" w:w="210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2件</w:t>
            </w:r>
          </w:p>
        </w:tc>
        <w:tc>
          <w:tcPr>
            <w:tcW w:type="dxa" w:w="2360"/>
            <w:tcBorders>
              <w:top w:val="single" w:color="D6D4CF" w:sz="4"/>
              <w:left w:val="single" w:color="D6D4CF" w:sz="4"/>
              <w:bottom w:val="single" w:color="D6D4CF" w:sz="4"/>
              <w:right w:val="single" w:color="D6D4CF" w:sz="4"/>
            </w:tcBorders>
            <w:tcMar>
              <w:top w:type="dxa" w:w="100"/>
              <w:left w:type="dxa" w:w="140"/>
              <w:bottom w:type="dxa" w:w="100"/>
              <w:right w:type="dxa" w:w="140"/>
            </w:tcMar>
          </w:tcPr>
          <w:p>
            <w:pPr>
              <w:jc w:val="center"/>
            </w:pPr>
            <w:r>
              <w:rPr>
                <w:rFonts w:ascii="Yu Gothic" w:cs="Yu Gothic" w:eastAsia="Yu Gothic" w:hAnsi="Yu Gothic"/>
                <w:color w:val="2B2D2F"/>
                <w:sz w:val="20"/>
                <w:szCs w:val="20"/>
              </w:rPr>
              <w:t xml:space="preserve">10件</w:t>
            </w:r>
          </w:p>
        </w:tc>
      </w:tr>
    </w:tbl>
    <w:p>
      <w:r>
        <w:br w:type="page"/>
      </w:r>
    </w:p>
    <w:p>
      <w:pPr>
        <w:pStyle w:val="Heading1"/>
        <w:spacing w:after="200" w:before="480"/>
      </w:pPr>
      <w:r>
        <w:rPr>
          <w:rFonts w:ascii="Yu Gothic" w:cs="Yu Gothic" w:eastAsia="Yu Gothic" w:hAnsi="Yu Gothic"/>
          <w:b/>
          <w:bCs/>
          <w:color w:val="1A3A2E"/>
          <w:sz w:val="36"/>
          <w:szCs w:val="36"/>
        </w:rPr>
        <w:t xml:space="preserve">10.  付録</w:t>
      </w:r>
    </w:p>
    <w:p>
      <w:pPr>
        <w:pStyle w:val="Heading2"/>
        <w:spacing w:after="160" w:before="360"/>
      </w:pPr>
      <w:r>
        <w:rPr>
          <w:rFonts w:ascii="Yu Gothic" w:cs="Yu Gothic" w:eastAsia="Yu Gothic" w:hAnsi="Yu Gothic"/>
          <w:b/>
          <w:bCs/>
          <w:color w:val="1A3A2E"/>
          <w:sz w:val="28"/>
          <w:szCs w:val="28"/>
        </w:rPr>
        <w:t xml:space="preserve">付録A  週次チェックリスト</w:t>
      </w:r>
    </w:p>
    <w:p>
      <w:pPr>
        <w:spacing w:after="120"/>
      </w:pPr>
      <w:r>
        <w:rPr>
          <w:rFonts w:ascii="Yu Gothic" w:cs="Yu Gothic" w:eastAsia="Yu Gothic" w:hAnsi="Yu Gothic"/>
          <w:color w:val="6E7375"/>
          <w:sz w:val="22"/>
          <w:szCs w:val="22"/>
        </w:rPr>
        <w:t xml:space="preserve">毎週金曜日の午後に15分、このチェックリストで振り返ります。</w:t>
      </w:r>
    </w:p>
    <w:p>
      <w:pPr>
        <w:pStyle w:val="ListParagraph"/>
        <w:numPr>
          <w:ilvl w:val="0"/>
          <w:numId w:val="2"/>
        </w:numPr>
        <w:spacing w:after="80"/>
      </w:pPr>
      <w:r>
        <w:rPr>
          <w:rFonts w:ascii="Yu Gothic" w:cs="Yu Gothic" w:eastAsia="Yu Gothic" w:hAnsi="Yu Gothic"/>
          <w:color w:val="2B2D2F"/>
          <w:sz w:val="22"/>
          <w:szCs w:val="22"/>
        </w:rPr>
        <w:t xml:space="preserve">今週、現在のステップでどこまで進んだか？</w:t>
      </w:r>
    </w:p>
    <w:p>
      <w:pPr>
        <w:pStyle w:val="ListParagraph"/>
        <w:numPr>
          <w:ilvl w:val="0"/>
          <w:numId w:val="2"/>
        </w:numPr>
        <w:spacing w:after="80"/>
      </w:pPr>
      <w:r>
        <w:rPr>
          <w:rFonts w:ascii="Yu Gothic" w:cs="Yu Gothic" w:eastAsia="Yu Gothic" w:hAnsi="Yu Gothic"/>
          <w:color w:val="2B2D2F"/>
          <w:sz w:val="22"/>
          <w:szCs w:val="22"/>
        </w:rPr>
        <w:t xml:space="preserve">今週、気づいた『失敗の兆候』は何か？（複数あれば全て書き出す）</w:t>
      </w:r>
    </w:p>
    <w:p>
      <w:pPr>
        <w:pStyle w:val="ListParagraph"/>
        <w:numPr>
          <w:ilvl w:val="0"/>
          <w:numId w:val="2"/>
        </w:numPr>
        <w:spacing w:after="80"/>
      </w:pPr>
      <w:r>
        <w:rPr>
          <w:rFonts w:ascii="Yu Gothic" w:cs="Yu Gothic" w:eastAsia="Yu Gothic" w:hAnsi="Yu Gothic"/>
          <w:color w:val="2B2D2F"/>
          <w:sz w:val="22"/>
          <w:szCs w:val="22"/>
        </w:rPr>
        <w:t xml:space="preserve">来週やる3つの具体アクションは？</w:t>
      </w:r>
    </w:p>
    <w:p>
      <w:pPr>
        <w:pStyle w:val="ListParagraph"/>
        <w:numPr>
          <w:ilvl w:val="0"/>
          <w:numId w:val="2"/>
        </w:numPr>
        <w:spacing w:after="80"/>
      </w:pPr>
      <w:r>
        <w:rPr>
          <w:rFonts w:ascii="Yu Gothic" w:cs="Yu Gothic" w:eastAsia="Yu Gothic" w:hAnsi="Yu Gothic"/>
          <w:color w:val="2B2D2F"/>
          <w:sz w:val="22"/>
          <w:szCs w:val="22"/>
        </w:rPr>
        <w:t xml:space="preserve">誰かに相談すべきか？ 誰に、何を？</w:t>
      </w:r>
    </w:p>
    <w:p>
      <w:pPr>
        <w:pStyle w:val="ListParagraph"/>
        <w:numPr>
          <w:ilvl w:val="0"/>
          <w:numId w:val="2"/>
        </w:numPr>
        <w:spacing w:after="80"/>
      </w:pPr>
      <w:r>
        <w:rPr>
          <w:rFonts w:ascii="Yu Gothic" w:cs="Yu Gothic" w:eastAsia="Yu Gothic" w:hAnsi="Yu Gothic"/>
          <w:color w:val="2B2D2F"/>
          <w:sz w:val="22"/>
          <w:szCs w:val="22"/>
        </w:rPr>
        <w:t xml:space="preserve">自分自身のコンディションは100点満点で何点か？</w:t>
      </w:r>
    </w:p>
    <w:p>
      <w:pPr>
        <w:pStyle w:val="Heading2"/>
        <w:spacing w:after="160" w:before="360"/>
      </w:pPr>
      <w:r>
        <w:rPr>
          <w:rFonts w:ascii="Yu Gothic" w:cs="Yu Gothic" w:eastAsia="Yu Gothic" w:hAnsi="Yu Gothic"/>
          <w:b/>
          <w:bCs/>
          <w:color w:val="1A3A2E"/>
          <w:sz w:val="28"/>
          <w:szCs w:val="28"/>
        </w:rPr>
        <w:t xml:space="preserve">付録B  月次レビューフォーマット</w:t>
      </w:r>
    </w:p>
    <w:p>
      <w:pPr>
        <w:spacing w:after="120"/>
      </w:pPr>
      <w:r>
        <w:rPr>
          <w:rFonts w:ascii="Yu Gothic" w:cs="Yu Gothic" w:eastAsia="Yu Gothic" w:hAnsi="Yu Gothic"/>
          <w:color w:val="6E7375"/>
          <w:sz w:val="22"/>
          <w:szCs w:val="22"/>
        </w:rPr>
        <w:t xml:space="preserve">毎月末に30〜60分、このフォーマットで記録します。これがそのまま社内報告書・外部事例資料の下書きになります。</w:t>
      </w:r>
    </w:p>
    <w:p>
      <w:pPr>
        <w:pStyle w:val="ListParagraph"/>
        <w:numPr>
          <w:ilvl w:val="0"/>
          <w:numId w:val="2"/>
        </w:numPr>
        <w:spacing w:after="80"/>
      </w:pPr>
      <w:r>
        <w:rPr>
          <w:rFonts w:ascii="Yu Gothic" w:cs="Yu Gothic" w:eastAsia="Yu Gothic" w:hAnsi="Yu Gothic"/>
          <w:color w:val="2B2D2F"/>
          <w:sz w:val="22"/>
          <w:szCs w:val="22"/>
        </w:rPr>
        <w:t xml:space="preserve">今月の進捗サマリー（5行以内）</w:t>
      </w:r>
    </w:p>
    <w:p>
      <w:pPr>
        <w:pStyle w:val="ListParagraph"/>
        <w:numPr>
          <w:ilvl w:val="0"/>
          <w:numId w:val="2"/>
        </w:numPr>
        <w:spacing w:after="80"/>
      </w:pPr>
      <w:r>
        <w:rPr>
          <w:rFonts w:ascii="Yu Gothic" w:cs="Yu Gothic" w:eastAsia="Yu Gothic" w:hAnsi="Yu Gothic"/>
          <w:color w:val="2B2D2F"/>
          <w:sz w:val="22"/>
          <w:szCs w:val="22"/>
        </w:rPr>
        <w:t xml:space="preserve">完了したステップと成果物一覧</w:t>
      </w:r>
    </w:p>
    <w:p>
      <w:pPr>
        <w:pStyle w:val="ListParagraph"/>
        <w:numPr>
          <w:ilvl w:val="0"/>
          <w:numId w:val="2"/>
        </w:numPr>
        <w:spacing w:after="80"/>
      </w:pPr>
      <w:r>
        <w:rPr>
          <w:rFonts w:ascii="Yu Gothic" w:cs="Yu Gothic" w:eastAsia="Yu Gothic" w:hAnsi="Yu Gothic"/>
          <w:color w:val="2B2D2F"/>
          <w:sz w:val="22"/>
          <w:szCs w:val="22"/>
        </w:rPr>
        <w:t xml:space="preserve">KPIの数値変化（先月比、目標比）</w:t>
      </w:r>
    </w:p>
    <w:p>
      <w:pPr>
        <w:pStyle w:val="ListParagraph"/>
        <w:numPr>
          <w:ilvl w:val="0"/>
          <w:numId w:val="2"/>
        </w:numPr>
        <w:spacing w:after="80"/>
      </w:pPr>
      <w:r>
        <w:rPr>
          <w:rFonts w:ascii="Yu Gothic" w:cs="Yu Gothic" w:eastAsia="Yu Gothic" w:hAnsi="Yu Gothic"/>
          <w:color w:val="2B2D2F"/>
          <w:sz w:val="22"/>
          <w:szCs w:val="22"/>
        </w:rPr>
        <w:t xml:space="preserve">発見した課題と対応策</w:t>
      </w:r>
    </w:p>
    <w:p>
      <w:pPr>
        <w:pStyle w:val="ListParagraph"/>
        <w:numPr>
          <w:ilvl w:val="0"/>
          <w:numId w:val="2"/>
        </w:numPr>
        <w:spacing w:after="80"/>
      </w:pPr>
      <w:r>
        <w:rPr>
          <w:rFonts w:ascii="Yu Gothic" w:cs="Yu Gothic" w:eastAsia="Yu Gothic" w:hAnsi="Yu Gothic"/>
          <w:color w:val="2B2D2F"/>
          <w:sz w:val="22"/>
          <w:szCs w:val="22"/>
        </w:rPr>
        <w:t xml:space="preserve">来月の重点テーマ</w:t>
      </w:r>
    </w:p>
    <w:p>
      <w:pPr>
        <w:pStyle w:val="ListParagraph"/>
        <w:numPr>
          <w:ilvl w:val="0"/>
          <w:numId w:val="2"/>
        </w:numPr>
        <w:spacing w:after="80"/>
      </w:pPr>
      <w:r>
        <w:rPr>
          <w:rFonts w:ascii="Yu Gothic" w:cs="Yu Gothic" w:eastAsia="Yu Gothic" w:hAnsi="Yu Gothic"/>
          <w:color w:val="2B2D2F"/>
          <w:sz w:val="22"/>
          <w:szCs w:val="22"/>
        </w:rPr>
        <w:t xml:space="preserve">印象に残ったエピソード1つ（事例として発信可能なもの）</w:t>
      </w:r>
    </w:p>
    <w:p>
      <w:pPr>
        <w:pStyle w:val="Heading2"/>
        <w:spacing w:after="160" w:before="360"/>
      </w:pPr>
      <w:r>
        <w:rPr>
          <w:rFonts w:ascii="Yu Gothic" w:cs="Yu Gothic" w:eastAsia="Yu Gothic" w:hAnsi="Yu Gothic"/>
          <w:b/>
          <w:bCs/>
          <w:color w:val="1A3A2E"/>
          <w:sz w:val="28"/>
          <w:szCs w:val="28"/>
        </w:rPr>
        <w:t xml:space="preserve">付録C  用語集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C97B63"/>
                <w:sz w:val="22"/>
                <w:szCs w:val="22"/>
              </w:rPr>
              <w:t xml:space="preserve">SLP</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TKC会計ソフトにインポートできる仕訳ファイルの形式。拡張子 .slp。実体はテキストファイルで、形式を理解すれば他ツールからTKCへのデータ投入が可能。</w:t>
            </w:r>
          </w:p>
        </w:tc>
      </w:tr>
      <w:tr>
        <w:tc>
          <w:tcPr>
            <w:tcW w:type="dxa" w:w="24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C97B63"/>
                <w:sz w:val="22"/>
                <w:szCs w:val="22"/>
              </w:rPr>
              <w:t xml:space="preserve">切り出し</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TKCにおける『データエクスポート』の呼称。画面上は『切り出し』と表示される。</w:t>
            </w:r>
          </w:p>
        </w:tc>
      </w:tr>
      <w:tr>
        <w:tc>
          <w:tcPr>
            <w:tcW w:type="dxa" w:w="24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C97B63"/>
                <w:sz w:val="22"/>
                <w:szCs w:val="22"/>
              </w:rPr>
              <w:t xml:space="preserve">Claude Skill</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Claudeに特定のタスクを実行させるためのパッケージ化されたルール集。再利用可能で、他者への配布も可能。</w:t>
            </w:r>
          </w:p>
        </w:tc>
      </w:tr>
      <w:tr>
        <w:tc>
          <w:tcPr>
            <w:tcW w:type="dxa" w:w="24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C97B63"/>
                <w:sz w:val="22"/>
                <w:szCs w:val="22"/>
              </w:rPr>
              <w:t xml:space="preserve">Phase 0</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本計画で『自団体を徹底的に楽にする』期間。外部展開の準備期でもある。</w:t>
            </w:r>
          </w:p>
        </w:tc>
      </w:tr>
      <w:tr>
        <w:tc>
          <w:tcPr>
            <w:tcW w:type="dxa" w:w="24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C97B63"/>
                <w:sz w:val="22"/>
                <w:szCs w:val="22"/>
              </w:rPr>
              <w:t xml:space="preserve">Go / No-Go</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各ステップ完了時の判定。Go=次に進む、No-Go=立ち止まって代替策を検討する。</w:t>
            </w:r>
          </w:p>
        </w:tc>
      </w:tr>
      <w:tr>
        <w:tc>
          <w:tcPr>
            <w:tcW w:type="dxa" w:w="24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C97B63"/>
                <w:sz w:val="22"/>
                <w:szCs w:val="22"/>
              </w:rPr>
              <w:t xml:space="preserve">TAM / SAM / SOM</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市場規模の段階的試算。全体(TAM) → 実際にアプローチ可能(SAM) → 現実的に狙える(SOM)。</w:t>
            </w:r>
          </w:p>
        </w:tc>
      </w:tr>
      <w:tr>
        <w:tc>
          <w:tcPr>
            <w:tcW w:type="dxa" w:w="2400"/>
            <w:tcBorders>
              <w:top w:val="single" w:color="D6D4CF" w:sz="4"/>
              <w:left w:val="single" w:color="D6D4CF" w:sz="4"/>
              <w:bottom w:val="single" w:color="D6D4CF" w:sz="4"/>
              <w:right w:val="single" w:color="D6D4CF" w:sz="4"/>
            </w:tcBorders>
            <w:shd w:fill="E8F0E5" w:val="clear"/>
            <w:tcMar>
              <w:top w:type="dxa" w:w="100"/>
              <w:left w:type="dxa" w:w="140"/>
              <w:bottom w:type="dxa" w:w="100"/>
              <w:right w:type="dxa" w:w="140"/>
            </w:tcMar>
          </w:tcPr>
          <w:p>
            <w:r>
              <w:rPr>
                <w:rFonts w:ascii="Yu Gothic" w:cs="Yu Gothic" w:eastAsia="Yu Gothic" w:hAnsi="Yu Gothic"/>
                <w:b/>
                <w:bCs/>
                <w:color w:val="C97B63"/>
                <w:sz w:val="22"/>
                <w:szCs w:val="22"/>
              </w:rPr>
              <w:t xml:space="preserve">OEM</w:t>
            </w:r>
          </w:p>
        </w:tc>
        <w:tc>
          <w:tcPr>
            <w:tcW w:type="dxa" w:w="6960"/>
            <w:tcBorders>
              <w:top w:val="single" w:color="D6D4CF" w:sz="4"/>
              <w:left w:val="single" w:color="D6D4CF" w:sz="4"/>
              <w:bottom w:val="single" w:color="D6D4CF" w:sz="4"/>
              <w:right w:val="single" w:color="D6D4CF" w:sz="4"/>
            </w:tcBorders>
            <w:tcMar>
              <w:top w:type="dxa" w:w="100"/>
              <w:left w:type="dxa" w:w="140"/>
              <w:bottom w:type="dxa" w:w="100"/>
              <w:right w:type="dxa" w:w="140"/>
            </w:tcMar>
          </w:tcPr>
          <w:p>
            <w:r>
              <w:rPr>
                <w:rFonts w:ascii="Yu Gothic" w:cs="Yu Gothic" w:eastAsia="Yu Gothic" w:hAnsi="Yu Gothic"/>
                <w:color w:val="2B2D2F"/>
                <w:sz w:val="20"/>
                <w:szCs w:val="20"/>
              </w:rPr>
              <w:t xml:space="preserve">他社ブランドで販売される製品の製造供給形態。本計画では税理士事務所のブランドでサービス提供する形態を指す。</w:t>
            </w:r>
          </w:p>
        </w:tc>
      </w:tr>
    </w:tbl>
    <w:p>
      <w:r>
        <w:br w:type="page"/>
      </w:r>
    </w:p>
    <w:p>
      <w:pPr>
        <w:pStyle w:val="Heading1"/>
        <w:spacing w:after="200" w:before="480"/>
      </w:pPr>
      <w:r>
        <w:rPr>
          <w:rFonts w:ascii="Yu Gothic" w:cs="Yu Gothic" w:eastAsia="Yu Gothic" w:hAnsi="Yu Gothic"/>
          <w:b/>
          <w:bCs/>
          <w:color w:val="1A3A2E"/>
          <w:sz w:val="36"/>
          <w:szCs w:val="36"/>
        </w:rPr>
        <w:t xml:space="preserve">おわりに</w:t>
      </w:r>
    </w:p>
    <w:p>
      <w:pPr>
        <w:spacing w:after="120"/>
      </w:pPr>
      <w:r>
        <w:rPr>
          <w:rFonts w:ascii="Yu Gothic" w:cs="Yu Gothic" w:eastAsia="Yu Gothic" w:hAnsi="Yu Gothic"/>
          <w:color w:val="2B2D2F"/>
          <w:sz w:val="22"/>
          <w:szCs w:val="22"/>
        </w:rPr>
        <w:t xml:space="preserve">この計画書は、完璧である必要はありません。実行しながら、必要に応じて書き換えてください。計画書とは、『それがあるから迷わない』ための道具ではなく、『迷った時に立ち返る場所』です。</w:t>
      </w:r>
    </w:p>
    <w:p>
      <w:pPr>
        <w:spacing w:after="120"/>
      </w:pPr>
      <w:r>
        <w:rPr>
          <w:rFonts w:ascii="Yu Gothic" w:cs="Yu Gothic" w:eastAsia="Yu Gothic" w:hAnsi="Yu Gothic"/>
          <w:color w:val="2B2D2F"/>
          <w:sz w:val="22"/>
          <w:szCs w:val="22"/>
        </w:rPr>
        <w:t xml:space="preserve">21年間、中部リサイクル運動市民の会で積み上げてきた現場の知恵と、今手元にあるClaudeという強力なパートナー。その掛け算で、日本全国のNPO法人が抱える会計業務の重荷を、少しずつ軽くしていく旅が始まります。</w:t>
      </w:r>
    </w:p>
    <w:p>
      <w:pPr>
        <w:spacing w:after="120"/>
      </w:pPr>
      <w:r>
        <w:rPr>
          <w:rFonts w:ascii="Yu Gothic" w:cs="Yu Gothic" w:eastAsia="Yu Gothic" w:hAnsi="Yu Gothic"/>
          <w:color w:val="2B2D2F"/>
          <w:sz w:val="22"/>
          <w:szCs w:val="22"/>
        </w:rPr>
        <w:t xml:space="preserve"/>
      </w:r>
    </w:p>
    <w:p>
      <w:pPr>
        <w:spacing w:after="120" w:before="600"/>
        <w:jc w:val="right"/>
      </w:pPr>
      <w:r>
        <w:rPr>
          <w:rFonts w:ascii="Yu Gothic" w:cs="Yu Gothic" w:eastAsia="Yu Gothic" w:hAnsi="Yu Gothic"/>
          <w:color w:val="1A3A2E"/>
          <w:sz w:val="24"/>
          <w:szCs w:val="24"/>
        </w:rPr>
        <w:t xml:space="preserve">事業を一番知っている人が、</w:t>
      </w:r>
    </w:p>
    <w:p>
      <w:pPr>
        <w:spacing w:after="400"/>
        <w:jc w:val="right"/>
      </w:pPr>
      <w:r>
        <w:rPr>
          <w:rFonts w:ascii="Yu Gothic" w:cs="Yu Gothic" w:eastAsia="Yu Gothic" w:hAnsi="Yu Gothic"/>
          <w:color w:val="1A3A2E"/>
          <w:sz w:val="24"/>
          <w:szCs w:val="24"/>
        </w:rPr>
        <w:t xml:space="preserve">一番強いソリューションを創れる時代です。</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6E7375"/>
        <w:sz w:val="18"/>
        <w:szCs w:val="18"/>
      </w:rPr>
      <w:t xml:space="preserve"/>
    </w:r>
    <w:r>
      <w:rPr>
        <w:rFonts w:ascii="Yu Gothic" w:cs="Yu Gothic" w:eastAsia="Yu Gothic" w:hAnsi="Yu Gothic"/>
        <w:color w:val="6E7375"/>
        <w:sz w:val="18"/>
        <w:szCs w:val="18"/>
      </w:rPr>
      <w:fldChar w:fldCharType="begin"/>
      <w:instrText xml:space="preserve">PAGE</w:instrText>
      <w:fldChar w:fldCharType="separate"/>
      <w:fldChar w:fldCharType="end"/>
    </w:r>
    <w:r>
      <w:rPr>
        <w:rFonts w:ascii="Yu Gothic" w:cs="Yu Gothic" w:eastAsia="Yu Gothic" w:hAnsi="Yu Gothic"/>
        <w:color w:val="6E7375"/>
        <w:sz w:val="18"/>
        <w:szCs w:val="18"/>
      </w:rPr>
      <w:t xml:space="preserve"> / </w:t>
    </w:r>
    <w:r>
      <w:rPr>
        <w:rFonts w:ascii="Yu Gothic" w:cs="Yu Gothic" w:eastAsia="Yu Gothic" w:hAnsi="Yu Gothic"/>
        <w:color w:val="6E73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6E7375"/>
        <w:sz w:val="18"/>
        <w:szCs w:val="18"/>
      </w:rPr>
      <w:t xml:space="preserve">NPO会計DXラボ構想 実行計画書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C97B63"/>
      </w:r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Yu Gothic" w:cs="Yu Gothic" w:eastAsia="Yu Gothic" w:hAnsi="Yu Gothic"/>
      <w:b/>
      <w:bCs/>
      <w:color w:val="1A3A2E"/>
      <w:sz w:val="36"/>
      <w:szCs w:val="36"/>
    </w:rPr>
  </w:style>
  <w:style w:type="paragraph" w:styleId="Heading2">
    <w:name w:val="Heading 2"/>
    <w:basedOn w:val="Normal"/>
    <w:next w:val="Normal"/>
    <w:qFormat/>
    <w:pPr>
      <w:spacing w:after="160" w:before="360"/>
      <w:outlineLvl w:val="1"/>
    </w:pPr>
    <w:rPr>
      <w:rFonts w:ascii="Yu Gothic" w:cs="Yu Gothic" w:eastAsia="Yu Gothic" w:hAnsi="Yu Gothic"/>
      <w:b/>
      <w:bCs/>
      <w:color w:val="1A3A2E"/>
      <w:sz w:val="28"/>
      <w:szCs w:val="28"/>
    </w:rPr>
  </w:style>
  <w:style w:type="paragraph" w:styleId="Heading3">
    <w:name w:val="Heading 3"/>
    <w:basedOn w:val="Normal"/>
    <w:next w:val="Normal"/>
    <w:qFormat/>
    <w:pPr>
      <w:spacing w:after="120" w:before="240"/>
      <w:outlineLvl w:val="2"/>
    </w:pPr>
    <w:rPr>
      <w:rFonts w:ascii="Yu Gothic" w:cs="Yu Gothic" w:eastAsia="Yu Gothic" w:hAnsi="Yu Gothic"/>
      <w:b/>
      <w:bCs/>
      <w:color w:val="2B2D2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NPO会計DXラボ構想 実行計画書</dc:title>
  <dc:creator>中部リサイクル運動市民の会</dc:creator>
  <cp:lastModifiedBy>Un-named</cp:lastModifiedBy>
  <cp:revision>1</cp:revision>
  <dcterms:created xsi:type="dcterms:W3CDTF">2026-04-18T02:01:33.750Z</dcterms:created>
  <dcterms:modified xsi:type="dcterms:W3CDTF">2026-04-18T02:01:33.750Z</dcterms:modified>
</cp:coreProperties>
</file>

<file path=docProps/custom.xml><?xml version="1.0" encoding="utf-8"?>
<Properties xmlns="http://schemas.openxmlformats.org/officeDocument/2006/custom-properties" xmlns:vt="http://schemas.openxmlformats.org/officeDocument/2006/docPropsVTypes"/>
</file>