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7"/>
        <w:tblW w:w="85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46"/>
        <w:gridCol w:w="44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9" w:hRule="atLeast"/>
        </w:trPr>
        <w:tc>
          <w:tcPr>
            <w:tcW w:w="8522" w:type="dxa"/>
            <w:gridSpan w:val="2"/>
            <w:vAlign w:val="center"/>
          </w:tcPr>
          <w:p>
            <w:pPr>
              <w:snapToGrid w:val="0"/>
              <w:spacing w:line="288" w:lineRule="auto"/>
              <w:jc w:val="center"/>
              <w:rPr>
                <w:rFonts w:ascii="微软雅黑" w:hAnsi="微软雅黑" w:eastAsia="微软雅黑"/>
                <w:bCs/>
                <w:color w:val="000000"/>
                <w:kern w:val="0"/>
                <w:szCs w:val="21"/>
              </w:rPr>
            </w:pPr>
            <w:r>
              <w:rPr>
                <w:rFonts w:hint="eastAsia" w:ascii="微软雅黑" w:hAnsi="微软雅黑" w:eastAsia="微软雅黑"/>
                <w:bCs/>
                <w:color w:val="000000"/>
                <w:kern w:val="0"/>
                <w:szCs w:val="21"/>
              </w:rPr>
              <w:t>发明名称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9" w:hRule="atLeast"/>
        </w:trPr>
        <w:tc>
          <w:tcPr>
            <w:tcW w:w="8522" w:type="dxa"/>
            <w:gridSpan w:val="2"/>
            <w:vAlign w:val="center"/>
          </w:tcPr>
          <w:p>
            <w:pPr>
              <w:snapToGrid w:val="0"/>
              <w:spacing w:line="288" w:lineRule="auto"/>
              <w:jc w:val="center"/>
              <w:rPr>
                <w:rFonts w:hint="eastAsia" w:ascii="微软雅黑" w:hAnsi="微软雅黑" w:eastAsia="微软雅黑"/>
                <w:bCs/>
                <w:color w:val="000000"/>
                <w:kern w:val="0"/>
                <w:szCs w:val="21"/>
                <w:lang w:eastAsia="zh-CN"/>
              </w:rPr>
            </w:pPr>
            <w:r>
              <w:rPr>
                <w:rFonts w:hint="eastAsia" w:ascii="微软雅黑" w:hAnsi="微软雅黑" w:eastAsia="微软雅黑"/>
                <w:bCs/>
                <w:color w:val="000000"/>
                <w:kern w:val="0"/>
                <w:szCs w:val="21"/>
                <w:lang w:val="en-US" w:eastAsia="zh-CN"/>
              </w:rPr>
              <w:t>上下文自适应的个性化内容推荐方法及系统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9" w:hRule="atLeast"/>
        </w:trPr>
        <w:tc>
          <w:tcPr>
            <w:tcW w:w="4046" w:type="dxa"/>
            <w:vAlign w:val="center"/>
          </w:tcPr>
          <w:p>
            <w:pPr>
              <w:snapToGrid w:val="0"/>
              <w:spacing w:line="288" w:lineRule="auto"/>
              <w:jc w:val="center"/>
              <w:rPr>
                <w:rFonts w:ascii="微软雅黑" w:hAnsi="微软雅黑" w:eastAsia="微软雅黑"/>
                <w:bCs/>
                <w:color w:val="000000"/>
                <w:kern w:val="0"/>
                <w:szCs w:val="21"/>
              </w:rPr>
            </w:pPr>
            <w:r>
              <w:rPr>
                <w:rFonts w:hint="eastAsia" w:ascii="微软雅黑" w:hAnsi="微软雅黑" w:eastAsia="微软雅黑"/>
                <w:bCs/>
                <w:color w:val="000000"/>
                <w:kern w:val="0"/>
                <w:szCs w:val="21"/>
              </w:rPr>
              <w:t>发明人姓名</w:t>
            </w:r>
          </w:p>
        </w:tc>
        <w:tc>
          <w:tcPr>
            <w:tcW w:w="4476" w:type="dxa"/>
            <w:vAlign w:val="center"/>
          </w:tcPr>
          <w:p>
            <w:pPr>
              <w:snapToGrid w:val="0"/>
              <w:spacing w:line="288" w:lineRule="auto"/>
              <w:jc w:val="center"/>
              <w:rPr>
                <w:rFonts w:ascii="微软雅黑" w:hAnsi="微软雅黑" w:eastAsia="微软雅黑"/>
                <w:bCs/>
                <w:color w:val="000000"/>
                <w:kern w:val="0"/>
                <w:szCs w:val="21"/>
              </w:rPr>
            </w:pPr>
            <w:r>
              <w:rPr>
                <w:rFonts w:hint="eastAsia" w:ascii="微软雅黑" w:hAnsi="微软雅黑" w:eastAsia="微软雅黑"/>
                <w:bCs/>
                <w:color w:val="000000"/>
                <w:kern w:val="0"/>
                <w:szCs w:val="21"/>
              </w:rPr>
              <w:t>所属部门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2" w:hRule="atLeast"/>
        </w:trPr>
        <w:tc>
          <w:tcPr>
            <w:tcW w:w="4046" w:type="dxa"/>
            <w:vAlign w:val="center"/>
          </w:tcPr>
          <w:p>
            <w:pPr>
              <w:snapToGrid w:val="0"/>
              <w:spacing w:line="288" w:lineRule="auto"/>
              <w:jc w:val="center"/>
              <w:rPr>
                <w:rFonts w:hint="eastAsia" w:ascii="微软雅黑" w:hAnsi="微软雅黑" w:eastAsia="微软雅黑"/>
                <w:bCs/>
                <w:color w:val="000000"/>
                <w:kern w:val="0"/>
                <w:szCs w:val="21"/>
                <w:lang w:eastAsia="zh-CN"/>
              </w:rPr>
            </w:pPr>
            <w:r>
              <w:rPr>
                <w:rFonts w:hint="eastAsia" w:ascii="微软雅黑" w:hAnsi="微软雅黑" w:eastAsia="微软雅黑"/>
                <w:bCs/>
                <w:color w:val="000000"/>
                <w:kern w:val="0"/>
                <w:szCs w:val="21"/>
                <w:lang w:val="en-US" w:eastAsia="zh-CN"/>
              </w:rPr>
              <w:t>张三、李四</w:t>
            </w:r>
          </w:p>
        </w:tc>
        <w:tc>
          <w:tcPr>
            <w:tcW w:w="4476" w:type="dxa"/>
            <w:vAlign w:val="center"/>
          </w:tcPr>
          <w:p>
            <w:pPr>
              <w:snapToGrid w:val="0"/>
              <w:spacing w:line="288" w:lineRule="auto"/>
              <w:jc w:val="center"/>
              <w:rPr>
                <w:rFonts w:hint="eastAsia" w:ascii="微软雅黑" w:hAnsi="微软雅黑" w:eastAsia="微软雅黑"/>
                <w:bCs/>
                <w:color w:val="000000"/>
                <w:kern w:val="0"/>
                <w:szCs w:val="21"/>
                <w:lang w:eastAsia="zh-CN"/>
              </w:rPr>
            </w:pPr>
            <w:r>
              <w:rPr>
                <w:rFonts w:hint="eastAsia" w:ascii="微软雅黑" w:hAnsi="微软雅黑" w:eastAsia="微软雅黑"/>
                <w:bCs/>
                <w:color w:val="000000"/>
                <w:kern w:val="0"/>
                <w:szCs w:val="21"/>
                <w:lang w:val="en-US" w:eastAsia="zh-CN"/>
              </w:rP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2" w:hRule="atLeast"/>
        </w:trPr>
        <w:tc>
          <w:tcPr>
            <w:tcW w:w="4046" w:type="dxa"/>
            <w:vAlign w:val="center"/>
          </w:tcPr>
          <w:p>
            <w:pPr>
              <w:snapToGrid w:val="0"/>
              <w:spacing w:line="288" w:lineRule="auto"/>
              <w:jc w:val="center"/>
              <w:rPr>
                <w:rFonts w:ascii="微软雅黑" w:hAnsi="微软雅黑" w:eastAsia="微软雅黑"/>
                <w:bCs/>
                <w:color w:val="000000"/>
                <w:kern w:val="0"/>
                <w:szCs w:val="21"/>
              </w:rPr>
            </w:pPr>
            <w:r>
              <w:rPr>
                <w:rFonts w:hint="eastAsia" w:ascii="微软雅黑" w:hAnsi="微软雅黑" w:eastAsia="微软雅黑"/>
                <w:bCs/>
                <w:color w:val="000000"/>
                <w:kern w:val="0"/>
                <w:szCs w:val="21"/>
              </w:rPr>
              <w:t>第一发明人身份证号</w:t>
            </w:r>
          </w:p>
        </w:tc>
        <w:tc>
          <w:tcPr>
            <w:tcW w:w="4476" w:type="dxa"/>
            <w:vAlign w:val="center"/>
          </w:tcPr>
          <w:p>
            <w:pPr>
              <w:snapToGrid w:val="0"/>
              <w:spacing w:line="288" w:lineRule="auto"/>
              <w:jc w:val="center"/>
              <w:rPr>
                <w:rFonts w:hint="eastAsia" w:ascii="微软雅黑" w:hAnsi="微软雅黑" w:eastAsia="微软雅黑"/>
                <w:bCs/>
                <w:color w:val="000000"/>
                <w:kern w:val="0"/>
                <w:szCs w:val="21"/>
                <w:lang w:eastAsia="zh-CN"/>
              </w:rPr>
            </w:pPr>
            <w:r>
              <w:rPr>
                <w:rFonts w:hint="eastAsia" w:ascii="微软雅黑" w:hAnsi="微软雅黑" w:eastAsia="微软雅黑"/>
                <w:bCs/>
                <w:color w:val="000000"/>
                <w:kern w:val="0"/>
                <w:szCs w:val="21"/>
                <w:lang w:val="en-US" w:eastAsia="zh-CN"/>
              </w:rPr>
              <w:t/>
            </w:r>
          </w:p>
        </w:tc>
      </w:tr>
    </w:tbl>
    <w:bookmarkStart w:id="43" w:name="本发明的关键点和欲保护点是什么"/>
    <w:p>
      <w:pPr>
        <w:pStyle w:val="Heading2"/>
        <w:numPr>
          <w:ilvl w:val="0"/>
          <w:numId w:val="1036"/>
        </w:numPr>
      </w:pPr>
      <w:r>
        <w:rPr/>
        <w:t xml:space="preserve">本发明的关键点和欲保护点是什么？</w:t>
      </w:r>
    </w:p>
    <w:bookmarkStart w:id="9" w:name="关键技术点和欲保护点"/>
    <w:p>
      <w:pPr>
        <w:pStyle w:val="Heading3"/>
      </w:pPr>
      <w:r>
        <w:rPr/>
        <w:t xml:space="preserve">关键技术点和欲保护点</w:t>
      </w:r>
    </w:p>
    <w:p>
      <w:pPr>
        <w:pStyle w:val="Compact"/>
        <w:numPr>
          <w:ilvl w:val="0"/>
          <w:numId w:val="1001"/>
        </w:numPr>
      </w:pPr>
      <w:r>
        <w:rPr>
          <w:rFonts w:hint="eastAsia"/>
        </w:rPr>
        <w:t xml:space="preserve">分别编码行为序列与实时上下文</w:t>
      </w:r>
    </w:p>
    <w:p>
      <w:pPr>
        <w:pStyle w:val="Compact"/>
        <w:numPr>
          <w:ilvl w:val="1"/>
          <w:numId w:val="1002"/>
        </w:numPr>
      </w:pPr>
      <w:r>
        <w:rPr>
          <w:rFonts w:hint="eastAsia"/>
          <w:b/>
          <w:bCs/>
        </w:rPr>
        <w:t xml:space="preserve">技术作用/效果：</w:t>
      </w:r>
      <w:r>
        <w:rPr>
          <w:rFonts w:hint="eastAsia"/>
        </w:rPr>
        <w:t xml:space="preserve">保留两类数据的时序和即时约束信息</w:t>
      </w:r>
    </w:p>
    <w:p>
      <w:pPr>
        <w:pStyle w:val="Compact"/>
        <w:numPr>
          <w:ilvl w:val="0"/>
          <w:numId w:val="1001"/>
        </w:numPr>
      </w:pPr>
      <w:r>
        <w:rPr>
          <w:rFonts w:hint="eastAsia"/>
        </w:rPr>
        <w:t xml:space="preserve">依据网络状态生成上下文融合权重</w:t>
      </w:r>
    </w:p>
    <w:p>
      <w:pPr>
        <w:pStyle w:val="Compact"/>
        <w:numPr>
          <w:ilvl w:val="1"/>
          <w:numId w:val="1003"/>
        </w:numPr>
      </w:pPr>
      <w:r>
        <w:rPr>
          <w:rFonts w:hint="eastAsia"/>
          <w:b/>
          <w:bCs/>
        </w:rPr>
        <w:t xml:space="preserve">技术作用/效果：</w:t>
      </w:r>
      <w:r>
        <w:rPr>
          <w:rFonts w:hint="eastAsia"/>
        </w:rPr>
        <w:t xml:space="preserve">使特征融合和候选集处理适配当前带宽约束</w:t>
      </w:r>
    </w:p>
    <w:p>
      <w:pPr>
        <w:pStyle w:val="Compact"/>
        <w:numPr>
          <w:ilvl w:val="0"/>
          <w:numId w:val="1001"/>
        </w:numPr>
      </w:pPr>
      <w:r>
        <w:rPr>
          <w:rFonts w:hint="eastAsia"/>
        </w:rPr>
        <w:t xml:space="preserve">利用融合后的用户状态表示执行候选排序</w:t>
      </w:r>
    </w:p>
    <w:p>
      <w:pPr>
        <w:pStyle w:val="Compact"/>
        <w:numPr>
          <w:ilvl w:val="1"/>
          <w:numId w:val="1004"/>
        </w:numPr>
      </w:pPr>
      <w:r>
        <w:rPr>
          <w:rFonts w:hint="eastAsia"/>
          <w:b/>
          <w:bCs/>
        </w:rPr>
        <w:t xml:space="preserve">技术作用/效果：</w:t>
      </w:r>
      <w:r>
        <w:rPr>
          <w:rFonts w:hint="eastAsia"/>
        </w:rPr>
        <w:t xml:space="preserve">把上下文权重作用传递到最终排序结果</w:t>
      </w:r>
    </w:p>
    <w:bookmarkEnd w:id="9"/>
    <w:bookmarkStart w:id="10" w:name="技术领域"/>
    <w:p>
      <w:pPr>
        <w:pStyle w:val="Heading3"/>
      </w:pPr>
      <w:r>
        <w:rPr/>
        <w:t xml:space="preserve">技术领域</w:t>
      </w:r>
    </w:p>
    <w:p>
      <w:pPr>
        <w:pStyle w:val="FirstParagraph"/>
      </w:pPr>
      <w:r>
        <w:rPr>
          <w:rFonts w:hint="eastAsia"/>
        </w:rPr>
        <w:t xml:space="preserve">本发明涉及计算机信息处理与机器学习技术领域，具体涉及一种结合用户行为序列和实时上下文的个性化内容推荐方法及系统。</w:t>
      </w:r>
    </w:p>
    <w:bookmarkEnd w:id="10"/>
    <w:bookmarkStart w:id="11" w:name="术语定义"/>
    <w:p>
      <w:pPr>
        <w:pStyle w:val="Heading3"/>
      </w:pPr>
      <w:r>
        <w:rPr/>
        <w:t xml:space="preserve">术语定义</w:t>
      </w:r>
    </w:p>
    <w:p>
      <w:pPr>
        <w:pStyle w:val="Compact"/>
        <w:numPr>
          <w:ilvl w:val="0"/>
          <w:numId w:val="1005"/>
        </w:numPr>
      </w:pPr>
      <w:r>
        <w:rPr>
          <w:rFonts w:hint="eastAsia"/>
        </w:rPr>
        <w:t xml:space="preserve">行为序列特征</w:t>
      </w:r>
    </w:p>
    <w:p>
      <w:pPr>
        <w:pStyle w:val="Compact"/>
        <w:numPr>
          <w:ilvl w:val="1"/>
          <w:numId w:val="1006"/>
        </w:numPr>
      </w:pPr>
      <w:r>
        <w:rPr>
          <w:rFonts w:hint="eastAsia"/>
          <w:b/>
          <w:bCs/>
        </w:rPr>
        <w:t xml:space="preserve">定义：</w:t>
      </w:r>
      <w:r>
        <w:rPr>
          <w:rFonts w:hint="eastAsia"/>
        </w:rPr>
        <w:t xml:space="preserve">按照发生时间排列的浏览、停留、点赞和收藏事件经编码后得到的特征。</w:t>
      </w:r>
    </w:p>
    <w:p>
      <w:pPr>
        <w:pStyle w:val="Compact"/>
        <w:numPr>
          <w:ilvl w:val="0"/>
          <w:numId w:val="1005"/>
        </w:numPr>
      </w:pPr>
      <w:r>
        <w:rPr>
          <w:rFonts w:hint="eastAsia"/>
        </w:rPr>
        <w:t xml:space="preserve">实时上下文</w:t>
      </w:r>
    </w:p>
    <w:p>
      <w:pPr>
        <w:pStyle w:val="Compact"/>
        <w:numPr>
          <w:ilvl w:val="1"/>
          <w:numId w:val="1007"/>
        </w:numPr>
      </w:pPr>
      <w:r>
        <w:rPr>
          <w:rFonts w:hint="eastAsia"/>
          <w:b/>
          <w:bCs/>
        </w:rPr>
        <w:t xml:space="preserve">定义：</w:t>
      </w:r>
      <w:r>
        <w:rPr>
          <w:rFonts w:hint="eastAsia"/>
        </w:rPr>
        <w:t xml:space="preserve">推荐请求发生时的时间、位置类别、设备类型和网络状态。</w:t>
      </w:r>
    </w:p>
    <w:bookmarkEnd w:id="11"/>
    <w:bookmarkStart w:id="14" w:name="背景技术"/>
    <w:p>
      <w:pPr>
        <w:pStyle w:val="Heading3"/>
      </w:pPr>
      <w:r>
        <w:rPr/>
        <w:t xml:space="preserve">背景技术</w:t>
      </w:r>
    </w:p>
    <w:p>
      <w:pPr>
        <w:pStyle w:val="FirstParagraph"/>
      </w:pPr>
      <w:r>
        <w:rPr>
          <w:rFonts w:hint="eastAsia"/>
        </w:rPr>
        <w:t xml:space="preserve">在线内容推荐通常根据用户历史行为生成用户表示，并据此对候选内容进行排序。</w:t>
      </w:r>
    </w:p>
    <w:bookmarkStart w:id="12" w:name="现有方案"/>
    <w:p>
      <w:pPr>
        <w:pStyle w:val="Heading4"/>
      </w:pPr>
      <w:r>
        <w:rPr/>
        <w:t xml:space="preserve">现有方案</w:t>
      </w:r>
    </w:p>
    <w:p>
      <w:pPr>
        <w:pStyle w:val="Compact"/>
        <w:numPr>
          <w:ilvl w:val="0"/>
          <w:numId w:val="1008"/>
        </w:numPr>
      </w:pPr>
      <w:r>
        <w:rPr>
          <w:rFonts w:hint="eastAsia"/>
        </w:rPr>
        <w:t xml:space="preserve">协同过滤方案主要利用用户与内容之间的历史交互关系进行推荐。</w:t>
      </w:r>
    </w:p>
    <w:p>
      <w:pPr>
        <w:pStyle w:val="Compact"/>
        <w:numPr>
          <w:ilvl w:val="0"/>
          <w:numId w:val="1008"/>
        </w:numPr>
      </w:pPr>
      <w:r>
        <w:rPr>
          <w:rFonts w:hint="eastAsia"/>
        </w:rPr>
        <w:t xml:space="preserve">部分深度推荐方案将历史行为序列编码为固定维度的用户向量。</w:t>
      </w:r>
    </w:p>
    <w:bookmarkEnd w:id="12"/>
    <w:bookmarkStart w:id="13" w:name="现有方案的技术不足"/>
    <w:p>
      <w:pPr>
        <w:pStyle w:val="Heading4"/>
      </w:pPr>
      <w:r>
        <w:rPr/>
        <w:t xml:space="preserve">现有方案的技术不足</w:t>
      </w:r>
    </w:p>
    <w:p>
      <w:pPr>
        <w:pStyle w:val="Compact"/>
        <w:numPr>
          <w:ilvl w:val="0"/>
          <w:numId w:val="1009"/>
        </w:numPr>
      </w:pPr>
      <w:r>
        <w:rPr>
          <w:rFonts w:hint="eastAsia"/>
        </w:rPr>
        <w:t xml:space="preserve">固定用户向量难以及时反映用户在不同时间、地点和网络状态下的兴趣变化。</w:t>
      </w:r>
    </w:p>
    <w:p>
      <w:pPr>
        <w:pStyle w:val="Compact"/>
        <w:numPr>
          <w:ilvl w:val="0"/>
          <w:numId w:val="1009"/>
        </w:numPr>
      </w:pPr>
      <w:r>
        <w:rPr>
          <w:rFonts w:hint="eastAsia"/>
        </w:rPr>
        <w:t xml:space="preserve">将全部上下文特征等权拼接会增加在线计算量，且不能针对网络约束动态调整候选内容处理。</w:t>
      </w:r>
    </w:p>
    <w:bookmarkEnd w:id="13"/>
    <w:bookmarkEnd w:id="14"/>
    <w:bookmarkStart w:id="15" w:name="要解决的技术问题"/>
    <w:p>
      <w:pPr>
        <w:pStyle w:val="Heading3"/>
      </w:pPr>
      <w:r>
        <w:rPr/>
        <w:t xml:space="preserve">要解决的技术问题</w:t>
      </w:r>
    </w:p>
    <w:p>
      <w:pPr>
        <w:pStyle w:val="FirstParagraph"/>
      </w:pPr>
      <w:r>
        <w:rPr>
          <w:rFonts w:hint="eastAsia"/>
        </w:rPr>
        <w:t xml:space="preserve">如何在在线时延约束下，使推荐模型根据实时上下文调整历史行为与内容特征的贡献，从而减小固定特征融合对兴趣变化响应不足的问题。</w:t>
      </w:r>
    </w:p>
    <w:bookmarkEnd w:id="15"/>
    <w:bookmarkStart w:id="16" w:name="发明目的"/>
    <w:p>
      <w:pPr>
        <w:pStyle w:val="Heading3"/>
      </w:pPr>
      <w:r>
        <w:rPr/>
        <w:t xml:space="preserve">发明目的</w:t>
      </w:r>
    </w:p>
    <w:p>
      <w:pPr>
        <w:pStyle w:val="FirstParagraph"/>
      </w:pPr>
      <w:r>
        <w:rPr>
          <w:rFonts w:hint="eastAsia"/>
        </w:rPr>
        <w:t xml:space="preserve">提供一种上下文自适应的特征融合与候选排序方法。</w:t>
      </w:r>
    </w:p>
    <w:bookmarkEnd w:id="16"/>
    <w:bookmarkStart w:id="25" w:name="技术方案"/>
    <w:p>
      <w:pPr>
        <w:pStyle w:val="Heading3"/>
      </w:pPr>
      <w:r>
        <w:rPr/>
        <w:t xml:space="preserve">技术方案</w:t>
      </w:r>
    </w:p>
    <w:bookmarkStart w:id="17" w:name="输入处理对象"/>
    <w:p>
      <w:pPr>
        <w:pStyle w:val="Heading4"/>
      </w:pPr>
      <w:r>
        <w:rPr/>
        <w:t xml:space="preserve">输入/处理对象</w:t>
      </w:r>
    </w:p>
    <w:p>
      <w:pPr>
        <w:pStyle w:val="Compact"/>
        <w:numPr>
          <w:ilvl w:val="0"/>
          <w:numId w:val="1010"/>
        </w:numPr>
      </w:pPr>
      <w:r>
        <w:rPr>
          <w:rFonts w:hint="eastAsia"/>
        </w:rPr>
        <w:t xml:space="preserve">按时间排序的用户行为事件序列</w:t>
      </w:r>
    </w:p>
    <w:p>
      <w:pPr>
        <w:pStyle w:val="Compact"/>
        <w:numPr>
          <w:ilvl w:val="0"/>
          <w:numId w:val="1010"/>
        </w:numPr>
      </w:pPr>
      <w:r>
        <w:rPr>
          <w:rFonts w:hint="eastAsia"/>
        </w:rPr>
        <w:t xml:space="preserve">推荐请求对应的时间、位置类别、设备类型和网络状态</w:t>
      </w:r>
    </w:p>
    <w:p>
      <w:pPr>
        <w:pStyle w:val="Compact"/>
        <w:numPr>
          <w:ilvl w:val="0"/>
          <w:numId w:val="1010"/>
        </w:numPr>
      </w:pPr>
      <w:r>
        <w:rPr>
          <w:rFonts w:hint="eastAsia"/>
        </w:rPr>
        <w:t xml:space="preserve">候选内容的内容特征和码率特征</w:t>
      </w:r>
    </w:p>
    <w:bookmarkEnd w:id="17"/>
    <w:bookmarkStart w:id="18" w:name="核心必要技术特征"/>
    <w:p>
      <w:pPr>
        <w:pStyle w:val="Heading4"/>
      </w:pPr>
      <w:r>
        <w:rPr/>
        <w:t xml:space="preserve">核心必要技术特征</w:t>
      </w:r>
    </w:p>
    <w:p>
      <w:pPr>
        <w:pStyle w:val="Compact"/>
        <w:numPr>
          <w:ilvl w:val="0"/>
          <w:numId w:val="1011"/>
        </w:numPr>
      </w:pPr>
      <w:r>
        <w:rPr>
          <w:rFonts w:hint="eastAsia"/>
        </w:rPr>
        <w:t xml:space="preserve">分别编码行为序列与实时上下文</w:t>
      </w:r>
    </w:p>
    <w:p>
      <w:pPr>
        <w:pStyle w:val="Compact"/>
        <w:numPr>
          <w:ilvl w:val="1"/>
          <w:numId w:val="1012"/>
        </w:numPr>
      </w:pPr>
      <w:r>
        <w:rPr>
          <w:rFonts w:hint="eastAsia"/>
          <w:b/>
          <w:bCs/>
        </w:rPr>
        <w:t xml:space="preserve">技术作用/效果：</w:t>
      </w:r>
      <w:r>
        <w:rPr>
          <w:rFonts w:hint="eastAsia"/>
        </w:rPr>
        <w:t xml:space="preserve">保留两类数据的时序和即时约束信息</w:t>
      </w:r>
    </w:p>
    <w:p>
      <w:pPr>
        <w:pStyle w:val="Compact"/>
        <w:numPr>
          <w:ilvl w:val="0"/>
          <w:numId w:val="1011"/>
        </w:numPr>
      </w:pPr>
      <w:r>
        <w:rPr>
          <w:rFonts w:hint="eastAsia"/>
        </w:rPr>
        <w:t xml:space="preserve">依据网络状态生成上下文融合权重</w:t>
      </w:r>
    </w:p>
    <w:p>
      <w:pPr>
        <w:pStyle w:val="Compact"/>
        <w:numPr>
          <w:ilvl w:val="1"/>
          <w:numId w:val="1013"/>
        </w:numPr>
      </w:pPr>
      <w:r>
        <w:rPr>
          <w:rFonts w:hint="eastAsia"/>
          <w:b/>
          <w:bCs/>
        </w:rPr>
        <w:t xml:space="preserve">技术作用/效果：</w:t>
      </w:r>
      <w:r>
        <w:rPr>
          <w:rFonts w:hint="eastAsia"/>
        </w:rPr>
        <w:t xml:space="preserve">使特征融合和候选集处理适配当前带宽约束</w:t>
      </w:r>
    </w:p>
    <w:p>
      <w:pPr>
        <w:pStyle w:val="Compact"/>
        <w:numPr>
          <w:ilvl w:val="0"/>
          <w:numId w:val="1011"/>
        </w:numPr>
      </w:pPr>
      <w:r>
        <w:rPr>
          <w:rFonts w:hint="eastAsia"/>
        </w:rPr>
        <w:t xml:space="preserve">利用融合后的用户状态表示执行候选排序</w:t>
      </w:r>
    </w:p>
    <w:p>
      <w:pPr>
        <w:pStyle w:val="Compact"/>
        <w:numPr>
          <w:ilvl w:val="1"/>
          <w:numId w:val="1014"/>
        </w:numPr>
      </w:pPr>
      <w:r>
        <w:rPr>
          <w:rFonts w:hint="eastAsia"/>
          <w:b/>
          <w:bCs/>
        </w:rPr>
        <w:t xml:space="preserve">技术作用/效果：</w:t>
      </w:r>
      <w:r>
        <w:rPr>
          <w:rFonts w:hint="eastAsia"/>
        </w:rPr>
        <w:t xml:space="preserve">把上下文权重作用传递到最终排序结果</w:t>
      </w:r>
    </w:p>
    <w:bookmarkEnd w:id="18"/>
    <w:bookmarkStart w:id="19" w:name="处理步骤模块关系"/>
    <w:p>
      <w:pPr>
        <w:pStyle w:val="Heading4"/>
      </w:pPr>
      <w:r>
        <w:rPr/>
        <w:t xml:space="preserve">处理步骤/模块关系</w:t>
      </w:r>
    </w:p>
    <w:bookmarkEnd w:id="19"/>
    <w:bookmarkStart w:id="20" w:name="s1-构建用户行为序列特征"/>
    <w:p>
      <w:pPr>
        <w:pStyle w:val="Heading4"/>
      </w:pPr>
      <w:r>
        <w:t xml:space="preserve">S1 </w:t>
      </w:r>
      <w:r>
        <w:rPr/>
        <w:t xml:space="preserve">构建用户行为序列特征</w:t>
      </w:r>
    </w:p>
    <w:p>
      <w:pPr>
        <w:pStyle w:val="Compact"/>
        <w:numPr>
          <w:ilvl w:val="0"/>
          <w:numId w:val="1015"/>
        </w:numPr>
      </w:pPr>
      <w:r>
        <w:rPr>
          <w:rFonts w:hint="eastAsia"/>
          <w:b/>
          <w:bCs/>
        </w:rPr>
        <w:t xml:space="preserve">输入：</w:t>
      </w:r>
      <w:r>
        <w:rPr>
          <w:rFonts w:hint="eastAsia"/>
        </w:rPr>
        <w:t xml:space="preserve">预设时间窗内的用户行为事件</w:t>
      </w:r>
    </w:p>
    <w:p>
      <w:pPr>
        <w:pStyle w:val="Compact"/>
        <w:numPr>
          <w:ilvl w:val="0"/>
          <w:numId w:val="1015"/>
        </w:numPr>
      </w:pPr>
      <w:r>
        <w:rPr>
          <w:rFonts w:hint="eastAsia"/>
          <w:b/>
          <w:bCs/>
        </w:rPr>
        <w:t xml:space="preserve">处理：</w:t>
      </w:r>
      <w:r>
        <w:rPr>
          <w:rFonts w:hint="eastAsia"/>
        </w:rPr>
        <w:t xml:space="preserve">按事件时间排序，对事件类型、内容标识和停留时长进行编码，并通过序列编码网络生成行为序列特征</w:t>
      </w:r>
    </w:p>
    <w:p>
      <w:pPr>
        <w:pStyle w:val="Compact"/>
        <w:numPr>
          <w:ilvl w:val="0"/>
          <w:numId w:val="1015"/>
        </w:numPr>
      </w:pPr>
      <w:r>
        <w:rPr>
          <w:rFonts w:hint="eastAsia"/>
          <w:b/>
          <w:bCs/>
        </w:rPr>
        <w:t xml:space="preserve">输出：</w:t>
      </w:r>
      <w:r>
        <w:rPr>
          <w:rFonts w:hint="eastAsia"/>
        </w:rPr>
        <w:t xml:space="preserve">行为序列特征向量</w:t>
      </w:r>
    </w:p>
    <w:bookmarkEnd w:id="20"/>
    <w:bookmarkStart w:id="21" w:name="s2-构建实时上下文特征"/>
    <w:p>
      <w:pPr>
        <w:pStyle w:val="Heading4"/>
      </w:pPr>
      <w:r>
        <w:t xml:space="preserve">S2 </w:t>
      </w:r>
      <w:r>
        <w:rPr/>
        <w:t xml:space="preserve">构建实时上下文特征</w:t>
      </w:r>
    </w:p>
    <w:p>
      <w:pPr>
        <w:pStyle w:val="Compact"/>
        <w:numPr>
          <w:ilvl w:val="0"/>
          <w:numId w:val="1016"/>
        </w:numPr>
      </w:pPr>
      <w:r>
        <w:rPr>
          <w:rFonts w:hint="eastAsia"/>
          <w:b/>
          <w:bCs/>
        </w:rPr>
        <w:t xml:space="preserve">输入：</w:t>
      </w:r>
      <w:r>
        <w:rPr>
          <w:rFonts w:hint="eastAsia"/>
        </w:rPr>
        <w:t xml:space="preserve">推荐请求的时间、位置类别、设备类型和网络状态</w:t>
      </w:r>
    </w:p>
    <w:p>
      <w:pPr>
        <w:pStyle w:val="Compact"/>
        <w:numPr>
          <w:ilvl w:val="0"/>
          <w:numId w:val="1016"/>
        </w:numPr>
      </w:pPr>
      <w:r>
        <w:rPr>
          <w:rFonts w:hint="eastAsia"/>
          <w:b/>
          <w:bCs/>
        </w:rPr>
        <w:t xml:space="preserve">处理：</w:t>
      </w:r>
      <w:r>
        <w:rPr>
          <w:rFonts w:hint="eastAsia"/>
        </w:rPr>
        <w:t xml:space="preserve">对离散字段进行嵌入编码，对可用带宽进行区间归一化并组合为上下文特征</w:t>
      </w:r>
    </w:p>
    <w:p>
      <w:pPr>
        <w:pStyle w:val="Compact"/>
        <w:numPr>
          <w:ilvl w:val="0"/>
          <w:numId w:val="1016"/>
        </w:numPr>
      </w:pPr>
      <w:r>
        <w:rPr>
          <w:rFonts w:hint="eastAsia"/>
          <w:b/>
          <w:bCs/>
        </w:rPr>
        <w:t xml:space="preserve">输出：</w:t>
      </w:r>
      <w:r>
        <w:rPr>
          <w:rFonts w:hint="eastAsia"/>
        </w:rPr>
        <w:t xml:space="preserve">实时上下文特征向量</w:t>
      </w:r>
    </w:p>
    <w:bookmarkEnd w:id="21"/>
    <w:bookmarkStart w:id="22" w:name="s3-生成并应用融合权重"/>
    <w:p>
      <w:pPr>
        <w:pStyle w:val="Heading4"/>
      </w:pPr>
      <w:r>
        <w:t xml:space="preserve">S3 </w:t>
      </w:r>
      <w:r>
        <w:rPr/>
        <w:t xml:space="preserve">生成并应用融合权重</w:t>
      </w:r>
    </w:p>
    <w:p>
      <w:pPr>
        <w:pStyle w:val="Compact"/>
        <w:numPr>
          <w:ilvl w:val="0"/>
          <w:numId w:val="1017"/>
        </w:numPr>
      </w:pPr>
      <w:r>
        <w:rPr>
          <w:rFonts w:hint="eastAsia"/>
          <w:b/>
          <w:bCs/>
        </w:rPr>
        <w:t xml:space="preserve">输入：</w:t>
      </w:r>
      <w:r>
        <w:rPr>
          <w:rFonts w:hint="eastAsia"/>
        </w:rPr>
        <w:t xml:space="preserve">行为序列特征向量和实时上下文特征向量</w:t>
      </w:r>
    </w:p>
    <w:p>
      <w:pPr>
        <w:pStyle w:val="Compact"/>
        <w:numPr>
          <w:ilvl w:val="0"/>
          <w:numId w:val="1017"/>
        </w:numPr>
      </w:pPr>
      <w:r>
        <w:rPr>
          <w:rFonts w:hint="eastAsia"/>
          <w:b/>
          <w:bCs/>
        </w:rPr>
        <w:t xml:space="preserve">处理：</w:t>
      </w:r>
      <w:r>
        <w:rPr>
          <w:rFonts w:hint="eastAsia"/>
        </w:rPr>
        <w:t xml:space="preserve">通过权重生成网络计算两类特征的融合权重，并在低带宽状态下降低高码率内容特征的贡献</w:t>
      </w:r>
    </w:p>
    <w:p>
      <w:pPr>
        <w:pStyle w:val="Compact"/>
        <w:numPr>
          <w:ilvl w:val="0"/>
          <w:numId w:val="1017"/>
        </w:numPr>
      </w:pPr>
      <w:r>
        <w:rPr>
          <w:rFonts w:hint="eastAsia"/>
          <w:b/>
          <w:bCs/>
        </w:rPr>
        <w:t xml:space="preserve">输出：</w:t>
      </w:r>
      <w:r>
        <w:rPr>
          <w:rFonts w:hint="eastAsia"/>
        </w:rPr>
        <w:t xml:space="preserve">上下文自适应的用户状态表示</w:t>
      </w:r>
    </w:p>
    <w:p>
      <w:pPr>
        <w:pStyle w:val="Compact"/>
        <w:numPr>
          <w:ilvl w:val="0"/>
          <w:numId w:val="1017"/>
        </w:numPr>
      </w:pPr>
      <w:r>
        <w:rPr>
          <w:rFonts w:hint="eastAsia"/>
          <w:b/>
          <w:bCs/>
        </w:rPr>
        <w:t xml:space="preserve">技术作用/效果：</w:t>
      </w:r>
      <w:r>
        <w:rPr>
          <w:rFonts w:hint="eastAsia"/>
        </w:rPr>
        <w:t xml:space="preserve">在不同网络状态下调整特征贡献和候选内容处理</w:t>
      </w:r>
    </w:p>
    <w:bookmarkEnd w:id="22"/>
    <w:bookmarkStart w:id="23" w:name="s4-生成推荐结果"/>
    <w:p>
      <w:pPr>
        <w:pStyle w:val="Heading4"/>
      </w:pPr>
      <w:r>
        <w:t xml:space="preserve">S4 </w:t>
      </w:r>
      <w:r>
        <w:rPr/>
        <w:t xml:space="preserve">生成推荐结果</w:t>
      </w:r>
    </w:p>
    <w:p>
      <w:pPr>
        <w:pStyle w:val="Compact"/>
        <w:numPr>
          <w:ilvl w:val="0"/>
          <w:numId w:val="1018"/>
        </w:numPr>
      </w:pPr>
      <w:r>
        <w:rPr>
          <w:rFonts w:hint="eastAsia"/>
          <w:b/>
          <w:bCs/>
        </w:rPr>
        <w:t xml:space="preserve">输入：</w:t>
      </w:r>
      <w:r>
        <w:rPr>
          <w:rFonts w:hint="eastAsia"/>
        </w:rPr>
        <w:t xml:space="preserve">用户状态表示和候选内容特征</w:t>
      </w:r>
    </w:p>
    <w:p>
      <w:pPr>
        <w:pStyle w:val="Compact"/>
        <w:numPr>
          <w:ilvl w:val="0"/>
          <w:numId w:val="1018"/>
        </w:numPr>
      </w:pPr>
      <w:r>
        <w:rPr>
          <w:rFonts w:hint="eastAsia"/>
          <w:b/>
          <w:bCs/>
        </w:rPr>
        <w:t xml:space="preserve">处理：</w:t>
      </w:r>
      <w:r>
        <w:rPr>
          <w:rFonts w:hint="eastAsia"/>
        </w:rPr>
        <w:t xml:space="preserve">计算匹配得分，结合可用带宽约束过滤候选内容并按得分排序</w:t>
      </w:r>
    </w:p>
    <w:p>
      <w:pPr>
        <w:pStyle w:val="Compact"/>
        <w:numPr>
          <w:ilvl w:val="0"/>
          <w:numId w:val="1018"/>
        </w:numPr>
      </w:pPr>
      <w:r>
        <w:rPr>
          <w:rFonts w:hint="eastAsia"/>
          <w:b/>
          <w:bCs/>
        </w:rPr>
        <w:t xml:space="preserve">输出：</w:t>
      </w:r>
      <w:r>
        <w:rPr>
          <w:rFonts w:hint="eastAsia"/>
        </w:rPr>
        <w:t xml:space="preserve">满足网络约束的推荐内容序列</w:t>
      </w:r>
    </w:p>
    <w:bookmarkEnd w:id="23"/>
    <w:bookmarkStart w:id="24" w:name="输出"/>
    <w:p>
      <w:pPr>
        <w:pStyle w:val="Heading4"/>
      </w:pPr>
      <w:r>
        <w:rPr/>
        <w:t xml:space="preserve">输出</w:t>
      </w:r>
    </w:p>
    <w:p>
      <w:pPr>
        <w:pStyle w:val="Compact"/>
        <w:numPr>
          <w:ilvl w:val="0"/>
          <w:numId w:val="1019"/>
        </w:numPr>
      </w:pPr>
      <w:r>
        <w:rPr>
          <w:rFonts w:hint="eastAsia"/>
        </w:rPr>
        <w:t xml:space="preserve">推荐内容标识及排序得分</w:t>
      </w:r>
    </w:p>
    <w:p>
      <w:pPr>
        <w:pStyle w:val="Compact"/>
        <w:numPr>
          <w:ilvl w:val="0"/>
          <w:numId w:val="1019"/>
        </w:numPr>
      </w:pPr>
      <w:r>
        <w:rPr>
          <w:rFonts w:hint="eastAsia"/>
        </w:rPr>
        <w:t xml:space="preserve">与当前网络状态匹配的候选内容序列</w:t>
      </w:r>
    </w:p>
    <w:bookmarkEnd w:id="24"/>
    <w:bookmarkEnd w:id="25"/>
    <w:bookmarkStart w:id="42" w:name="具体实施方式"/>
    <w:p>
      <w:pPr>
        <w:pStyle w:val="Heading3"/>
      </w:pPr>
      <w:r>
        <w:rPr/>
        <w:t xml:space="preserve">具体实施方式</w:t>
      </w:r>
    </w:p>
    <w:bookmarkStart w:id="26" w:name="实施例1电商内容流的在线推荐"/>
    <w:p>
      <w:pPr>
        <w:pStyle w:val="Heading4"/>
      </w:pPr>
      <w:r>
        <w:rPr/>
        <w:t xml:space="preserve">实施例1：电商内容流的在线推荐</w:t>
      </w:r>
    </w:p>
    <w:p>
      <w:pPr>
        <w:pStyle w:val="FirstParagraph"/>
      </w:pPr>
      <w:r>
        <w:rPr>
          <w:rFonts w:hint="eastAsia"/>
        </w:rPr>
        <w:t xml:space="preserve">在带宽波动的移动网络中生成个性化内容序列。</w:t>
      </w:r>
    </w:p>
    <w:bookmarkEnd w:id="26"/>
    <w:bookmarkStart w:id="27" w:name="前提与环境"/>
    <w:p>
      <w:pPr>
        <w:pStyle w:val="Heading4"/>
      </w:pPr>
      <w:r>
        <w:rPr/>
        <w:t xml:space="preserve">前提与环境</w:t>
      </w:r>
    </w:p>
    <w:p>
      <w:pPr>
        <w:pStyle w:val="Compact"/>
        <w:numPr>
          <w:ilvl w:val="0"/>
          <w:numId w:val="1020"/>
        </w:numPr>
      </w:pPr>
      <w:r>
        <w:rPr>
          <w:rFonts w:hint="eastAsia"/>
        </w:rPr>
        <w:t xml:space="preserve">客户端已获得用户授权并对行为标识进行匿名化处理。</w:t>
      </w:r>
    </w:p>
    <w:p>
      <w:pPr>
        <w:pStyle w:val="Compact"/>
        <w:numPr>
          <w:ilvl w:val="0"/>
          <w:numId w:val="1020"/>
        </w:numPr>
      </w:pPr>
      <w:r>
        <w:rPr>
          <w:rFonts w:hint="eastAsia"/>
        </w:rPr>
        <w:t xml:space="preserve">服务端维护内容特征和内容码率索引。</w:t>
      </w:r>
    </w:p>
    <w:bookmarkEnd w:id="27"/>
    <w:bookmarkStart w:id="28" w:name="实施步骤"/>
    <w:p>
      <w:pPr>
        <w:pStyle w:val="Heading4"/>
      </w:pPr>
      <w:r>
        <w:rPr/>
        <w:t xml:space="preserve">实施步骤</w:t>
      </w:r>
    </w:p>
    <w:bookmarkEnd w:id="28"/>
    <w:bookmarkStart w:id="29" w:name="e1-s1-提取最近30日的匿名行为事件"/>
    <w:p>
      <w:pPr>
        <w:pStyle w:val="Heading4"/>
      </w:pPr>
      <w:r>
        <w:t xml:space="preserve">E1-S1 </w:t>
      </w:r>
      <w:r>
        <w:rPr/>
        <w:t xml:space="preserve">提取最近30日的匿名行为事件</w:t>
      </w:r>
    </w:p>
    <w:p>
      <w:pPr>
        <w:pStyle w:val="Compact"/>
        <w:numPr>
          <w:ilvl w:val="0"/>
          <w:numId w:val="1021"/>
        </w:numPr>
      </w:pPr>
      <w:r>
        <w:rPr>
          <w:rFonts w:hint="eastAsia"/>
          <w:b/>
          <w:bCs/>
        </w:rPr>
        <w:t xml:space="preserve">输入：</w:t>
      </w:r>
      <w:r>
        <w:rPr>
          <w:rFonts w:hint="eastAsia"/>
        </w:rPr>
        <w:t xml:space="preserve">浏览、停留、点赞和收藏事件</w:t>
      </w:r>
    </w:p>
    <w:p>
      <w:pPr>
        <w:pStyle w:val="Compact"/>
        <w:numPr>
          <w:ilvl w:val="0"/>
          <w:numId w:val="1021"/>
        </w:numPr>
      </w:pPr>
      <w:r>
        <w:rPr>
          <w:rFonts w:hint="eastAsia"/>
          <w:b/>
          <w:bCs/>
        </w:rPr>
        <w:t xml:space="preserve">处理：</w:t>
      </w:r>
      <w:r>
        <w:rPr>
          <w:rFonts w:hint="eastAsia"/>
        </w:rPr>
        <w:t xml:space="preserve">按时间排序并对停留时长进行对数分桶</w:t>
      </w:r>
    </w:p>
    <w:p>
      <w:pPr>
        <w:pStyle w:val="Compact"/>
        <w:numPr>
          <w:ilvl w:val="0"/>
          <w:numId w:val="1021"/>
        </w:numPr>
      </w:pPr>
      <w:r>
        <w:rPr>
          <w:rFonts w:hint="eastAsia"/>
          <w:b/>
          <w:bCs/>
        </w:rPr>
        <w:t xml:space="preserve">输出：</w:t>
      </w:r>
      <w:r>
        <w:rPr>
          <w:rFonts w:hint="eastAsia"/>
        </w:rPr>
        <w:t xml:space="preserve">行为事件序列</w:t>
      </w:r>
    </w:p>
    <w:bookmarkEnd w:id="29"/>
    <w:bookmarkStart w:id="30" w:name="e1-s2-计算上下文融合权重"/>
    <w:p>
      <w:pPr>
        <w:pStyle w:val="Heading4"/>
      </w:pPr>
      <w:r>
        <w:t xml:space="preserve">E1-S2 </w:t>
      </w:r>
      <w:r>
        <w:rPr/>
        <w:t xml:space="preserve">计算上下文融合权重</w:t>
      </w:r>
    </w:p>
    <w:p>
      <w:pPr>
        <w:pStyle w:val="Compact"/>
        <w:numPr>
          <w:ilvl w:val="0"/>
          <w:numId w:val="1022"/>
        </w:numPr>
      </w:pPr>
      <w:r>
        <w:rPr>
          <w:rFonts w:hint="eastAsia"/>
          <w:b/>
          <w:bCs/>
        </w:rPr>
        <w:t xml:space="preserve">输入：</w:t>
      </w:r>
      <w:r>
        <w:rPr>
          <w:rFonts w:hint="eastAsia"/>
        </w:rPr>
        <w:t xml:space="preserve">行为序列特征、时间嵌入和可用带宽区间</w:t>
      </w:r>
    </w:p>
    <w:p>
      <w:pPr>
        <w:pStyle w:val="Compact"/>
        <w:numPr>
          <w:ilvl w:val="0"/>
          <w:numId w:val="1022"/>
        </w:numPr>
      </w:pPr>
      <w:r>
        <w:rPr>
          <w:rFonts w:hint="eastAsia"/>
          <w:b/>
          <w:bCs/>
        </w:rPr>
        <w:t xml:space="preserve">处理：</w:t>
      </w:r>
      <w:r>
        <w:rPr>
          <w:rFonts w:hint="eastAsia"/>
        </w:rPr>
        <w:t xml:space="preserve">将三类特征输入两层权重生成网络并进行归一化</w:t>
      </w:r>
    </w:p>
    <w:p>
      <w:pPr>
        <w:pStyle w:val="Compact"/>
        <w:numPr>
          <w:ilvl w:val="0"/>
          <w:numId w:val="1022"/>
        </w:numPr>
      </w:pPr>
      <w:r>
        <w:rPr>
          <w:rFonts w:hint="eastAsia"/>
          <w:b/>
          <w:bCs/>
        </w:rPr>
        <w:t xml:space="preserve">输出：</w:t>
      </w:r>
      <w:r>
        <w:rPr>
          <w:rFonts w:hint="eastAsia"/>
        </w:rPr>
        <w:t xml:space="preserve">行为、时间和网络状态对应的融合权重</w:t>
      </w:r>
    </w:p>
    <w:bookmarkEnd w:id="30"/>
    <w:bookmarkStart w:id="31" w:name="e1-s3-过滤并排序候选内容"/>
    <w:p>
      <w:pPr>
        <w:pStyle w:val="Heading4"/>
      </w:pPr>
      <w:r>
        <w:t xml:space="preserve">E1-S3 </w:t>
      </w:r>
      <w:r>
        <w:rPr/>
        <w:t xml:space="preserve">过滤并排序候选内容</w:t>
      </w:r>
    </w:p>
    <w:p>
      <w:pPr>
        <w:pStyle w:val="Compact"/>
        <w:numPr>
          <w:ilvl w:val="0"/>
          <w:numId w:val="1023"/>
        </w:numPr>
      </w:pPr>
      <w:r>
        <w:rPr>
          <w:rFonts w:hint="eastAsia"/>
          <w:b/>
          <w:bCs/>
        </w:rPr>
        <w:t xml:space="preserve">输入：</w:t>
      </w:r>
      <w:r>
        <w:rPr>
          <w:rFonts w:hint="eastAsia"/>
        </w:rPr>
        <w:t xml:space="preserve">融合后的用户状态表示和候选内容集合</w:t>
      </w:r>
    </w:p>
    <w:p>
      <w:pPr>
        <w:pStyle w:val="Compact"/>
        <w:numPr>
          <w:ilvl w:val="0"/>
          <w:numId w:val="1023"/>
        </w:numPr>
      </w:pPr>
      <w:r>
        <w:rPr>
          <w:rFonts w:hint="eastAsia"/>
          <w:b/>
          <w:bCs/>
        </w:rPr>
        <w:t xml:space="preserve">处理：</w:t>
      </w:r>
      <w:r>
        <w:rPr>
          <w:rFonts w:hint="eastAsia"/>
        </w:rPr>
        <w:t xml:space="preserve">先根据带宽区间过滤高码率内容，再计算匹配得分并排序</w:t>
      </w:r>
    </w:p>
    <w:p>
      <w:pPr>
        <w:pStyle w:val="Compact"/>
        <w:numPr>
          <w:ilvl w:val="0"/>
          <w:numId w:val="1023"/>
        </w:numPr>
      </w:pPr>
      <w:r>
        <w:rPr>
          <w:rFonts w:hint="eastAsia"/>
          <w:b/>
          <w:bCs/>
        </w:rPr>
        <w:t xml:space="preserve">输出：</w:t>
      </w:r>
      <w:r>
        <w:t xml:space="preserve">Top-10 </w:t>
      </w:r>
      <w:r>
        <w:rPr>
          <w:rFonts w:hint="eastAsia"/>
        </w:rPr>
        <w:t xml:space="preserve">推荐内容序列</w:t>
      </w:r>
    </w:p>
    <w:bookmarkEnd w:id="31"/>
    <w:bookmarkStart w:id="32" w:name="参数与条件"/>
    <w:p>
      <w:pPr>
        <w:pStyle w:val="Heading4"/>
      </w:pPr>
      <w:r>
        <w:rPr/>
        <w:t xml:space="preserve">参数与条件</w:t>
      </w:r>
    </w:p>
    <w:p>
      <w:pPr>
        <w:pStyle w:val="Compact"/>
        <w:numPr>
          <w:ilvl w:val="0"/>
          <w:numId w:val="1024"/>
        </w:numPr>
      </w:pPr>
      <w:r>
        <w:rPr>
          <w:rFonts w:hint="eastAsia"/>
        </w:rPr>
        <w:t xml:space="preserve">行为时间窗为30日，可根据活跃度在7日至60日之间调整。</w:t>
      </w:r>
    </w:p>
    <w:p>
      <w:pPr>
        <w:pStyle w:val="Compact"/>
        <w:numPr>
          <w:ilvl w:val="0"/>
          <w:numId w:val="1024"/>
        </w:numPr>
      </w:pPr>
      <w:r>
        <w:rPr>
          <w:rFonts w:hint="eastAsia"/>
        </w:rPr>
        <w:t xml:space="preserve">带宽区间阈值来自客户端最近5次网络探测值的移动中位数。</w:t>
      </w:r>
    </w:p>
    <w:bookmarkEnd w:id="32"/>
    <w:bookmarkStart w:id="33" w:name="输出与结果"/>
    <w:p>
      <w:pPr>
        <w:pStyle w:val="Heading4"/>
      </w:pPr>
      <w:r>
        <w:rPr/>
        <w:t xml:space="preserve">输出与结果</w:t>
      </w:r>
    </w:p>
    <w:p>
      <w:pPr>
        <w:pStyle w:val="Compact"/>
        <w:numPr>
          <w:ilvl w:val="0"/>
          <w:numId w:val="1025"/>
        </w:numPr>
      </w:pPr>
      <w:r>
        <w:rPr>
          <w:rFonts w:hint="eastAsia"/>
        </w:rPr>
        <w:t xml:space="preserve">推荐内容标识、排序得分和推荐内容码率</w:t>
      </w:r>
    </w:p>
    <w:bookmarkEnd w:id="33"/>
    <w:bookmarkStart w:id="34" w:name="效果证据"/>
    <w:p>
      <w:pPr>
        <w:pStyle w:val="Heading4"/>
      </w:pPr>
      <w:r>
        <w:rPr/>
        <w:t xml:space="preserve">效果证据</w:t>
      </w:r>
    </w:p>
    <w:p>
      <w:pPr>
        <w:pStyle w:val="Compact"/>
        <w:numPr>
          <w:ilvl w:val="0"/>
          <w:numId w:val="1026"/>
        </w:numPr>
      </w:pPr>
      <w:r>
        <w:rPr>
          <w:rFonts w:hint="eastAsia"/>
        </w:rPr>
        <w:t xml:space="preserve">在申请人提供的离线测试中，Top-10</w:t>
      </w:r>
      <w:r>
        <w:t xml:space="preserve"> </w:t>
      </w:r>
      <w:r>
        <w:rPr>
          <w:rFonts w:hint="eastAsia"/>
        </w:rPr>
        <w:t xml:space="preserve">命中率相对基线提高约25%。</w:t>
      </w:r>
    </w:p>
    <w:bookmarkEnd w:id="34"/>
    <w:bookmarkStart w:id="35" w:name="替代实现"/>
    <w:p>
      <w:pPr>
        <w:pStyle w:val="Heading4"/>
      </w:pPr>
      <w:r>
        <w:rPr/>
        <w:t xml:space="preserve">替代实现</w:t>
      </w:r>
    </w:p>
    <w:p>
      <w:pPr>
        <w:pStyle w:val="Compact"/>
        <w:numPr>
          <w:ilvl w:val="0"/>
          <w:numId w:val="1027"/>
        </w:numPr>
      </w:pPr>
      <w:r>
        <w:rPr>
          <w:rFonts w:hint="eastAsia"/>
        </w:rPr>
        <w:t xml:space="preserve">可将两层权重生成网络替换为门控单元，并保持输入输出接口不变。</w:t>
      </w:r>
    </w:p>
    <w:p>
      <w:pPr>
        <w:pStyle w:val="FirstParagraph"/>
      </w:pPr>
      <w:r>
        <w:rPr>
          <w:rFonts w:hint="eastAsia"/>
        </w:rPr>
        <w:t xml:space="preserve">对应附图：图1；图2</w:t>
      </w:r>
    </w:p>
    <w:bookmarkEnd w:id="35"/>
    <w:bookmarkStart w:id="36" w:name="实施例2内容分发场景的在线增量更新"/>
    <w:p>
      <w:pPr>
        <w:pStyle w:val="Heading4"/>
      </w:pPr>
      <w:r>
        <w:rPr/>
        <w:t xml:space="preserve">实施例2：内容分发场景的在线增量更新</w:t>
      </w:r>
    </w:p>
    <w:p>
      <w:pPr>
        <w:pStyle w:val="FirstParagraph"/>
      </w:pPr>
      <w:r>
        <w:rPr>
          <w:rFonts w:hint="eastAsia"/>
        </w:rPr>
        <w:t xml:space="preserve">在保持主推荐流程不变的情况下，按时间窗更新上下文编码参数。</w:t>
      </w:r>
    </w:p>
    <w:bookmarkEnd w:id="36"/>
    <w:bookmarkStart w:id="37" w:name="实施步骤-1"/>
    <w:p>
      <w:pPr>
        <w:pStyle w:val="Heading4"/>
      </w:pPr>
      <w:r>
        <w:rPr/>
        <w:t xml:space="preserve">实施步骤</w:t>
      </w:r>
    </w:p>
    <w:bookmarkEnd w:id="37"/>
    <w:bookmarkStart w:id="38" w:name="e2-s1-收集匿名反馈样本"/>
    <w:p>
      <w:pPr>
        <w:pStyle w:val="Heading4"/>
      </w:pPr>
      <w:r>
        <w:t xml:space="preserve">E2-S1 </w:t>
      </w:r>
      <w:r>
        <w:rPr/>
        <w:t xml:space="preserve">收集匿名反馈样本</w:t>
      </w:r>
    </w:p>
    <w:p>
      <w:pPr>
        <w:pStyle w:val="Compact"/>
        <w:numPr>
          <w:ilvl w:val="0"/>
          <w:numId w:val="1028"/>
        </w:numPr>
      </w:pPr>
      <w:r>
        <w:rPr>
          <w:rFonts w:hint="eastAsia"/>
          <w:b/>
          <w:bCs/>
        </w:rPr>
        <w:t xml:space="preserve">输入：</w:t>
      </w:r>
      <w:r>
        <w:rPr>
          <w:rFonts w:hint="eastAsia"/>
        </w:rPr>
        <w:t xml:space="preserve">已展示内容及其后续交互事件</w:t>
      </w:r>
    </w:p>
    <w:p>
      <w:pPr>
        <w:pStyle w:val="Compact"/>
        <w:numPr>
          <w:ilvl w:val="0"/>
          <w:numId w:val="1028"/>
        </w:numPr>
      </w:pPr>
      <w:r>
        <w:rPr>
          <w:rFonts w:hint="eastAsia"/>
          <w:b/>
          <w:bCs/>
        </w:rPr>
        <w:t xml:space="preserve">处理：</w:t>
      </w:r>
      <w:r>
        <w:rPr>
          <w:rFonts w:hint="eastAsia"/>
        </w:rPr>
        <w:t xml:space="preserve">按小时窗口聚合并过滤事件数量不足的样本</w:t>
      </w:r>
    </w:p>
    <w:p>
      <w:pPr>
        <w:pStyle w:val="Compact"/>
        <w:numPr>
          <w:ilvl w:val="0"/>
          <w:numId w:val="1028"/>
        </w:numPr>
      </w:pPr>
      <w:r>
        <w:rPr>
          <w:rFonts w:hint="eastAsia"/>
          <w:b/>
          <w:bCs/>
        </w:rPr>
        <w:t xml:space="preserve">输出：</w:t>
      </w:r>
      <w:r>
        <w:rPr>
          <w:rFonts w:hint="eastAsia"/>
        </w:rPr>
        <w:t xml:space="preserve">增量训练样本</w:t>
      </w:r>
    </w:p>
    <w:bookmarkEnd w:id="38"/>
    <w:bookmarkStart w:id="39" w:name="e2-s2-更新上下文编码参数"/>
    <w:p>
      <w:pPr>
        <w:pStyle w:val="Heading4"/>
      </w:pPr>
      <w:r>
        <w:t xml:space="preserve">E2-S2 </w:t>
      </w:r>
      <w:r>
        <w:rPr/>
        <w:t xml:space="preserve">更新上下文编码参数</w:t>
      </w:r>
    </w:p>
    <w:p>
      <w:pPr>
        <w:pStyle w:val="Compact"/>
        <w:numPr>
          <w:ilvl w:val="0"/>
          <w:numId w:val="1029"/>
        </w:numPr>
      </w:pPr>
      <w:r>
        <w:rPr>
          <w:rFonts w:hint="eastAsia"/>
          <w:b/>
          <w:bCs/>
        </w:rPr>
        <w:t xml:space="preserve">输入：</w:t>
      </w:r>
      <w:r>
        <w:rPr>
          <w:rFonts w:hint="eastAsia"/>
        </w:rPr>
        <w:t xml:space="preserve">增量训练样本和当前模型参数</w:t>
      </w:r>
    </w:p>
    <w:p>
      <w:pPr>
        <w:pStyle w:val="Compact"/>
        <w:numPr>
          <w:ilvl w:val="0"/>
          <w:numId w:val="1029"/>
        </w:numPr>
      </w:pPr>
      <w:r>
        <w:rPr>
          <w:rFonts w:hint="eastAsia"/>
          <w:b/>
          <w:bCs/>
        </w:rPr>
        <w:t xml:space="preserve">处理：</w:t>
      </w:r>
      <w:r>
        <w:rPr>
          <w:rFonts w:hint="eastAsia"/>
        </w:rPr>
        <w:t xml:space="preserve">冻结行为序列编码网络，仅更新上下文编码网络和权重生成网络</w:t>
      </w:r>
    </w:p>
    <w:p>
      <w:pPr>
        <w:pStyle w:val="Compact"/>
        <w:numPr>
          <w:ilvl w:val="0"/>
          <w:numId w:val="1029"/>
        </w:numPr>
      </w:pPr>
      <w:r>
        <w:rPr>
          <w:rFonts w:hint="eastAsia"/>
          <w:b/>
          <w:bCs/>
        </w:rPr>
        <w:t xml:space="preserve">输出：</w:t>
      </w:r>
      <w:r>
        <w:rPr>
          <w:rFonts w:hint="eastAsia"/>
        </w:rPr>
        <w:t xml:space="preserve">候选模型参数</w:t>
      </w:r>
    </w:p>
    <w:bookmarkEnd w:id="39"/>
    <w:bookmarkStart w:id="40" w:name="e2-s3-执行回归校验并切换模型"/>
    <w:p>
      <w:pPr>
        <w:pStyle w:val="Heading4"/>
      </w:pPr>
      <w:r>
        <w:t xml:space="preserve">E2-S3 </w:t>
      </w:r>
      <w:r>
        <w:rPr/>
        <w:t xml:space="preserve">执行回归校验并切换模型</w:t>
      </w:r>
    </w:p>
    <w:p>
      <w:pPr>
        <w:pStyle w:val="Compact"/>
        <w:numPr>
          <w:ilvl w:val="0"/>
          <w:numId w:val="1030"/>
        </w:numPr>
      </w:pPr>
      <w:r>
        <w:rPr>
          <w:rFonts w:hint="eastAsia"/>
          <w:b/>
          <w:bCs/>
        </w:rPr>
        <w:t xml:space="preserve">输入：</w:t>
      </w:r>
      <w:r>
        <w:rPr>
          <w:rFonts w:hint="eastAsia"/>
        </w:rPr>
        <w:t xml:space="preserve">候选模型和固定回归样本集</w:t>
      </w:r>
    </w:p>
    <w:p>
      <w:pPr>
        <w:pStyle w:val="Compact"/>
        <w:numPr>
          <w:ilvl w:val="0"/>
          <w:numId w:val="1030"/>
        </w:numPr>
      </w:pPr>
      <w:r>
        <w:rPr>
          <w:rFonts w:hint="eastAsia"/>
          <w:b/>
          <w:bCs/>
        </w:rPr>
        <w:t xml:space="preserve">处理：</w:t>
      </w:r>
      <w:r>
        <w:rPr>
          <w:rFonts w:hint="eastAsia"/>
        </w:rPr>
        <w:t xml:space="preserve">当准确性和时延指标均满足阈值时切换，否则保留原模型</w:t>
      </w:r>
    </w:p>
    <w:p>
      <w:pPr>
        <w:pStyle w:val="Compact"/>
        <w:numPr>
          <w:ilvl w:val="0"/>
          <w:numId w:val="1030"/>
        </w:numPr>
      </w:pPr>
      <w:r>
        <w:rPr>
          <w:rFonts w:hint="eastAsia"/>
          <w:b/>
          <w:bCs/>
        </w:rPr>
        <w:t xml:space="preserve">输出：</w:t>
      </w:r>
      <w:r>
        <w:rPr>
          <w:rFonts w:hint="eastAsia"/>
        </w:rPr>
        <w:t xml:space="preserve">当前生效的模型版本</w:t>
      </w:r>
    </w:p>
    <w:bookmarkEnd w:id="40"/>
    <w:bookmarkStart w:id="41" w:name="输出与结果-1"/>
    <w:p>
      <w:pPr>
        <w:pStyle w:val="Heading4"/>
      </w:pPr>
      <w:r>
        <w:rPr/>
        <w:t xml:space="preserve">输出与结果</w:t>
      </w:r>
    </w:p>
    <w:p>
      <w:pPr>
        <w:pStyle w:val="Compact"/>
        <w:numPr>
          <w:ilvl w:val="0"/>
          <w:numId w:val="1031"/>
        </w:numPr>
      </w:pPr>
      <w:r>
        <w:rPr>
          <w:rFonts w:hint="eastAsia"/>
        </w:rPr>
        <w:t xml:space="preserve">带版本号的上下文编码模型</w:t>
      </w:r>
    </w:p>
    <w:bookmarkEnd w:id="41"/>
    <w:bookmarkEnd w:id="42"/>
    <w:bookmarkEnd w:id="43"/>
    <w:bookmarkStart w:id="44" w:name="与现有技术相比本发明有何优点"/>
    <w:p>
      <w:pPr>
        <w:pStyle w:val="Heading2"/>
        <w:numPr>
          <w:ilvl w:val="0"/>
          <w:numId w:val="1036"/>
        </w:numPr>
      </w:pPr>
      <w:r>
        <w:rPr/>
        <w:t xml:space="preserve">与现有技术相比，本发明有何优点？</w:t>
      </w:r>
    </w:p>
    <w:p>
      <w:pPr>
        <w:pStyle w:val="Compact"/>
        <w:numPr>
          <w:ilvl w:val="0"/>
          <w:numId w:val="1032"/>
        </w:numPr>
      </w:pPr>
      <w:r>
        <w:rPr>
          <w:rFonts w:hint="eastAsia"/>
        </w:rPr>
        <w:t xml:space="preserve">在同一离线测试集上，相对于不使用实时上下文的基线模型，Top-10</w:t>
      </w:r>
      <w:r>
        <w:t xml:space="preserve"> </w:t>
      </w:r>
      <w:r>
        <w:rPr>
          <w:rFonts w:hint="eastAsia"/>
        </w:rPr>
        <w:t xml:space="preserve">命中率提高约25%。</w:t>
      </w:r>
    </w:p>
    <w:p>
      <w:pPr>
        <w:pStyle w:val="Compact"/>
        <w:numPr>
          <w:ilvl w:val="1"/>
          <w:numId w:val="1033"/>
        </w:numPr>
      </w:pPr>
      <w:r>
        <w:rPr>
          <w:rFonts w:hint="eastAsia"/>
          <w:b/>
          <w:bCs/>
        </w:rPr>
        <w:t xml:space="preserve">依据：</w:t>
      </w:r>
      <w:r>
        <w:rPr>
          <w:rFonts w:hint="eastAsia"/>
        </w:rPr>
        <w:t xml:space="preserve">申请人提供的离线</w:t>
      </w:r>
      <w:r>
        <w:t xml:space="preserve"> A/B </w:t>
      </w:r>
      <w:r>
        <w:rPr>
          <w:rFonts w:hint="eastAsia"/>
        </w:rPr>
        <w:t xml:space="preserve">对照实验记录；使用相同训练集、候选集和随机种子。</w:t>
      </w:r>
    </w:p>
    <w:p>
      <w:pPr>
        <w:pStyle w:val="Compact"/>
        <w:numPr>
          <w:ilvl w:val="1"/>
          <w:numId w:val="1033"/>
        </w:numPr>
      </w:pPr>
      <w:r>
        <w:rPr>
          <w:rFonts w:hint="eastAsia"/>
          <w:b/>
          <w:bCs/>
        </w:rPr>
        <w:t xml:space="preserve">测试条件：</w:t>
      </w:r>
      <w:r>
        <w:rPr>
          <w:rFonts w:hint="eastAsia"/>
        </w:rPr>
        <w:t xml:space="preserve">测试集为连续7日匿名交互样本，指标为</w:t>
      </w:r>
      <w:r>
        <w:t xml:space="preserve"> Top-10 </w:t>
      </w:r>
      <w:r>
        <w:rPr>
          <w:rFonts w:hint="eastAsia"/>
        </w:rPr>
        <w:t xml:space="preserve">命中率。</w:t>
      </w:r>
    </w:p>
    <w:p>
      <w:pPr>
        <w:pStyle w:val="Compact"/>
        <w:numPr>
          <w:ilvl w:val="0"/>
          <w:numId w:val="1032"/>
        </w:numPr>
      </w:pPr>
      <w:r>
        <w:rPr>
          <w:rFonts w:hint="eastAsia"/>
        </w:rPr>
        <w:t xml:space="preserve">网络约束参与候选过滤，可减少低带宽状态下对高码率内容的无效排序计算。</w:t>
      </w:r>
    </w:p>
    <w:p>
      <w:pPr>
        <w:pStyle w:val="Compact"/>
        <w:numPr>
          <w:ilvl w:val="1"/>
          <w:numId w:val="1034"/>
        </w:numPr>
      </w:pPr>
      <w:r>
        <w:rPr>
          <w:rFonts w:hint="eastAsia"/>
          <w:b/>
          <w:bCs/>
        </w:rPr>
        <w:t xml:space="preserve">依据：</w:t>
      </w:r>
      <w:r>
        <w:rPr>
          <w:rFonts w:hint="eastAsia"/>
        </w:rPr>
        <w:t xml:space="preserve">由步骤</w:t>
      </w:r>
      <w:r>
        <w:t xml:space="preserve"> S3 </w:t>
      </w:r>
      <w:r>
        <w:rPr>
          <w:rFonts w:hint="eastAsia"/>
        </w:rPr>
        <w:t xml:space="preserve">和</w:t>
      </w:r>
      <w:r>
        <w:t xml:space="preserve"> S4 </w:t>
      </w:r>
      <w:r>
        <w:rPr>
          <w:rFonts w:hint="eastAsia"/>
        </w:rPr>
        <w:t xml:space="preserve">的候选过滤机制直接推导。</w:t>
      </w:r>
    </w:p>
    <w:bookmarkEnd w:id="44"/>
    <w:bookmarkStart w:id="45" w:name="本发明是否经过实验模拟使用而证明可行结果如何"/>
    <w:p>
      <w:pPr>
        <w:pStyle w:val="Heading2"/>
        <w:numPr>
          <w:ilvl w:val="0"/>
          <w:numId w:val="1036"/>
        </w:numPr>
      </w:pPr>
      <w:r>
        <w:rPr/>
        <w:t xml:space="preserve">本发明是否经过实验、模拟、使用而证明可行，结果如何？</w:t>
      </w:r>
    </w:p>
    <w:p>
      <w:pPr>
        <w:pStyle w:val="FirstParagraph"/>
      </w:pPr>
      <w:r>
        <w:rPr>
          <w:rFonts w:hint="eastAsia"/>
          <w:b/>
          <w:bCs/>
        </w:rPr>
        <w:t xml:space="preserve">验证情况：</w:t>
      </w:r>
      <w:r>
        <w:rPr>
          <w:rFonts w:hint="eastAsia"/>
        </w:rPr>
        <w:t xml:space="preserve">已进行离线对照实验</w:t>
      </w:r>
    </w:p>
    <w:p>
      <w:pPr>
        <w:pStyle w:val="BodyText"/>
      </w:pPr>
      <w:r>
        <w:rPr>
          <w:rFonts w:hint="eastAsia"/>
          <w:b/>
          <w:bCs/>
        </w:rPr>
        <w:t xml:space="preserve">验证方法：</w:t>
      </w:r>
      <w:r>
        <w:rPr>
          <w:rFonts w:hint="eastAsia"/>
        </w:rPr>
        <w:t xml:space="preserve">在相同训练集、候选集和随机种子条件下，与不使用实时上下文的基线模型对比。</w:t>
      </w:r>
    </w:p>
    <w:p>
      <w:pPr>
        <w:pStyle w:val="BodyText"/>
      </w:pPr>
      <w:r>
        <w:rPr>
          <w:rFonts w:hint="eastAsia"/>
          <w:b/>
          <w:bCs/>
        </w:rPr>
        <w:t xml:space="preserve">验证条件：</w:t>
      </w:r>
      <w:r>
        <w:rPr>
          <w:rFonts w:hint="eastAsia"/>
        </w:rPr>
        <w:t xml:space="preserve">连续7日匿名交互样本；评价指标为Top-10命中率。</w:t>
      </w:r>
    </w:p>
    <w:p>
      <w:pPr>
        <w:pStyle w:val="BodyText"/>
      </w:pPr>
      <w:r>
        <w:rPr>
          <w:rFonts w:hint="eastAsia"/>
          <w:b/>
          <w:bCs/>
        </w:rPr>
        <w:t xml:space="preserve">验证结果：</w:t>
      </w:r>
      <w:r>
        <w:rPr>
          <w:rFonts w:hint="eastAsia"/>
        </w:rPr>
        <w:t xml:space="preserve">申请人提供的实验记录显示，Top-10命中率相对基线提高约25%。</w:t>
      </w:r>
    </w:p>
    <w:p>
      <w:pPr>
        <w:pStyle w:val="BodyText"/>
      </w:pPr>
      <w:r>
        <w:rPr>
          <w:rFonts w:hint="eastAsia"/>
          <w:b/>
          <w:bCs/>
        </w:rPr>
        <w:t xml:space="preserve">验证依据：</w:t>
      </w:r>
      <w:r>
        <w:rPr>
          <w:rFonts w:hint="eastAsia"/>
        </w:rPr>
        <w:t xml:space="preserve">申请人离线A/B对照实验记录（仅示例数据，真实项目需替换）。</w:t>
      </w:r>
    </w:p>
    <w:bookmarkEnd w:id="45"/>
    <w:bookmarkStart w:id="46" w:name="本发明的变更设计替代方案及其它用途"/>
    <w:p>
      <w:pPr>
        <w:pStyle w:val="Heading2"/>
        <w:numPr>
          <w:ilvl w:val="0"/>
          <w:numId w:val="1036"/>
        </w:numPr>
      </w:pPr>
      <w:r>
        <w:rPr/>
        <w:t xml:space="preserve">本发明的变更设计（替代方案）及其它用途：</w:t>
      </w:r>
    </w:p>
    <w:p>
      <w:pPr>
        <w:pStyle w:val="Compact"/>
        <w:numPr>
          <w:ilvl w:val="0"/>
          <w:numId w:val="1035"/>
        </w:numPr>
      </w:pPr>
      <w:r>
        <w:rPr>
          <w:rFonts w:hint="eastAsia"/>
        </w:rPr>
        <w:t xml:space="preserve">序列编码网络可采用门控循环网络或具有因果掩码的自注意力网络。</w:t>
      </w:r>
    </w:p>
    <w:p>
      <w:pPr>
        <w:pStyle w:val="Compact"/>
        <w:numPr>
          <w:ilvl w:val="0"/>
          <w:numId w:val="1035"/>
        </w:numPr>
      </w:pPr>
      <w:r>
        <w:rPr>
          <w:rFonts w:hint="eastAsia"/>
        </w:rPr>
        <w:t xml:space="preserve">网络状态可由可用带宽、往返时延和丢包率中的至少一项表征。</w:t>
      </w:r>
    </w:p>
    <w:bookmarkEnd w:id="46"/>
    <w:bookmarkStart w:id="53" w:name="附图及说明"/>
    <w:p>
      <w:pPr>
        <w:pStyle w:val="Heading2"/>
        <w:numPr>
          <w:ilvl w:val="0"/>
          <w:numId w:val="1036"/>
        </w:numPr>
      </w:pPr>
      <w:r>
        <w:rPr/>
        <w:t xml:space="preserve">附图及说明</w:t>
      </w:r>
    </w:p>
    <w:p>
      <w:pPr>
        <w:pStyle w:val="CaptionedFigure"/>
        <w:jc w:val="center"/>
        <w:keepNext/>
      </w:pPr>
      <w:r>
        <w:drawing>
          <wp:inline>
            <wp:extent cx="5039999" cy="1363764"/>
            <wp:effectExtent b="0" l="0" r="0" t="0"/>
            <wp:docPr descr="图1 推荐系统整体架构示意图" title="" id="48" name="Picture"/>
            <a:graphic>
              <a:graphicData uri="http://schemas.openxmlformats.org/drawingml/2006/picture">
                <pic:pic>
                  <pic:nvPicPr>
                    <pic:cNvPr descr="disclosure-export-check_figures/fig1.png" id="49" name="Picture"/>
                    <pic:cNvPicPr>
                      <a:picLocks noChangeArrowheads="1" noChangeAspect="1"/>
                    </pic:cNvPicPr>
                  </pic:nvPicPr>
                  <pic:blipFill>
                    <a:blip r:embed="rId47"/>
                    <a:stretch>
                      <a:fillRect/>
                    </a:stretch>
                  </pic:blipFill>
                  <pic:spPr bwMode="auto">
                    <a:xfrm>
                      <a:off x="0" y="0"/>
                      <a:ext cx="5039999" cy="1363764"/>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推荐系统整体架构示意图</w:t>
      </w:r>
    </w:p>
    <w:p>
      <w:pPr>
        <w:pStyle w:val="BodyText"/>
      </w:pPr>
      <w:r>
        <w:rPr>
          <w:rFonts w:hint="eastAsia"/>
          <w:b/>
          <w:bCs/>
        </w:rPr>
        <w:t xml:space="preserve">图中标记：</w:t>
      </w:r>
      <w:r>
        <w:rPr>
          <w:rFonts w:hint="eastAsia"/>
        </w:rPr>
        <w:t xml:space="preserve">行为事件采集模块100；上下文采集模块200；特征融合模块300；候选排序模块400</w:t>
      </w:r>
    </w:p>
    <w:p>
      <w:pPr>
        <w:pStyle w:val="CaptionedFigure"/>
        <w:jc w:val="center"/>
        <w:keepNext/>
      </w:pPr>
      <w:r>
        <w:drawing>
          <wp:inline>
            <wp:extent cx="2506319" cy="3799117"/>
            <wp:effectExtent b="0" l="0" r="0" t="0"/>
            <wp:docPr descr="图2 上下文自适应推荐方法流程图" title="" id="51" name="Picture"/>
            <a:graphic>
              <a:graphicData uri="http://schemas.openxmlformats.org/drawingml/2006/picture">
                <pic:pic>
                  <pic:nvPicPr>
                    <pic:cNvPr descr="disclosure-export-check_figures/fig2.png" id="52" name="Picture"/>
                    <pic:cNvPicPr>
                      <a:picLocks noChangeArrowheads="1" noChangeAspect="1"/>
                    </pic:cNvPicPr>
                  </pic:nvPicPr>
                  <pic:blipFill>
                    <a:blip r:embed="rId50"/>
                    <a:stretch>
                      <a:fillRect/>
                    </a:stretch>
                  </pic:blipFill>
                  <pic:spPr bwMode="auto">
                    <a:xfrm>
                      <a:off x="0" y="0"/>
                      <a:ext cx="2506319" cy="3799117"/>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上下文自适应推荐方法流程图</w:t>
      </w:r>
    </w:p>
    <w:p>
      <w:pPr>
        <w:pStyle w:val="BodyText"/>
      </w:pPr>
      <w:r>
        <w:rPr>
          <w:rFonts w:hint="eastAsia"/>
          <w:b/>
          <w:bCs/>
        </w:rPr>
        <w:t xml:space="preserve">图中标记：</w:t>
      </w:r>
      <w:r>
        <w:rPr>
          <w:rFonts w:hint="eastAsia"/>
        </w:rPr>
        <w:t xml:space="preserve">步骤S1；步骤S2；步骤S3；步骤S4</w:t>
      </w:r>
    </w:p>
    <w:bookmarkEnd w:id="53"/>
    <w:sectPr>
      <w:pgSz w:w="11906" w:h="16838"/>
      <w:pgMar w:top="1440" w:right="1800" w:bottom="1440" w:left="1800" w:header="851" w:footer="992" w:gutter="0"/>
      <w:cols w:space="720" w:num="1"/>
      <w:docGrid w:type="lines" w:linePitch="312"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DFKai-SB">
    <w:altName w:val="Microsoft JhengHei Light"/>
    <w:panose1 w:val="00000000000000000000"/>
    <w:charset w:val="88"/>
    <w:family w:val="auto"/>
    <w:pitch w:val="default"/>
    <w:sig w:usb0="00000000" w:usb1="00000000" w:usb2="00000016" w:usb3="00000000" w:csb0="00100001" w:csb1="00000000"/>
  </w:font>
  <w:font w:name="微软雅黑">
    <w:panose1 w:val="020B0503020204020204"/>
    <w:charset w:val="86"/>
    <w:family w:val="swiss"/>
    <w:pitch w:val="default"/>
    <w:sig w:usb0="80000287" w:usb1="28CF3C50" w:usb2="00000016" w:usb3="00000000" w:csb0="0004001F" w:csb1="00000000"/>
  </w:font>
  <w:font w:name="楷体_GB2312">
    <w:altName w:val="楷体"/>
    <w:panose1 w:val="00000000000000000000"/>
    <w:charset w:val="86"/>
    <w:family w:val="auto"/>
    <w:pitch w:val="default"/>
    <w:sig w:usb0="00000000" w:usb1="0000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Microsoft JhengHei Light">
    <w:panose1 w:val="020B0304030504040204"/>
    <w:charset w:val="88"/>
    <w:family w:val="auto"/>
    <w:pitch w:val="default"/>
    <w:sig w:usb0="800002A7" w:usb1="28CF4400" w:usb2="00000016" w:usb3="00000000" w:csb0="00100009"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000A"/>
    <w:multiLevelType w:val="multilevel"/>
    <w:tmpl w:val="0000000A"/>
    <w:lvl w:ilvl="0" w:tentative="0">
      <w:start w:val="1"/>
      <w:numFmt w:val="decimal"/>
      <w:lvlText w:val="%1)"/>
      <w:lvlJc w:val="left"/>
      <w:pPr>
        <w:ind w:hanging="420" w:left="780"/>
      </w:pPr>
    </w:lvl>
    <w:lvl w:ilvl="1" w:tentative="0">
      <w:start w:val="1"/>
      <w:numFmt w:val="lowerLetter"/>
      <w:lvlText w:val="%2)"/>
      <w:lvlJc w:val="left"/>
      <w:pPr>
        <w:ind w:hanging="420" w:left="1200"/>
      </w:pPr>
    </w:lvl>
    <w:lvl w:ilvl="2" w:tentative="0">
      <w:start w:val="1"/>
      <w:numFmt w:val="lowerRoman"/>
      <w:lvlText w:val="%3."/>
      <w:lvlJc w:val="right"/>
      <w:pPr>
        <w:ind w:hanging="420" w:left="1620"/>
      </w:pPr>
    </w:lvl>
    <w:lvl w:ilvl="3" w:tentative="0">
      <w:start w:val="1"/>
      <w:numFmt w:val="decimal"/>
      <w:lvlText w:val="%4."/>
      <w:lvlJc w:val="left"/>
      <w:pPr>
        <w:ind w:hanging="420" w:left="2040"/>
      </w:pPr>
    </w:lvl>
    <w:lvl w:ilvl="4" w:tentative="0">
      <w:start w:val="1"/>
      <w:numFmt w:val="lowerLetter"/>
      <w:lvlText w:val="%5)"/>
      <w:lvlJc w:val="left"/>
      <w:pPr>
        <w:ind w:hanging="420" w:left="2460"/>
      </w:pPr>
    </w:lvl>
    <w:lvl w:ilvl="5" w:tentative="0">
      <w:start w:val="1"/>
      <w:numFmt w:val="lowerRoman"/>
      <w:lvlText w:val="%6."/>
      <w:lvlJc w:val="right"/>
      <w:pPr>
        <w:ind w:hanging="420" w:left="2880"/>
      </w:pPr>
    </w:lvl>
    <w:lvl w:ilvl="6" w:tentative="0">
      <w:start w:val="1"/>
      <w:numFmt w:val="decimal"/>
      <w:lvlText w:val="%7."/>
      <w:lvlJc w:val="left"/>
      <w:pPr>
        <w:ind w:hanging="420" w:left="3300"/>
      </w:pPr>
    </w:lvl>
    <w:lvl w:ilvl="7" w:tentative="0">
      <w:start w:val="1"/>
      <w:numFmt w:val="lowerLetter"/>
      <w:lvlText w:val="%8)"/>
      <w:lvlJc w:val="left"/>
      <w:pPr>
        <w:ind w:hanging="420" w:left="3720"/>
      </w:pPr>
    </w:lvl>
    <w:lvl w:ilvl="8" w:tentative="0">
      <w:start w:val="1"/>
      <w:numFmt w:val="lowerRoman"/>
      <w:lvlText w:val="%9."/>
      <w:lvlJc w:val="right"/>
      <w:pPr>
        <w:ind w:hanging="420" w:left="4140"/>
      </w:pPr>
    </w:lvl>
  </w:abstractNum>
  <w:abstractNum w:abstractNumId="1">
    <w:nsid w:val="0000000B"/>
    <w:multiLevelType w:val="multilevel"/>
    <w:tmpl w:val="0000000B"/>
    <w:lvl w:ilvl="0" w:tentative="0">
      <w:start w:val="1"/>
      <w:numFmt w:val="decimal"/>
      <w:lvlText w:val="%1、"/>
      <w:lvlJc w:val="left"/>
      <w:pPr>
        <w:ind w:firstLine="0" w:left="0"/>
      </w:pPr>
      <w:rPr>
        <w:rFonts w:hint="default"/>
      </w:rPr>
    </w:lvl>
    <w:lvl w:ilvl="1" w:tentative="0">
      <w:start w:val="1"/>
      <w:numFmt w:val="lowerLetter"/>
      <w:lvlText w:val="%2)"/>
      <w:lvlJc w:val="left"/>
      <w:pPr>
        <w:tabs>
          <w:tab w:pos="840" w:val="left"/>
        </w:tabs>
        <w:ind w:hanging="420" w:left="840"/>
      </w:pPr>
    </w:lvl>
    <w:lvl w:ilvl="2" w:tentative="0">
      <w:start w:val="1"/>
      <w:numFmt w:val="lowerRoman"/>
      <w:lvlText w:val="%3."/>
      <w:lvlJc w:val="right"/>
      <w:pPr>
        <w:tabs>
          <w:tab w:pos="1260" w:val="left"/>
        </w:tabs>
        <w:ind w:hanging="420" w:left="1260"/>
      </w:pPr>
    </w:lvl>
    <w:lvl w:ilvl="3" w:tentative="0">
      <w:start w:val="1"/>
      <w:numFmt w:val="decimal"/>
      <w:lvlText w:val="%4."/>
      <w:lvlJc w:val="left"/>
      <w:pPr>
        <w:tabs>
          <w:tab w:pos="1680" w:val="left"/>
        </w:tabs>
        <w:ind w:hanging="420" w:left="1680"/>
      </w:pPr>
    </w:lvl>
    <w:lvl w:ilvl="4" w:tentative="0">
      <w:start w:val="1"/>
      <w:numFmt w:val="lowerLetter"/>
      <w:lvlText w:val="%5)"/>
      <w:lvlJc w:val="left"/>
      <w:pPr>
        <w:tabs>
          <w:tab w:pos="2100" w:val="left"/>
        </w:tabs>
        <w:ind w:hanging="420" w:left="2100"/>
      </w:pPr>
    </w:lvl>
    <w:lvl w:ilvl="5" w:tentative="0">
      <w:start w:val="1"/>
      <w:numFmt w:val="lowerRoman"/>
      <w:lvlText w:val="%6."/>
      <w:lvlJc w:val="right"/>
      <w:pPr>
        <w:tabs>
          <w:tab w:pos="2520" w:val="left"/>
        </w:tabs>
        <w:ind w:hanging="420" w:left="2520"/>
      </w:pPr>
    </w:lvl>
    <w:lvl w:ilvl="6" w:tentative="0">
      <w:start w:val="1"/>
      <w:numFmt w:val="decimal"/>
      <w:lvlText w:val="%7."/>
      <w:lvlJc w:val="left"/>
      <w:pPr>
        <w:tabs>
          <w:tab w:pos="2940" w:val="left"/>
        </w:tabs>
        <w:ind w:hanging="420" w:left="2940"/>
      </w:pPr>
    </w:lvl>
    <w:lvl w:ilvl="7" w:tentative="0">
      <w:start w:val="1"/>
      <w:numFmt w:val="lowerLetter"/>
      <w:lvlText w:val="%8)"/>
      <w:lvlJc w:val="left"/>
      <w:pPr>
        <w:tabs>
          <w:tab w:pos="3360" w:val="left"/>
        </w:tabs>
        <w:ind w:hanging="420" w:left="3360"/>
      </w:pPr>
    </w:lvl>
    <w:lvl w:ilvl="8" w:tentative="0">
      <w:start w:val="1"/>
      <w:numFmt w:val="lowerRoman"/>
      <w:lvlText w:val="%9."/>
      <w:lvlJc w:val="right"/>
      <w:pPr>
        <w:tabs>
          <w:tab w:pos="3780" w:val="left"/>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abstractNum w:abstractNumId="99412">
    <w:lvl w:ilvl="0">
      <w:start w:val="1"/>
      <w:numFmt w:val="decimal"/>
      <w:lvlText w:val="%1、"/>
    </w:lvl>
  </w:abstractNum>
  <w:num w:numId="1036">
    <w:abstractNumId w:val="9941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1167D"/>
    <w:rsid w:val="007277B4"/>
    <w:rsid w:val="00D1167D"/>
    <w:rsid w:val="7B0C0142"/>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docDefaults>
    <w:rPrDefault>
      <w:rPr>
        <w:rFonts w:ascii="Times New Roman" w:cs="Times New Roman" w:eastAsia="宋体" w:hAnsi="Times New Roman"/>
      </w:rPr>
    </w:rPrDefault>
  </w:docDefaults>
  <w:latentStyles w:count="260" w:defLockedState="0" w:defQFormat="0" w:defSemiHidden="1" w:defUIPriority="99" w:defUnhideWhenUsed="1">
    <w:lsdException w:name="Normal"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0" w:unhideWhenUsed="0"/>
    <w:lsdException w:name="footer" w:qFormat="1" w:semiHidden="0" w:uiPriority="0" w:unhideWhenUsed="0"/>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0" w:unhideWhenUsed="0"/>
    <w:lsdException w:name="FollowedHyperlink" w:uiPriority="99"/>
    <w:lsdException w:name="Strong" w:qFormat="1" w:semiHidden="0" w:uiPriority="0"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uiPriority w:val="0"/>
    <w:pPr>
      <w:widowControl w:val="0"/>
      <w:jc w:val="left"/>
      <w:spacing w:before="0" w:after="60" w:line="288" w:lineRule="auto"/>
    </w:pPr>
    <w:rPr>
      <w:rFonts w:ascii="宋体" w:hAnsi="宋体" w:eastAsia="宋体"/>
      <w:kern w:val="2"/>
      <w:sz w:val="21"/>
      <w:szCs w:val="21"/>
      <w:lang w:bidi="ar-SA" w:eastAsia="zh-CN" w:val="en-US"/>
      <w:color w:val="000000"/>
    </w:rPr>
  </w:style>
  <w:style w:default="1" w:styleId="4" w:type="character">
    <w:name w:val="Default Paragraph Font"/>
    <w:unhideWhenUsed/>
    <w:uiPriority w:val="1"/>
  </w:style>
  <w:style w:default="1" w:styleId="7" w:type="table">
    <w:name w:val="Normal Table"/>
    <w:unhideWhenUsed/>
    <w:qFormat/>
    <w:uiPriority w:val="99"/>
    <w:tblPr>
      <w:tblLayout w:type="fixed"/>
      <w:tblCellMar>
        <w:top w:type="dxa" w:w="0"/>
        <w:left w:type="dxa" w:w="108"/>
        <w:bottom w:type="dxa" w:w="0"/>
        <w:right w:type="dxa" w:w="108"/>
      </w:tblCellMar>
    </w:tblPr>
  </w:style>
  <w:style w:styleId="2" w:type="paragraph">
    <w:name w:val="footer"/>
    <w:basedOn w:val="1"/>
    <w:link w:val="12"/>
    <w:qFormat/>
    <w:uiPriority w:val="0"/>
    <w:pPr>
      <w:tabs>
        <w:tab w:pos="4320" w:val="center"/>
        <w:tab w:pos="8640" w:val="right"/>
      </w:tabs>
      <w:spacing w:before="0" w:after="60" w:line="288" w:lineRule="auto"/>
      <w:jc w:val="left"/>
      <w:widowControl/>
    </w:pPr>
    <w:rPr>
      <w:rFonts w:ascii="宋体" w:hAnsi="宋体" w:eastAsia="宋体"/>
      <w:sz w:val="21"/>
      <w:szCs w:val="21"/>
      <w:color w:val="000000"/>
    </w:rPr>
  </w:style>
  <w:style w:styleId="3" w:type="paragraph">
    <w:name w:val="header"/>
    <w:basedOn w:val="1"/>
    <w:link w:val="13"/>
    <w:qFormat/>
    <w:uiPriority w:val="0"/>
    <w:pPr>
      <w:tabs>
        <w:tab w:pos="4320" w:val="center"/>
        <w:tab w:pos="8640" w:val="right"/>
      </w:tabs>
      <w:spacing w:before="0" w:after="60" w:line="288" w:lineRule="auto"/>
      <w:jc w:val="left"/>
      <w:widowControl/>
    </w:pPr>
    <w:rPr>
      <w:rFonts w:ascii="宋体" w:hAnsi="宋体" w:eastAsia="宋体"/>
      <w:sz w:val="21"/>
      <w:szCs w:val="21"/>
      <w:color w:val="000000"/>
    </w:rPr>
  </w:style>
  <w:style w:styleId="5" w:type="character">
    <w:name w:val="Strong"/>
    <w:qFormat/>
    <w:uiPriority w:val="0"/>
    <w:rPr>
      <w:b/>
      <w:bCs/>
    </w:rPr>
  </w:style>
  <w:style w:styleId="6" w:type="character">
    <w:name w:val="Hyperlink"/>
    <w:qFormat/>
    <w:uiPriority w:val="0"/>
    <w:rPr>
      <w:color w:val="136EC2"/>
      <w:u w:val="single"/>
    </w:rPr>
  </w:style>
  <w:style w:customStyle="1" w:styleId="8" w:type="character">
    <w:name w:val="文档结构图 Char"/>
    <w:link w:val="9"/>
    <w:semiHidden/>
    <w:qFormat/>
    <w:uiPriority w:val="0"/>
    <w:rPr>
      <w:rFonts w:ascii="宋体"/>
      <w:kern w:val="2"/>
      <w:sz w:val="18"/>
      <w:szCs w:val="18"/>
    </w:rPr>
  </w:style>
  <w:style w:customStyle="1" w:styleId="9" w:type="paragraph">
    <w:name w:val="文档结构图1"/>
    <w:basedOn w:val="1"/>
    <w:link w:val="8"/>
    <w:qFormat/>
    <w:uiPriority w:val="0"/>
    <w:rPr>
      <w:rFonts w:ascii="宋体" w:hAnsi="宋体" w:eastAsia="宋体"/>
      <w:sz w:val="21"/>
      <w:szCs w:val="21"/>
      <w:color w:val="000000"/>
    </w:rPr>
    <w:pPr>
      <w:spacing w:before="0" w:after="60" w:line="288" w:lineRule="auto"/>
      <w:jc w:val="left"/>
      <w:widowControl/>
    </w:pPr>
  </w:style>
  <w:style w:customStyle="1" w:styleId="10" w:type="character">
    <w:name w:val="正文文本缩进 2 Char"/>
    <w:link w:val="11"/>
    <w:semiHidden/>
    <w:qFormat/>
    <w:uiPriority w:val="0"/>
    <w:rPr>
      <w:rFonts w:eastAsia="DFKai-SB"/>
      <w:kern w:val="2"/>
      <w:sz w:val="28"/>
      <w:lang w:eastAsia="zh-TW"/>
    </w:rPr>
  </w:style>
  <w:style w:customStyle="1" w:styleId="11" w:type="paragraph">
    <w:name w:val="正文文本缩进 21"/>
    <w:basedOn w:val="1"/>
    <w:link w:val="10"/>
    <w:qFormat/>
    <w:uiPriority w:val="0"/>
    <w:pPr>
      <w:tabs>
        <w:tab w:pos="1080" w:val="left"/>
      </w:tabs>
      <w:ind w:left="540"/>
      <w:spacing w:before="0" w:after="60" w:line="288" w:lineRule="auto"/>
      <w:jc w:val="left"/>
      <w:widowControl/>
    </w:pPr>
    <w:rPr>
      <w:rFonts w:ascii="宋体" w:hAnsi="宋体" w:eastAsia="宋体"/>
      <w:sz w:val="21"/>
      <w:lang w:eastAsia="zh-TW"/>
      <w:szCs w:val="21"/>
      <w:color w:val="000000"/>
    </w:rPr>
  </w:style>
  <w:style w:customStyle="1" w:styleId="12" w:type="character">
    <w:name w:val="页脚 字符"/>
    <w:link w:val="2"/>
    <w:semiHidden/>
    <w:qFormat/>
    <w:uiPriority w:val="0"/>
    <w:rPr>
      <w:kern w:val="2"/>
      <w:sz w:val="21"/>
      <w:szCs w:val="24"/>
    </w:rPr>
  </w:style>
  <w:style w:customStyle="1" w:styleId="13" w:type="character">
    <w:name w:val="页眉 字符"/>
    <w:link w:val="3"/>
    <w:semiHidden/>
    <w:qFormat/>
    <w:uiPriority w:val="0"/>
    <w:rPr>
      <w:kern w:val="2"/>
      <w:sz w:val="21"/>
      <w:szCs w:val="24"/>
    </w:rPr>
  </w:style>
  <w:style w:customStyle="1" w:styleId="14" w:type="paragraph">
    <w:name w:val="普通(网站)1"/>
    <w:basedOn w:val="1"/>
    <w:qFormat/>
    <w:uiPriority w:val="0"/>
    <w:pPr>
      <w:widowControl/>
      <w:spacing w:after="60" w:afterAutospacing="1" w:before="0" w:beforeAutospacing="1" w:line="288" w:lineRule="auto"/>
      <w:jc w:val="left"/>
    </w:pPr>
    <w:rPr>
      <w:rFonts w:ascii="宋体" w:hAnsi="宋体" w:eastAsia="宋体"/>
      <w:kern w:val="0"/>
      <w:sz w:val="21"/>
      <w:szCs w:val="21"/>
      <w:color w:val="000000"/>
    </w:rPr>
  </w:style>
  <w:style w:customStyle="1" w:styleId="15" w:type="paragraph">
    <w:name w:val="msolistparagraph"/>
    <w:basedOn w:val="1"/>
    <w:qFormat/>
    <w:uiPriority w:val="0"/>
    <w:pPr>
      <w:widowControl/>
      <w:ind w:left="720"/>
      <w:spacing w:before="0" w:after="60" w:line="288" w:lineRule="auto"/>
      <w:jc w:val="left"/>
    </w:pPr>
    <w:rPr>
      <w:kern w:val="0"/>
      <w:szCs w:val="21"/>
      <w:rFonts w:ascii="宋体" w:hAnsi="宋体" w:eastAsia="宋体"/>
      <w:sz w:val="21"/>
      <w:color w:val="000000"/>
    </w:rPr>
  </w:style>
  <w:style w:customStyle="1" w:styleId="16" w:type="paragraph">
    <w:name w:val="缺省文本"/>
    <w:basedOn w:val="1"/>
    <w:qFormat/>
    <w:uiPriority w:val="0"/>
    <w:pPr>
      <w:autoSpaceDE w:val="0"/>
      <w:autoSpaceDN w:val="0"/>
      <w:adjustRightInd w:val="0"/>
      <w:jc w:val="left"/>
      <w:spacing w:before="0" w:after="60" w:line="288" w:lineRule="auto"/>
      <w:widowControl/>
    </w:pPr>
    <w:rPr>
      <w:kern w:val="0"/>
      <w:sz w:val="21"/>
      <w:rFonts w:ascii="宋体" w:hAnsi="宋体" w:eastAsia="宋体"/>
      <w:szCs w:val="21"/>
      <w:color w:val="000000"/>
    </w:rPr>
  </w:style>
  <w:style w:customStyle="1" w:styleId="17" w:type="paragraph">
    <w:name w:val="Default Text"/>
    <w:basedOn w:val="1"/>
    <w:qFormat/>
    <w:uiPriority w:val="0"/>
    <w:pPr>
      <w:widowControl/>
      <w:overflowPunct w:val="0"/>
      <w:autoSpaceDE w:val="0"/>
      <w:autoSpaceDN w:val="0"/>
      <w:adjustRightInd w:val="0"/>
      <w:jc w:val="left"/>
      <w:textAlignment w:val="baseline"/>
      <w:spacing w:before="0" w:after="60" w:line="288" w:lineRule="auto"/>
    </w:pPr>
    <w:rPr>
      <w:kern w:val="0"/>
      <w:sz w:val="21"/>
      <w:szCs w:val="21"/>
      <w:rFonts w:ascii="宋体" w:hAnsi="宋体" w:eastAsia="宋体"/>
      <w:color w:val="000000"/>
    </w:rPr>
  </w:style>
  <w:style w:customStyle="1" w:styleId="18" w:type="paragraph">
    <w:name w:val="编写建议"/>
    <w:basedOn w:val="1"/>
    <w:qFormat/>
    <w:uiPriority w:val="0"/>
    <w:pPr>
      <w:autoSpaceDE w:val="0"/>
      <w:autoSpaceDN w:val="0"/>
      <w:adjustRightInd w:val="0"/>
      <w:spacing w:line="288" w:lineRule="auto" w:before="0" w:after="60"/>
      <w:ind w:left="1134"/>
      <w:jc w:val="left"/>
      <w:widowControl/>
    </w:pPr>
    <w:rPr>
      <w:i/>
      <w:color w:val="000000"/>
      <w:kern w:val="0"/>
      <w:szCs w:val="21"/>
      <w:rFonts w:ascii="宋体" w:hAnsi="宋体" w:eastAsia="宋体"/>
      <w:sz w:val="21"/>
    </w:rPr>
  </w:style>
  <w:style w:customStyle="1" w:styleId="19" w:type="paragraph">
    <w:name w:val="È±Ê¡ÎÄ±¾"/>
    <w:basedOn w:val="1"/>
    <w:qFormat/>
    <w:uiPriority w:val="0"/>
    <w:pPr>
      <w:widowControl/>
      <w:overflowPunct w:val="0"/>
      <w:autoSpaceDE w:val="0"/>
      <w:autoSpaceDN w:val="0"/>
      <w:adjustRightInd w:val="0"/>
      <w:jc w:val="left"/>
      <w:textAlignment w:val="baseline"/>
      <w:spacing w:before="0" w:after="60" w:line="288" w:lineRule="auto"/>
    </w:pPr>
    <w:rPr>
      <w:kern w:val="0"/>
      <w:sz w:val="21"/>
      <w:szCs w:val="21"/>
      <w:rFonts w:ascii="宋体" w:hAnsi="宋体" w:eastAsia="宋体"/>
      <w:color w:val="000000"/>
    </w:rPr>
  </w:style>
  <w:style w:customStyle="1" w:styleId="20" w:type="character">
    <w:name w:val="line18"/>
    <w:basedOn w:val="4"/>
    <w:qFormat/>
    <w:uiPriority w:val="0"/>
  </w:style>
  <w:style w:type="paragraph" w:customStyle="1" w:styleId="SourceCode">
    <w:name w:val="Source Code"/>
    <w:basedOn w:val="Normal"/>
    <w:link w:val="VerbatimChar"/>
    <w:pPr>
      <w:wordWrap w:val="off"/>
      <w:spacing w:before="0" w:after="60" w:line="288" w:lineRule="auto"/>
      <w:jc w:val="left"/>
      <w:widowControl/>
    </w:pPr>
    <w:rPr>
      <w:rFonts w:ascii="宋体" w:hAnsi="宋体" w:eastAsia="宋体"/>
      <w:sz w:val="21"/>
      <w:szCs w:val="21"/>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Heading1">
    <w:name w:val="heading 1"/>
    <w:basedOn w:val="1"/>
    <w:next w:val="1"/>
    <w:qFormat/>
    <w:pPr>
      <w:outlineLvl w:val="0"/>
      <w:spacing w:before="280" w:after="140" w:line="288" w:lineRule="auto"/>
      <w:jc w:val="left"/>
      <w:keepNext w:val="1"/>
      <w:keepLines w:val="1"/>
      <w:pageBreakBefore w:val="0"/>
      <w:ind w:left="0" w:right="0" w:firstLine="0"/>
      <w:widowControl/>
    </w:pPr>
    <w:rPr>
      <w:rFonts w:ascii="微软雅黑" w:hAnsi="微软雅黑" w:eastAsia="微软雅黑"/>
      <w:sz w:val="32"/>
      <w:szCs w:val="32"/>
      <w:color w:val="000000"/>
      <w:b w:val="1"/>
      <w:bCs w:val="1"/>
      <w:i w:val="0"/>
      <w:iCs w:val="0"/>
    </w:rPr>
  </w:style>
  <w:style w:type="paragraph" w:styleId="Heading2">
    <w:name w:val="heading 2"/>
    <w:basedOn w:val="1"/>
    <w:next w:val="1"/>
    <w:qFormat/>
    <w:pPr>
      <w:outlineLvl w:val="1"/>
      <w:spacing w:before="240" w:after="120" w:line="288" w:lineRule="auto"/>
      <w:jc w:val="left"/>
      <w:keepNext w:val="1"/>
      <w:keepLines w:val="1"/>
      <w:pageBreakBefore w:val="0"/>
      <w:ind w:left="0" w:right="0" w:firstLine="0"/>
      <w:widowControl/>
    </w:pPr>
    <w:rPr>
      <w:rFonts w:ascii="微软雅黑" w:hAnsi="微软雅黑" w:eastAsia="微软雅黑"/>
      <w:sz w:val="28"/>
      <w:szCs w:val="28"/>
      <w:color w:val="000000"/>
      <w:b w:val="1"/>
      <w:bCs w:val="1"/>
      <w:i w:val="0"/>
      <w:iCs w:val="0"/>
    </w:rPr>
  </w:style>
  <w:style w:type="paragraph" w:styleId="Heading3">
    <w:name w:val="heading 3"/>
    <w:basedOn w:val="1"/>
    <w:next w:val="1"/>
    <w:qFormat/>
    <w:pPr>
      <w:outlineLvl w:val="2"/>
      <w:spacing w:before="200" w:after="100" w:line="288" w:lineRule="auto"/>
      <w:jc w:val="left"/>
      <w:keepNext w:val="1"/>
      <w:keepLines w:val="1"/>
      <w:pageBreakBefore w:val="0"/>
      <w:ind w:left="0" w:right="0" w:firstLine="0"/>
      <w:widowControl/>
    </w:pPr>
    <w:rPr>
      <w:rFonts w:ascii="微软雅黑" w:hAnsi="微软雅黑" w:eastAsia="微软雅黑"/>
      <w:sz w:val="24"/>
      <w:szCs w:val="24"/>
      <w:color w:val="000000"/>
      <w:b w:val="1"/>
      <w:bCs w:val="1"/>
      <w:i w:val="0"/>
      <w:iCs w:val="0"/>
    </w:rPr>
  </w:style>
  <w:style w:type="paragraph" w:styleId="Heading4">
    <w:name w:val="heading 4"/>
    <w:basedOn w:val="1"/>
    <w:next w:val="1"/>
    <w:qFormat/>
    <w:pPr>
      <w:outlineLvl w:val="3"/>
      <w:spacing w:before="140" w:after="80" w:line="288" w:lineRule="auto"/>
      <w:jc w:val="left"/>
      <w:keepNext w:val="1"/>
      <w:keepLines w:val="1"/>
      <w:pageBreakBefore w:val="0"/>
      <w:ind w:left="0" w:right="0" w:firstLine="0"/>
      <w:widowControl/>
    </w:pPr>
    <w:rPr>
      <w:rFonts w:ascii="微软雅黑" w:hAnsi="微软雅黑" w:eastAsia="微软雅黑"/>
      <w:sz w:val="22"/>
      <w:szCs w:val="22"/>
      <w:color w:val="000000"/>
      <w:b w:val="1"/>
      <w:bCs w:val="1"/>
      <w:i w:val="0"/>
      <w:iCs w:val="0"/>
    </w:rPr>
  </w:style>
  <w:style w:type="paragraph" w:styleId="Heading5">
    <w:name w:val="heading 5"/>
    <w:basedOn w:val="1"/>
    <w:next w:val="1"/>
    <w:qFormat/>
    <w:pPr>
      <w:outlineLvl w:val="4"/>
      <w:spacing w:before="120" w:after="60" w:line="288" w:lineRule="auto"/>
      <w:jc w:val="left"/>
      <w:keepNext w:val="1"/>
      <w:keepLines w:val="1"/>
      <w:pageBreakBefore w:val="0"/>
      <w:ind w:left="0" w:right="0" w:firstLine="0"/>
      <w:widowControl/>
    </w:pPr>
    <w:rPr>
      <w:rFonts w:ascii="微软雅黑" w:hAnsi="微软雅黑" w:eastAsia="微软雅黑"/>
      <w:sz w:val="21"/>
      <w:szCs w:val="21"/>
      <w:color w:val="000000"/>
      <w:b w:val="1"/>
      <w:bCs w:val="1"/>
      <w:i w:val="0"/>
      <w:iCs w:val="0"/>
    </w:rPr>
  </w:style>
  <w:style w:type="paragraph" w:styleId="Heading6">
    <w:name w:val="heading 6"/>
    <w:basedOn w:val="1"/>
    <w:next w:val="1"/>
    <w:qFormat/>
    <w:pPr>
      <w:outlineLvl w:val="5"/>
      <w:spacing w:before="120" w:after="60" w:line="288" w:lineRule="auto"/>
      <w:jc w:val="left"/>
      <w:keepNext w:val="1"/>
      <w:keepLines w:val="1"/>
      <w:pageBreakBefore w:val="0"/>
      <w:ind w:left="0" w:right="0" w:firstLine="0"/>
      <w:widowControl/>
    </w:pPr>
    <w:rPr>
      <w:rFonts w:ascii="微软雅黑" w:hAnsi="微软雅黑" w:eastAsia="微软雅黑"/>
      <w:sz w:val="21"/>
      <w:szCs w:val="21"/>
      <w:color w:val="000000"/>
      <w:b w:val="1"/>
      <w:bCs w:val="1"/>
      <w:i w:val="0"/>
      <w:iCs w:val="0"/>
    </w:rPr>
  </w:style>
  <w:style w:type="paragraph" w:styleId="BodyText">
    <w:name w:val="BodyText"/>
    <w:basedOn w:val="1"/>
    <w:next w:val="1"/>
    <w:rPr>
      <w:rFonts w:ascii="宋体" w:hAnsi="宋体" w:eastAsia="宋体"/>
      <w:sz w:val="21"/>
      <w:szCs w:val="21"/>
      <w:color w:val="000000"/>
    </w:rPr>
    <w:pPr>
      <w:spacing w:before="0" w:after="60" w:line="288" w:lineRule="auto"/>
      <w:jc w:val="left"/>
      <w:widowControl/>
    </w:pPr>
  </w:style>
  <w:style w:type="paragraph" w:styleId="FirstParagraph">
    <w:name w:val="FirstParagraph"/>
    <w:basedOn w:val="1"/>
    <w:next w:val="1"/>
    <w:rPr>
      <w:rFonts w:ascii="宋体" w:hAnsi="宋体" w:eastAsia="宋体"/>
      <w:sz w:val="21"/>
      <w:szCs w:val="21"/>
      <w:color w:val="000000"/>
    </w:rPr>
    <w:pPr>
      <w:spacing w:before="0" w:after="60" w:line="288" w:lineRule="auto"/>
      <w:jc w:val="left"/>
      <w:widowControl/>
    </w:pPr>
  </w:style>
  <w:style w:type="paragraph" w:styleId="Compact">
    <w:name w:val="Compact"/>
    <w:basedOn w:val="1"/>
    <w:next w:val="1"/>
    <w:rPr>
      <w:rFonts w:ascii="宋体" w:hAnsi="宋体" w:eastAsia="宋体"/>
      <w:sz w:val="21"/>
      <w:szCs w:val="21"/>
      <w:color w:val="000000"/>
    </w:rPr>
    <w:pPr>
      <w:spacing w:before="0" w:after="60" w:line="288" w:lineRule="auto"/>
      <w:jc w:val="left"/>
      <w:widowControl/>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357</Words>
  <Characters>2038</Characters>
  <Lines>16</Lines>
  <Paragraphs>4</Paragraphs>
  <TotalTime>0</TotalTime>
  <ScaleCrop>false</ScaleCrop>
  <LinksUpToDate>false</LinksUpToDate>
  <CharactersWithSpaces>2391</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2026-09-22T02:51:04Z</dcterms:created>
  <dcterms:modified xsi:type="dcterms:W3CDTF">2026-09-22T02:51:04Z</dcterms:modified>
</cp:coreProperties>
</file>

<file path=docProps/custom.xml><?xml version="1.0" encoding="utf-8"?>
<Properties xmlns="http://schemas.openxmlformats.org/officeDocument/2006/custom-properties" xmlns:vt="http://schemas.openxmlformats.org/officeDocument/2006/docPropsVTypes"/>
</file>