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F3D" w:val="clear"/>
        <w:spacing w:before="0" w:after="0"/>
      </w:pPr>
      <w:r>
        <w:rPr>
          <w:rFonts w:ascii="Arial" w:cs="Arial" w:eastAsia="Arial" w:hAnsi="Arial"/>
          <w:b/>
          <w:bCs/>
          <w:color w:val="FFFFFF"/>
          <w:sz w:val="72"/>
          <w:szCs w:val="72"/>
        </w:rPr>
        <w:t xml:space="preserve">  NEO</w:t>
      </w:r>
      <w:r>
        <w:rPr>
          <w:rFonts w:ascii="Arial" w:cs="Arial" w:eastAsia="Arial" w:hAnsi="Arial"/>
          <w:b/>
          <w:bCs/>
          <w:color w:val="3B9EFF"/>
          <w:sz w:val="72"/>
          <w:szCs w:val="72"/>
        </w:rPr>
        <w:t xml:space="preserve">STRIKE</w:t>
      </w:r>
    </w:p>
    <w:p>
      <w:pPr>
        <w:shd w:fill="0A1F3D" w:val="clear"/>
        <w:spacing w:before="0" w:after="200"/>
      </w:pPr>
      <w:r>
        <w:rPr>
          <w:rFonts w:ascii="Arial" w:cs="Arial" w:eastAsia="Arial" w:hAnsi="Arial"/>
          <w:color w:val="A8C8F0"/>
          <w:sz w:val="24"/>
          <w:szCs w:val="24"/>
        </w:rPr>
        <w:t xml:space="preserve">  Product Requirements Document</w:t>
      </w:r>
    </w:p>
    <w:p>
      <w:pPr>
        <w:spacing w:before="50" w:after="0"/>
      </w:pPr>
    </w:p>
    <w:p>
      <w:pPr>
        <w:spacing w:before="0" w:after="25"/>
        <w:jc w:val="center"/>
      </w:pPr>
      <w:r>
        <w:rPr>
          <w:rFonts w:ascii="Arial" w:cs="Arial" w:eastAsia="Arial" w:hAnsi="Arial"/>
          <w:b/>
          <w:bCs/>
          <w:color w:val="0A1F3D"/>
          <w:sz w:val="48"/>
          <w:szCs w:val="48"/>
        </w:rPr>
        <w:t xml:space="preserve">Frontend Experience Upgrade</w:t>
      </w:r>
    </w:p>
    <w:p>
      <w:pPr>
        <w:spacing w:before="0" w:after="25"/>
        <w:jc w:val="center"/>
      </w:pPr>
      <w:r>
        <w:rPr>
          <w:rFonts w:ascii="Arial" w:cs="Arial" w:eastAsia="Arial" w:hAnsi="Arial"/>
          <w:b/>
          <w:bCs/>
          <w:color w:val="007A6E"/>
          <w:sz w:val="26"/>
          <w:szCs w:val="26"/>
        </w:rPr>
        <w:t xml:space="preserve">Live Wins Ticker  ·  Fixed Sidebar Navigation  ·  Visual Design System</w:t>
      </w:r>
    </w:p>
    <w:p>
      <w:pPr>
        <w:spacing w:before="0" w:after="25"/>
        <w:jc w:val="center"/>
      </w:pPr>
      <w:r>
        <w:rPr>
          <w:rFonts w:ascii="Arial" w:cs="Arial" w:eastAsia="Arial" w:hAnsi="Arial"/>
          <w:color w:val="555555"/>
          <w:sz w:val="20"/>
          <w:szCs w:val="20"/>
        </w:rPr>
        <w:t xml:space="preserve">Feature F12  ·  Version 1.0  ·  March 2026  ·  Draft for Review</w:t>
      </w:r>
    </w:p>
    <w:p>
      <w:pPr>
        <w:spacing w:before="70" w:after="0"/>
      </w:pPr>
    </w:p>
    <w:p>
      <w:pPr>
        <w:pBdr>
          <w:bottom w:val="single" w:color="0055B3" w:sz="6"/>
        </w:pBdr>
        <w:spacing w:before="90" w:after="90"/>
      </w:pPr>
    </w:p>
    <w:p>
      <w:pPr>
        <w:spacing w:before="7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1160"/>
        <w:gridCol w:w="1160"/>
        <w:gridCol w:w="1340"/>
      </w:tblGrid>
      <w:tr>
        <w:tc>
          <w:tcPr>
            <w:tcW w:type="dxa" w:w="7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Module</w:t>
            </w:r>
          </w:p>
        </w:tc>
        <w:tc>
          <w:tcPr>
            <w:tcW w:type="dxa" w:w="28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Feature</w:t>
            </w:r>
          </w:p>
        </w:tc>
        <w:tc>
          <w:tcPr>
            <w:tcW w:type="dxa" w:w="22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Stack</w:t>
            </w:r>
          </w:p>
        </w:tc>
        <w:tc>
          <w:tcPr>
            <w:tcW w:type="dxa" w:w="11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Effort Est.</w:t>
            </w:r>
          </w:p>
        </w:tc>
        <w:tc>
          <w:tcPr>
            <w:tcW w:type="dxa" w:w="11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Priority</w:t>
            </w:r>
          </w:p>
        </w:tc>
        <w:tc>
          <w:tcPr>
            <w:tcW w:type="dxa" w:w="134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Depends On</w:t>
            </w:r>
          </w:p>
        </w:tc>
      </w:tr>
      <w:tr>
        <w:tc>
          <w:tcPr>
            <w:tcW w:type="dxa" w:w="7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F12-A</w:t>
            </w:r>
          </w:p>
        </w:tc>
        <w:tc>
          <w:tcPr>
            <w:tcW w:type="dxa" w:w="2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Visual Design System — Dark Theme, Tokens, Typography</w:t>
            </w:r>
          </w:p>
        </w:tc>
        <w:tc>
          <w:tcPr>
            <w:tcW w:type="dxa" w:w="2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CSS / Tailwind / React</w:t>
            </w:r>
          </w:p>
        </w:tc>
        <w:tc>
          <w:tcPr>
            <w:tcW w:type="dxa" w:w="11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3 days</w:t>
            </w:r>
          </w:p>
        </w:tc>
        <w:tc>
          <w:tcPr>
            <w:tcW w:type="dxa" w:w="1160"/>
            <w:tcBorders>
              <w:top w:val="single" w:color="C5D9F0" w:sz="1"/>
              <w:left w:val="single" w:color="C5D9F0" w:sz="1"/>
              <w:bottom w:val="single" w:color="C5D9F0" w:sz="1"/>
              <w:right w:val="single" w:color="C5D9F0" w:sz="1"/>
            </w:tcBorders>
            <w:shd w:fill="8B1A1A" w:val="clear"/>
            <w:tcMar>
              <w:top w:type="dxa" w:w="70"/>
              <w:left w:type="dxa" w:w="100"/>
              <w:bottom w:type="dxa" w:w="70"/>
              <w:right w:type="dxa" w:w="100"/>
            </w:tcMar>
          </w:tcPr>
          <w:p>
            <w:r>
              <w:rPr>
                <w:rFonts w:ascii="Arial" w:cs="Arial" w:eastAsia="Arial" w:hAnsi="Arial"/>
                <w:b/>
                <w:bCs/>
                <w:color w:val="FFFFFF"/>
                <w:sz w:val="16"/>
                <w:szCs w:val="16"/>
              </w:rPr>
              <w:t xml:space="preserve">P0</w:t>
            </w:r>
          </w:p>
        </w:tc>
        <w:tc>
          <w:tcPr>
            <w:tcW w:type="dxa" w:w="134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None</w:t>
            </w:r>
          </w:p>
        </w:tc>
      </w:tr>
      <w:tr>
        <w:tc>
          <w:tcPr>
            <w:tcW w:type="dxa" w:w="7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F12-B</w:t>
            </w:r>
          </w:p>
        </w:tc>
        <w:tc>
          <w:tcPr>
            <w:tcW w:type="dxa" w:w="2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Fixed Left Sidebar Navigation</w:t>
            </w:r>
          </w:p>
        </w:tc>
        <w:tc>
          <w:tcPr>
            <w:tcW w:type="dxa" w:w="2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React + Tailwind</w:t>
            </w:r>
          </w:p>
        </w:tc>
        <w:tc>
          <w:tcPr>
            <w:tcW w:type="dxa" w:w="11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1–2 days</w:t>
            </w:r>
          </w:p>
        </w:tc>
        <w:tc>
          <w:tcPr>
            <w:tcW w:type="dxa" w:w="1160"/>
            <w:tcBorders>
              <w:top w:val="single" w:color="C5D9F0" w:sz="1"/>
              <w:left w:val="single" w:color="C5D9F0" w:sz="1"/>
              <w:bottom w:val="single" w:color="C5D9F0" w:sz="1"/>
              <w:right w:val="single" w:color="C5D9F0" w:sz="1"/>
            </w:tcBorders>
            <w:shd w:fill="8B1A1A" w:val="clear"/>
            <w:tcMar>
              <w:top w:type="dxa" w:w="70"/>
              <w:left w:type="dxa" w:w="100"/>
              <w:bottom w:type="dxa" w:w="70"/>
              <w:right w:type="dxa" w:w="100"/>
            </w:tcMar>
          </w:tcPr>
          <w:p>
            <w:r>
              <w:rPr>
                <w:rFonts w:ascii="Arial" w:cs="Arial" w:eastAsia="Arial" w:hAnsi="Arial"/>
                <w:b/>
                <w:bCs/>
                <w:color w:val="FFFFFF"/>
                <w:sz w:val="16"/>
                <w:szCs w:val="16"/>
              </w:rPr>
              <w:t xml:space="preserve">P0</w:t>
            </w:r>
          </w:p>
        </w:tc>
        <w:tc>
          <w:tcPr>
            <w:tcW w:type="dxa" w:w="134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F12-A</w:t>
            </w:r>
          </w:p>
        </w:tc>
      </w:tr>
      <w:tr>
        <w:tc>
          <w:tcPr>
            <w:tcW w:type="dxa" w:w="7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F12-C</w:t>
            </w:r>
          </w:p>
        </w:tc>
        <w:tc>
          <w:tcPr>
            <w:tcW w:type="dxa" w:w="2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Live Wins Ticker</w:t>
            </w:r>
          </w:p>
        </w:tc>
        <w:tc>
          <w:tcPr>
            <w:tcW w:type="dxa" w:w="2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React + WebSocket/polling + RabbitMQ WIN events</w:t>
            </w:r>
          </w:p>
        </w:tc>
        <w:tc>
          <w:tcPr>
            <w:tcW w:type="dxa" w:w="11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1–2 days</w:t>
            </w:r>
          </w:p>
        </w:tc>
        <w:tc>
          <w:tcPr>
            <w:tcW w:type="dxa" w:w="1160"/>
            <w:tcBorders>
              <w:top w:val="single" w:color="C5D9F0" w:sz="1"/>
              <w:left w:val="single" w:color="C5D9F0" w:sz="1"/>
              <w:bottom w:val="single" w:color="C5D9F0" w:sz="1"/>
              <w:right w:val="single" w:color="C5D9F0" w:sz="1"/>
            </w:tcBorders>
            <w:shd w:fill="8B1A1A" w:val="clear"/>
            <w:tcMar>
              <w:top w:type="dxa" w:w="70"/>
              <w:left w:type="dxa" w:w="100"/>
              <w:bottom w:type="dxa" w:w="70"/>
              <w:right w:type="dxa" w:w="100"/>
            </w:tcMar>
          </w:tcPr>
          <w:p>
            <w:r>
              <w:rPr>
                <w:rFonts w:ascii="Arial" w:cs="Arial" w:eastAsia="Arial" w:hAnsi="Arial"/>
                <w:b/>
                <w:bCs/>
                <w:color w:val="FFFFFF"/>
                <w:sz w:val="16"/>
                <w:szCs w:val="16"/>
              </w:rPr>
              <w:t xml:space="preserve">P0</w:t>
            </w:r>
          </w:p>
        </w:tc>
        <w:tc>
          <w:tcPr>
            <w:tcW w:type="dxa" w:w="134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F12-A</w:t>
            </w:r>
          </w:p>
        </w:tc>
      </w:tr>
      <w:tr>
        <w:tc>
          <w:tcPr>
            <w:tcW w:type="dxa" w:w="7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F12-D</w:t>
            </w:r>
          </w:p>
        </w:tc>
        <w:tc>
          <w:tcPr>
            <w:tcW w:type="dxa" w:w="2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Game Lobby Filters &amp; Search</w:t>
            </w:r>
          </w:p>
        </w:tc>
        <w:tc>
          <w:tcPr>
            <w:tcW w:type="dxa" w:w="2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React + Game Catalog API</w:t>
            </w:r>
          </w:p>
        </w:tc>
        <w:tc>
          <w:tcPr>
            <w:tcW w:type="dxa" w:w="11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2 days</w:t>
            </w:r>
          </w:p>
        </w:tc>
        <w:tc>
          <w:tcPr>
            <w:tcW w:type="dxa" w:w="1160"/>
            <w:tcBorders>
              <w:top w:val="single" w:color="C5D9F0" w:sz="1"/>
              <w:left w:val="single" w:color="C5D9F0" w:sz="1"/>
              <w:bottom w:val="single" w:color="C5D9F0" w:sz="1"/>
              <w:right w:val="single" w:color="C5D9F0" w:sz="1"/>
            </w:tcBorders>
            <w:shd w:fill="B85C00" w:val="clear"/>
            <w:tcMar>
              <w:top w:type="dxa" w:w="70"/>
              <w:left w:type="dxa" w:w="100"/>
              <w:bottom w:type="dxa" w:w="70"/>
              <w:right w:type="dxa" w:w="100"/>
            </w:tcMar>
          </w:tcPr>
          <w:p>
            <w:r>
              <w:rPr>
                <w:rFonts w:ascii="Arial" w:cs="Arial" w:eastAsia="Arial" w:hAnsi="Arial"/>
                <w:b/>
                <w:bCs/>
                <w:color w:val="FFFFFF"/>
                <w:sz w:val="16"/>
                <w:szCs w:val="16"/>
              </w:rPr>
              <w:t xml:space="preserve">P1</w:t>
            </w:r>
          </w:p>
        </w:tc>
        <w:tc>
          <w:tcPr>
            <w:tcW w:type="dxa" w:w="134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F12-A, F12-B</w:t>
            </w:r>
          </w:p>
        </w:tc>
      </w:tr>
      <w:tr>
        <w:tc>
          <w:tcPr>
            <w:tcW w:type="dxa" w:w="7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F12-E</w:t>
            </w:r>
          </w:p>
        </w:tc>
        <w:tc>
          <w:tcPr>
            <w:tcW w:type="dxa" w:w="2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Hero Banner Carousel</w:t>
            </w:r>
          </w:p>
        </w:tc>
        <w:tc>
          <w:tcPr>
            <w:tcW w:type="dxa" w:w="2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React + CMS / static config</w:t>
            </w:r>
          </w:p>
        </w:tc>
        <w:tc>
          <w:tcPr>
            <w:tcW w:type="dxa" w:w="11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 day</w:t>
            </w:r>
          </w:p>
        </w:tc>
        <w:tc>
          <w:tcPr>
            <w:tcW w:type="dxa" w:w="1160"/>
            <w:tcBorders>
              <w:top w:val="single" w:color="C5D9F0" w:sz="1"/>
              <w:left w:val="single" w:color="C5D9F0" w:sz="1"/>
              <w:bottom w:val="single" w:color="C5D9F0" w:sz="1"/>
              <w:right w:val="single" w:color="C5D9F0" w:sz="1"/>
            </w:tcBorders>
            <w:shd w:fill="B85C00" w:val="clear"/>
            <w:tcMar>
              <w:top w:type="dxa" w:w="70"/>
              <w:left w:type="dxa" w:w="100"/>
              <w:bottom w:type="dxa" w:w="70"/>
              <w:right w:type="dxa" w:w="100"/>
            </w:tcMar>
          </w:tcPr>
          <w:p>
            <w:r>
              <w:rPr>
                <w:rFonts w:ascii="Arial" w:cs="Arial" w:eastAsia="Arial" w:hAnsi="Arial"/>
                <w:b/>
                <w:bCs/>
                <w:color w:val="FFFFFF"/>
                <w:sz w:val="16"/>
                <w:szCs w:val="16"/>
              </w:rPr>
              <w:t xml:space="preserve">P1</w:t>
            </w:r>
          </w:p>
        </w:tc>
        <w:tc>
          <w:tcPr>
            <w:tcW w:type="dxa" w:w="134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F12-A</w:t>
            </w:r>
          </w:p>
        </w:tc>
      </w:tr>
    </w:tbl>
    <w:p>
      <w:pPr>
        <w:spacing w:before="70" w:after="0"/>
      </w:pPr>
    </w:p>
    <w:p>
      <w:pPr>
        <w:pBdr>
          <w:left w:val="single" w:color="0055B3" w:sz="20"/>
        </w:pBdr>
        <w:shd w:fill="EBF4FF" w:val="clear"/>
        <w:spacing w:before="68" w:after="68"/>
        <w:ind w:left="360"/>
      </w:pPr>
      <w:r>
        <w:rPr>
          <w:rFonts w:ascii="Arial" w:cs="Arial" w:eastAsia="Arial" w:hAnsi="Arial"/>
          <w:b/>
          <w:bCs/>
          <w:color w:val="0055B3"/>
          <w:sz w:val="21"/>
          <w:szCs w:val="21"/>
        </w:rPr>
        <w:t xml:space="preserve">SCOPE:  </w:t>
      </w:r>
      <w:r>
        <w:rPr>
          <w:rFonts w:ascii="Arial" w:cs="Arial" w:eastAsia="Arial" w:hAnsi="Arial"/>
          <w:color w:val="0055B3"/>
          <w:sz w:val="21"/>
          <w:szCs w:val="21"/>
        </w:rPr>
        <w:t xml:space="preserve">This PRD covers three tightly related deliverables: (1) a full visual design system bringing the frontend to industry benchmark quality — dark theme, CSS design tokens, typography, component depth hierarchy; (2) a fixed left sidebar replacing the current top nav bar; and (3) a Live Wins real-time ticker fed directly from the NeoStrike RabbitMQ WIN event stream. Game lobby filters and hero banner are included as P1 items to complete the lobby experience.</w:t>
      </w:r>
    </w:p>
    <w:p>
      <w:pPr>
        <w:spacing w:before="50" w:after="0"/>
      </w:pPr>
    </w:p>
    <w:p>
      <w:pPr>
        <w:spacing w:before="50" w:after="50"/>
      </w:pPr>
      <w:r>
        <w:rPr>
          <w:rFonts w:ascii="Arial" w:cs="Arial" w:eastAsia="Arial" w:hAnsi="Arial"/>
          <w:color w:val="1A1A1A"/>
          <w:sz w:val="21"/>
          <w:szCs w:val="21"/>
        </w:rPr>
        <w:t xml:space="preserve">The benchmark for this PRD is the Lucky Bunny casino frontend (luckybunny.fun), specifically the deep-green dark theme, left sidebar layout with countdown widget, and the Live Wins horizontal ticker. All three deliverables are achievable within the existing NeoStrike @neostrike/sdk and RabbitMQ event stream — no new backend APIs are required for F12-A through F12-C.</w:t>
      </w:r>
    </w:p>
    <w:p>
      <w:r>
        <w:br w:type="page"/>
      </w:r>
    </w:p>
    <w:p>
      <w:pPr>
        <w:spacing w:before="160" w:after="0"/>
      </w:pPr>
    </w:p>
    <w:p>
      <w:pPr>
        <w:shd w:fill="0A1F3D" w:val="clear"/>
        <w:spacing w:before="0" w:after="0"/>
      </w:pPr>
      <w:r>
        <w:rPr>
          <w:rFonts w:ascii="Arial" w:cs="Arial" w:eastAsia="Arial" w:hAnsi="Arial"/>
          <w:b/>
          <w:bCs/>
          <w:color w:val="A8C8F0"/>
          <w:sz w:val="18"/>
          <w:szCs w:val="18"/>
        </w:rPr>
        <w:t xml:space="preserve">  F12-A  </w:t>
      </w:r>
      <w:r>
        <w:rPr>
          <w:rFonts w:ascii="Arial" w:cs="Arial" w:eastAsia="Arial" w:hAnsi="Arial"/>
          <w:b/>
          <w:bCs/>
          <w:color w:val="FFFFFF"/>
          <w:sz w:val="32"/>
          <w:szCs w:val="32"/>
        </w:rPr>
        <w:t xml:space="preserve"> Visual Design System</w:t>
      </w:r>
    </w:p>
    <w:p>
      <w:pPr>
        <w:shd w:fill="0A1F3D" w:val="clear"/>
        <w:spacing w:before="0" w:after="110"/>
      </w:pPr>
      <w:r>
        <w:rPr>
          <w:rFonts w:ascii="Arial" w:cs="Arial" w:eastAsia="Arial" w:hAnsi="Arial"/>
          <w:i/>
          <w:iCs/>
          <w:color w:val="A8C8F0"/>
          <w:sz w:val="18"/>
          <w:szCs w:val="18"/>
        </w:rPr>
        <w:t xml:space="preserve">  Dark theme · CSS tokens · Typography · Depth hierarchy · Component library</w:t>
      </w:r>
    </w:p>
    <w:p>
      <w:pPr>
        <w:spacing w:before="60" w:after="0"/>
      </w:pPr>
    </w:p>
    <w:p>
      <w:pPr>
        <w:spacing w:before="50" w:after="50"/>
      </w:pPr>
      <w:r>
        <w:rPr>
          <w:rFonts w:ascii="Arial" w:cs="Arial" w:eastAsia="Arial" w:hAnsi="Arial"/>
          <w:color w:val="1A1A1A"/>
          <w:sz w:val="21"/>
          <w:szCs w:val="21"/>
        </w:rPr>
        <w:t xml:space="preserve">The visual design system is the foundation for all other F12 modules. It must be implemented before the sidebar or ticker to ensure consistent application of colours, spacing, typography, and depth. Every component in the frontend — existing and new — will be re-skinned against this system.</w:t>
      </w:r>
    </w:p>
    <w:p>
      <w:pPr>
        <w:spacing w:before="50" w:after="0"/>
      </w:pPr>
    </w:p>
    <w:p>
      <w:pPr>
        <w:pBdr>
          <w:left w:val="single" w:color="007A6E" w:sz="20"/>
        </w:pBdr>
        <w:shd w:fill="E0F4F0" w:val="clear"/>
        <w:spacing w:before="68" w:after="68"/>
        <w:ind w:left="360"/>
      </w:pPr>
      <w:r>
        <w:rPr>
          <w:rFonts w:ascii="Arial" w:cs="Arial" w:eastAsia="Arial" w:hAnsi="Arial"/>
          <w:b/>
          <w:bCs/>
          <w:color w:val="007A6E"/>
          <w:sz w:val="21"/>
          <w:szCs w:val="21"/>
        </w:rPr>
        <w:t xml:space="preserve">DESIGN PHILOSOPHY:  </w:t>
      </w:r>
      <w:r>
        <w:rPr>
          <w:rFonts w:ascii="Arial" w:cs="Arial" w:eastAsia="Arial" w:hAnsi="Arial"/>
          <w:color w:val="007A6E"/>
          <w:sz w:val="21"/>
          <w:szCs w:val="21"/>
        </w:rPr>
        <w:t xml:space="preserve">The target aesthetic is casino-dark: immersive, premium, game-first. A deep dark green base (referencing Lucky Bunny's #0D1F12 palette) with a single vivid accent used only on interactive elements. Three-tier depth hierarchy replaces borders as the primary surface separation mechanism. No white backgrounds anywhere.</w:t>
      </w:r>
    </w:p>
    <w:p>
      <w:pPr>
        <w:spacing w:before="60" w:after="0"/>
      </w:pPr>
    </w:p>
    <w:p>
      <w:pPr>
        <w:pStyle w:val="Heading2"/>
        <w:spacing w:before="220" w:after="70"/>
      </w:pPr>
      <w:r>
        <w:rPr>
          <w:rFonts w:ascii="Arial" w:cs="Arial" w:eastAsia="Arial" w:hAnsi="Arial"/>
          <w:b/>
          <w:bCs/>
          <w:color w:val="0055B3"/>
          <w:sz w:val="28"/>
          <w:szCs w:val="28"/>
        </w:rPr>
        <w:t xml:space="preserve">1.1 Colour System — CSS Design Tokens</w:t>
      </w:r>
    </w:p>
    <w:p>
      <w:pPr>
        <w:spacing w:before="50" w:after="50"/>
      </w:pPr>
      <w:r>
        <w:rPr>
          <w:rFonts w:ascii="Arial" w:cs="Arial" w:eastAsia="Arial" w:hAnsi="Arial"/>
          <w:color w:val="1A1A1A"/>
          <w:sz w:val="21"/>
          <w:szCs w:val="21"/>
        </w:rPr>
        <w:t xml:space="preserve">All colours are defined as CSS custom properties (design tokens) at :root. No hardcoded hex values in components. Switching themes requires only changing the token values — no component-level changes.</w:t>
      </w:r>
    </w:p>
    <w:p>
      <w:pPr>
        <w:spacing w:before="40" w:after="0"/>
      </w:pPr>
    </w:p>
    <w:p>
      <w:pPr>
        <w:pStyle w:val="Heading3"/>
        <w:spacing w:before="160" w:after="50"/>
      </w:pPr>
      <w:r>
        <w:rPr>
          <w:rFonts w:ascii="Arial" w:cs="Arial" w:eastAsia="Arial" w:hAnsi="Arial"/>
          <w:b/>
          <w:bCs/>
          <w:color w:val="007A6E"/>
          <w:sz w:val="24"/>
          <w:szCs w:val="24"/>
        </w:rPr>
        <w:t xml:space="preserve">Base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Token Name</w:t>
            </w:r>
          </w:p>
        </w:tc>
        <w:tc>
          <w:tcPr>
            <w:tcW w:type="dxa" w:w="12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Value</w:t>
            </w:r>
          </w:p>
        </w:tc>
        <w:tc>
          <w:tcPr>
            <w:tcW w:type="dxa" w:w="53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Usage</w:t>
            </w:r>
          </w:p>
        </w:tc>
      </w:tr>
      <w:tr>
        <w:tc>
          <w:tcPr>
            <w:tcW w:type="dxa" w:w="2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--color-base</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#0D1F12</w:t>
            </w:r>
          </w:p>
        </w:tc>
        <w:tc>
          <w:tcPr>
            <w:tcW w:type="dxa" w:w="5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Page background. The deepest layer. Used only on &lt;body&gt; and the main layout wrapper.</w:t>
            </w:r>
          </w:p>
        </w:tc>
      </w:tr>
      <w:tr>
        <w:tc>
          <w:tcPr>
            <w:tcW w:type="dxa" w:w="2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--color-surface</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#152A1A</w:t>
            </w:r>
          </w:p>
        </w:tc>
        <w:tc>
          <w:tcPr>
            <w:tcW w:type="dxa" w:w="5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Card surfaces, sidebar background, modal backdrops. One step above base.</w:t>
            </w:r>
          </w:p>
        </w:tc>
      </w:tr>
      <w:tr>
        <w:tc>
          <w:tcPr>
            <w:tcW w:type="dxa" w:w="2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--color-surface-raised</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#1E3A25</w:t>
            </w:r>
          </w:p>
        </w:tc>
        <w:tc>
          <w:tcPr>
            <w:tcW w:type="dxa" w:w="5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Hovered cards, active nav items background, dropdown menus, tooltips. Two steps above base.</w:t>
            </w:r>
          </w:p>
        </w:tc>
      </w:tr>
      <w:tr>
        <w:tc>
          <w:tcPr>
            <w:tcW w:type="dxa" w:w="2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--color-surface-overlay</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#243F2B</w:t>
            </w:r>
          </w:p>
        </w:tc>
        <w:tc>
          <w:tcPr>
            <w:tcW w:type="dxa" w:w="5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Highest elevation: modals, popovers, inline search results.</w:t>
            </w:r>
          </w:p>
        </w:tc>
      </w:tr>
      <w:tr>
        <w:tc>
          <w:tcPr>
            <w:tcW w:type="dxa" w:w="2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--color-accent</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#00E676</w:t>
            </w:r>
          </w:p>
        </w:tc>
        <w:tc>
          <w:tcPr>
            <w:tcW w:type="dxa" w:w="5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Brand accent. Used ONLY on: active state indicators, CTA buttons, progress bars, selected tab underlines. Never as a background fill.</w:t>
            </w:r>
          </w:p>
        </w:tc>
      </w:tr>
      <w:tr>
        <w:tc>
          <w:tcPr>
            <w:tcW w:type="dxa" w:w="2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--color-accent-dim</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#00C853</w:t>
            </w:r>
          </w:p>
        </w:tc>
        <w:tc>
          <w:tcPr>
            <w:tcW w:type="dxa" w:w="5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Accent hover/pressed state.</w:t>
            </w:r>
          </w:p>
        </w:tc>
      </w:tr>
      <w:tr>
        <w:tc>
          <w:tcPr>
            <w:tcW w:type="dxa" w:w="2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--color-accent-glow</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rgba(0,230,118,0.12)</w:t>
            </w:r>
          </w:p>
        </w:tc>
        <w:tc>
          <w:tcPr>
            <w:tcW w:type="dxa" w:w="5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Subtle glow behind accent elements on dark surfaces. Used sparingly — active nav item bg only.</w:t>
            </w:r>
          </w:p>
        </w:tc>
      </w:tr>
      <w:tr>
        <w:tc>
          <w:tcPr>
            <w:tcW w:type="dxa" w:w="2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--color-text-primary</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#EAEFEA</w:t>
            </w:r>
          </w:p>
        </w:tc>
        <w:tc>
          <w:tcPr>
            <w:tcW w:type="dxa" w:w="5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Primary text on dark backgrounds. Not pure white — the slight green tint reduces eye strain.</w:t>
            </w:r>
          </w:p>
        </w:tc>
      </w:tr>
      <w:tr>
        <w:tc>
          <w:tcPr>
            <w:tcW w:type="dxa" w:w="2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--color-text-secondary</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#8DA98D</w:t>
            </w:r>
          </w:p>
        </w:tc>
        <w:tc>
          <w:tcPr>
            <w:tcW w:type="dxa" w:w="5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Secondary text: labels, captions, subheadings, placeholders.</w:t>
            </w:r>
          </w:p>
        </w:tc>
      </w:tr>
      <w:tr>
        <w:tc>
          <w:tcPr>
            <w:tcW w:type="dxa" w:w="2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--color-text-muted</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#516651</w:t>
            </w:r>
          </w:p>
        </w:tc>
        <w:tc>
          <w:tcPr>
            <w:tcW w:type="dxa" w:w="5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Disabled state text, tertiary labels.</w:t>
            </w:r>
          </w:p>
        </w:tc>
      </w:tr>
      <w:tr>
        <w:tc>
          <w:tcPr>
            <w:tcW w:type="dxa" w:w="2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--color-border</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rgba(255,255,255,0.07)</w:t>
            </w:r>
          </w:p>
        </w:tc>
        <w:tc>
          <w:tcPr>
            <w:tcW w:type="dxa" w:w="5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Subtle dividers. At 7% opacity they are visible on dark surfaces but do not compete with content.</w:t>
            </w:r>
          </w:p>
        </w:tc>
      </w:tr>
      <w:tr>
        <w:tc>
          <w:tcPr>
            <w:tcW w:type="dxa" w:w="2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--color-border-strong</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rgba(255,255,255,0.14)</w:t>
            </w:r>
          </w:p>
        </w:tc>
        <w:tc>
          <w:tcPr>
            <w:tcW w:type="dxa" w:w="5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Stronger dividers for interactive element boundaries (input fields, select boxes).</w:t>
            </w:r>
          </w:p>
        </w:tc>
      </w:tr>
      <w:tr>
        <w:tc>
          <w:tcPr>
            <w:tcW w:type="dxa" w:w="2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--color-win-gold</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#FFD700</w:t>
            </w:r>
          </w:p>
        </w:tc>
        <w:tc>
          <w:tcPr>
            <w:tcW w:type="dxa" w:w="5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Win amount displays in the Live Wins ticker only.</w:t>
            </w:r>
          </w:p>
        </w:tc>
      </w:tr>
      <w:tr>
        <w:tc>
          <w:tcPr>
            <w:tcW w:type="dxa" w:w="2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--color-error</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#FF5252</w:t>
            </w:r>
          </w:p>
        </w:tc>
        <w:tc>
          <w:tcPr>
            <w:tcW w:type="dxa" w:w="5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Error states, validation messages.</w:t>
            </w:r>
          </w:p>
        </w:tc>
      </w:tr>
      <w:tr>
        <w:tc>
          <w:tcPr>
            <w:tcW w:type="dxa" w:w="2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--color-warning</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#FFB300</w:t>
            </w:r>
          </w:p>
        </w:tc>
        <w:tc>
          <w:tcPr>
            <w:tcW w:type="dxa" w:w="5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Warning states, affordability alerts.</w:t>
            </w:r>
          </w:p>
        </w:tc>
      </w:tr>
      <w:tr>
        <w:tc>
          <w:tcPr>
            <w:tcW w:type="dxa" w:w="2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--color-info</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#40C4FF</w:t>
            </w:r>
          </w:p>
        </w:tc>
        <w:tc>
          <w:tcPr>
            <w:tcW w:type="dxa" w:w="5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Informational banners, KYC status indicators.</w:t>
            </w:r>
          </w:p>
        </w:tc>
      </w:tr>
    </w:tbl>
    <w:p>
      <w:pPr>
        <w:spacing w:before="60" w:after="0"/>
      </w:pPr>
    </w:p>
    <w:p>
      <w:pPr>
        <w:pStyle w:val="Heading2"/>
        <w:spacing w:before="220" w:after="70"/>
      </w:pPr>
      <w:r>
        <w:rPr>
          <w:rFonts w:ascii="Arial" w:cs="Arial" w:eastAsia="Arial" w:hAnsi="Arial"/>
          <w:b/>
          <w:bCs/>
          <w:color w:val="0055B3"/>
          <w:sz w:val="28"/>
          <w:szCs w:val="28"/>
        </w:rPr>
        <w:t xml:space="preserve">1.2 Typography System</w:t>
      </w:r>
    </w:p>
    <w:p>
      <w:pPr>
        <w:spacing w:before="50" w:after="50"/>
      </w:pPr>
      <w:r>
        <w:rPr>
          <w:rFonts w:ascii="Arial" w:cs="Arial" w:eastAsia="Arial" w:hAnsi="Arial"/>
          <w:color w:val="1A1A1A"/>
          <w:sz w:val="21"/>
          <w:szCs w:val="21"/>
        </w:rPr>
        <w:t xml:space="preserve">Two fonts only: a display font for the wordmark and large headings; a UI font for all interface text. Both loaded via Google Fonts or self-hosted. No system fonts in the gaming interface.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000"/>
        <w:gridCol w:w="800"/>
        <w:gridCol w:w="3960"/>
      </w:tblGrid>
      <w:tr>
        <w:tc>
          <w:tcPr>
            <w:tcW w:type="dxa" w:w="16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Role</w:t>
            </w:r>
          </w:p>
        </w:tc>
        <w:tc>
          <w:tcPr>
            <w:tcW w:type="dxa" w:w="20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Font</w:t>
            </w:r>
          </w:p>
        </w:tc>
        <w:tc>
          <w:tcPr>
            <w:tcW w:type="dxa" w:w="10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Weight(s)</w:t>
            </w:r>
          </w:p>
        </w:tc>
        <w:tc>
          <w:tcPr>
            <w:tcW w:type="dxa" w:w="8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Size</w:t>
            </w:r>
          </w:p>
        </w:tc>
        <w:tc>
          <w:tcPr>
            <w:tcW w:type="dxa" w:w="39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Usage</w:t>
            </w:r>
          </w:p>
        </w:tc>
      </w:tr>
      <w:tr>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Display / Wordmark</w:t>
            </w:r>
          </w:p>
        </w:tc>
        <w:tc>
          <w:tcPr>
            <w:tcW w:type="dxa" w:w="2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Outfit or Nunito</w:t>
            </w:r>
          </w:p>
        </w:tc>
        <w:tc>
          <w:tcPr>
            <w:tcW w:type="dxa" w:w="1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700</w:t>
            </w:r>
          </w:p>
        </w:tc>
        <w:tc>
          <w:tcPr>
            <w:tcW w:type="dxa" w:w="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24–48px</w:t>
            </w:r>
          </w:p>
        </w:tc>
        <w:tc>
          <w:tcPr>
            <w:tcW w:type="dxa" w:w="39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Brand logo wordmark, hero section headings, promotional banners. Rounded letterforms — playful but legible.</w:t>
            </w:r>
          </w:p>
        </w:tc>
      </w:tr>
      <w:tr>
        <w:tc>
          <w:tcPr>
            <w:tcW w:type="dxa" w:w="1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UI Heading 1</w:t>
            </w:r>
          </w:p>
        </w:tc>
        <w:tc>
          <w:tcPr>
            <w:tcW w:type="dxa" w:w="2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Outfit</w:t>
            </w:r>
          </w:p>
        </w:tc>
        <w:tc>
          <w:tcPr>
            <w:tcW w:type="dxa" w:w="1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600</w:t>
            </w:r>
          </w:p>
        </w:tc>
        <w:tc>
          <w:tcPr>
            <w:tcW w:type="dxa" w:w="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22px</w:t>
            </w:r>
          </w:p>
        </w:tc>
        <w:tc>
          <w:tcPr>
            <w:tcW w:type="dxa" w:w="39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Page titles, section headers (Live Wins, All Games).</w:t>
            </w:r>
          </w:p>
        </w:tc>
      </w:tr>
      <w:tr>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UI Heading 2</w:t>
            </w:r>
          </w:p>
        </w:tc>
        <w:tc>
          <w:tcPr>
            <w:tcW w:type="dxa" w:w="2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Outfit</w:t>
            </w:r>
          </w:p>
        </w:tc>
        <w:tc>
          <w:tcPr>
            <w:tcW w:type="dxa" w:w="1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500</w:t>
            </w:r>
          </w:p>
        </w:tc>
        <w:tc>
          <w:tcPr>
            <w:tcW w:type="dxa" w:w="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16px</w:t>
            </w:r>
          </w:p>
        </w:tc>
        <w:tc>
          <w:tcPr>
            <w:tcW w:type="dxa" w:w="39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Card titles, modal headings, sidebar section labels.</w:t>
            </w:r>
          </w:p>
        </w:tc>
      </w:tr>
      <w:tr>
        <w:tc>
          <w:tcPr>
            <w:tcW w:type="dxa" w:w="1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UI Body</w:t>
            </w:r>
          </w:p>
        </w:tc>
        <w:tc>
          <w:tcPr>
            <w:tcW w:type="dxa" w:w="2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DM Sans</w:t>
            </w:r>
          </w:p>
        </w:tc>
        <w:tc>
          <w:tcPr>
            <w:tcW w:type="dxa" w:w="1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400</w:t>
            </w:r>
          </w:p>
        </w:tc>
        <w:tc>
          <w:tcPr>
            <w:tcW w:type="dxa" w:w="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14px</w:t>
            </w:r>
          </w:p>
        </w:tc>
        <w:tc>
          <w:tcPr>
            <w:tcW w:type="dxa" w:w="39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All interface body text: descriptions, menu items, form labels.</w:t>
            </w:r>
          </w:p>
        </w:tc>
      </w:tr>
      <w:tr>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UI Small</w:t>
            </w:r>
          </w:p>
        </w:tc>
        <w:tc>
          <w:tcPr>
            <w:tcW w:type="dxa" w:w="2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DM Sans</w:t>
            </w:r>
          </w:p>
        </w:tc>
        <w:tc>
          <w:tcPr>
            <w:tcW w:type="dxa" w:w="1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400</w:t>
            </w:r>
          </w:p>
        </w:tc>
        <w:tc>
          <w:tcPr>
            <w:tcW w:type="dxa" w:w="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12px</w:t>
            </w:r>
          </w:p>
        </w:tc>
        <w:tc>
          <w:tcPr>
            <w:tcW w:type="dxa" w:w="39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Captions, timestamps, provider names under game tiles, win amounts in ticker.</w:t>
            </w:r>
          </w:p>
        </w:tc>
      </w:tr>
      <w:tr>
        <w:tc>
          <w:tcPr>
            <w:tcW w:type="dxa" w:w="1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UI Mono</w:t>
            </w:r>
          </w:p>
        </w:tc>
        <w:tc>
          <w:tcPr>
            <w:tcW w:type="dxa" w:w="2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JetBrains Mono</w:t>
            </w:r>
          </w:p>
        </w:tc>
        <w:tc>
          <w:tcPr>
            <w:tcW w:type="dxa" w:w="1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400</w:t>
            </w:r>
          </w:p>
        </w:tc>
        <w:tc>
          <w:tcPr>
            <w:tcW w:type="dxa" w:w="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13px</w:t>
            </w:r>
          </w:p>
        </w:tc>
        <w:tc>
          <w:tcPr>
            <w:tcW w:type="dxa" w:w="39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Balance amounts, countdown timers. Monospace prevents layout shift as digits change.</w:t>
            </w:r>
          </w:p>
        </w:tc>
      </w:tr>
      <w:tr>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Tile Label</w:t>
            </w:r>
          </w:p>
        </w:tc>
        <w:tc>
          <w:tcPr>
            <w:tcW w:type="dxa" w:w="2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Outfit</w:t>
            </w:r>
          </w:p>
        </w:tc>
        <w:tc>
          <w:tcPr>
            <w:tcW w:type="dxa" w:w="1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700</w:t>
            </w:r>
          </w:p>
        </w:tc>
        <w:tc>
          <w:tcPr>
            <w:tcW w:type="dxa" w:w="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13px</w:t>
            </w:r>
          </w:p>
        </w:tc>
        <w:tc>
          <w:tcPr>
            <w:tcW w:type="dxa" w:w="39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Game tile name overlays (e.g. WILD 7 FRUITS). All-caps. Tight letter-spacing.</w:t>
            </w:r>
          </w:p>
        </w:tc>
      </w:tr>
    </w:tbl>
    <w:p>
      <w:pPr>
        <w:spacing w:before="60" w:after="0"/>
      </w:pPr>
    </w:p>
    <w:p>
      <w:pPr>
        <w:pStyle w:val="Heading2"/>
        <w:spacing w:before="220" w:after="70"/>
      </w:pPr>
      <w:r>
        <w:rPr>
          <w:rFonts w:ascii="Arial" w:cs="Arial" w:eastAsia="Arial" w:hAnsi="Arial"/>
          <w:b/>
          <w:bCs/>
          <w:color w:val="0055B3"/>
          <w:sz w:val="28"/>
          <w:szCs w:val="28"/>
        </w:rPr>
        <w:t xml:space="preserve">1.3 Depth Hierarchy — Surface Elevation Model</w:t>
      </w:r>
    </w:p>
    <w:p>
      <w:pPr>
        <w:spacing w:before="50" w:after="50"/>
      </w:pPr>
      <w:r>
        <w:rPr>
          <w:rFonts w:ascii="Arial" w:cs="Arial" w:eastAsia="Arial" w:hAnsi="Arial"/>
          <w:color w:val="1A1A1A"/>
          <w:sz w:val="21"/>
          <w:szCs w:val="21"/>
        </w:rPr>
        <w:t xml:space="preserve">Borders are NOT the primary separation mechanism on dark surfaces. Depth is communicated exclusively through background colour. This is what gives casino frontends their 'layered' premium feel. There are exactly four elevation levels: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3000"/>
        <w:gridCol w:w="2560"/>
      </w:tblGrid>
      <w:tr>
        <w:tc>
          <w:tcPr>
            <w:tcW w:type="dxa" w:w="6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Level</w:t>
            </w:r>
          </w:p>
        </w:tc>
        <w:tc>
          <w:tcPr>
            <w:tcW w:type="dxa" w:w="22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Token</w:t>
            </w:r>
          </w:p>
        </w:tc>
        <w:tc>
          <w:tcPr>
            <w:tcW w:type="dxa" w:w="10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Hex</w:t>
            </w:r>
          </w:p>
        </w:tc>
        <w:tc>
          <w:tcPr>
            <w:tcW w:type="dxa" w:w="30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Represents</w:t>
            </w:r>
          </w:p>
        </w:tc>
        <w:tc>
          <w:tcPr>
            <w:tcW w:type="dxa" w:w="25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Border?</w:t>
            </w:r>
          </w:p>
        </w:tc>
      </w:tr>
      <w:tr>
        <w:tc>
          <w:tcPr>
            <w:tcW w:type="dxa" w:w="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0 — Base</w:t>
            </w:r>
          </w:p>
        </w:tc>
        <w:tc>
          <w:tcPr>
            <w:tcW w:type="dxa" w:w="2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--color-base</w:t>
            </w:r>
          </w:p>
        </w:tc>
        <w:tc>
          <w:tcPr>
            <w:tcW w:type="dxa" w:w="1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#0D1F12</w:t>
            </w:r>
          </w:p>
        </w:tc>
        <w:tc>
          <w:tcPr>
            <w:tcW w:type="dxa" w:w="3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Page background. The void. Nothing sits here except the layout wrapper.</w:t>
            </w:r>
          </w:p>
        </w:tc>
        <w:tc>
          <w:tcPr>
            <w:tcW w:type="dxa" w:w="25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Never</w:t>
            </w:r>
          </w:p>
        </w:tc>
      </w:tr>
      <w:tr>
        <w:tc>
          <w:tcPr>
            <w:tcW w:type="dxa" w:w="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 — Surface</w:t>
            </w:r>
          </w:p>
        </w:tc>
        <w:tc>
          <w:tcPr>
            <w:tcW w:type="dxa" w:w="2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--color-surface</w:t>
            </w:r>
          </w:p>
        </w:tc>
        <w:tc>
          <w:tcPr>
            <w:tcW w:type="dxa" w:w="1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#152A1A</w:t>
            </w:r>
          </w:p>
        </w:tc>
        <w:tc>
          <w:tcPr>
            <w:tcW w:type="dxa" w:w="3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Standard cards, sidebar, header bar, section panels.</w:t>
            </w:r>
          </w:p>
        </w:tc>
        <w:tc>
          <w:tcPr>
            <w:tcW w:type="dxa" w:w="25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Optional 1px --color-border on hover only</w:t>
            </w:r>
          </w:p>
        </w:tc>
      </w:tr>
      <w:tr>
        <w:tc>
          <w:tcPr>
            <w:tcW w:type="dxa" w:w="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2 — Raised</w:t>
            </w:r>
          </w:p>
        </w:tc>
        <w:tc>
          <w:tcPr>
            <w:tcW w:type="dxa" w:w="2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--color-surface-raised</w:t>
            </w:r>
          </w:p>
        </w:tc>
        <w:tc>
          <w:tcPr>
            <w:tcW w:type="dxa" w:w="1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#1E3A25</w:t>
            </w:r>
          </w:p>
        </w:tc>
        <w:tc>
          <w:tcPr>
            <w:tcW w:type="dxa" w:w="3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Hovered cards, active nav items, selected states, dropdown containers.</w:t>
            </w:r>
          </w:p>
        </w:tc>
        <w:tc>
          <w:tcPr>
            <w:tcW w:type="dxa" w:w="25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Never — elevation is sufficient</w:t>
            </w:r>
          </w:p>
        </w:tc>
      </w:tr>
      <w:tr>
        <w:tc>
          <w:tcPr>
            <w:tcW w:type="dxa" w:w="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3 — Overlay</w:t>
            </w:r>
          </w:p>
        </w:tc>
        <w:tc>
          <w:tcPr>
            <w:tcW w:type="dxa" w:w="2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--color-surface-overlay</w:t>
            </w:r>
          </w:p>
        </w:tc>
        <w:tc>
          <w:tcPr>
            <w:tcW w:type="dxa" w:w="1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#243F2B</w:t>
            </w:r>
          </w:p>
        </w:tc>
        <w:tc>
          <w:tcPr>
            <w:tcW w:type="dxa" w:w="3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Modals, drawers, search results popovers, tooltips.</w:t>
            </w:r>
          </w:p>
        </w:tc>
        <w:tc>
          <w:tcPr>
            <w:tcW w:type="dxa" w:w="25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1px --color-border-strong all sides</w:t>
            </w:r>
          </w:p>
        </w:tc>
      </w:tr>
    </w:tbl>
    <w:p>
      <w:pPr>
        <w:spacing w:before="40" w:after="0"/>
      </w:pPr>
    </w:p>
    <w:p>
      <w:pPr>
        <w:pBdr>
          <w:left w:val="single" w:color="B85C00" w:sz="20"/>
        </w:pBdr>
        <w:shd w:fill="FFF3E0" w:val="clear"/>
        <w:spacing w:before="68" w:after="68"/>
        <w:ind w:left="360"/>
      </w:pPr>
      <w:r>
        <w:rPr>
          <w:rFonts w:ascii="Arial" w:cs="Arial" w:eastAsia="Arial" w:hAnsi="Arial"/>
          <w:b/>
          <w:bCs/>
          <w:color w:val="B85C00"/>
          <w:sz w:val="21"/>
          <w:szCs w:val="21"/>
        </w:rPr>
        <w:t xml:space="preserve">RULE:  </w:t>
      </w:r>
      <w:r>
        <w:rPr>
          <w:rFonts w:ascii="Arial" w:cs="Arial" w:eastAsia="Arial" w:hAnsi="Arial"/>
          <w:color w:val="B85C00"/>
          <w:sz w:val="21"/>
          <w:szCs w:val="21"/>
        </w:rPr>
        <w:t xml:space="preserve">A component should never have the same background colour as the surface it sits on. If a card is on a Level-0 base, it must be Level-1. If a card contains an inner element, that element must be Level-2. Stacking two Level-1 elements creates visual flatness — the hierarchy breaks.</w:t>
      </w:r>
    </w:p>
    <w:p>
      <w:pPr>
        <w:spacing w:before="60" w:after="0"/>
      </w:pPr>
    </w:p>
    <w:p>
      <w:pPr>
        <w:pStyle w:val="Heading2"/>
        <w:spacing w:before="220" w:after="70"/>
      </w:pPr>
      <w:r>
        <w:rPr>
          <w:rFonts w:ascii="Arial" w:cs="Arial" w:eastAsia="Arial" w:hAnsi="Arial"/>
          <w:b/>
          <w:bCs/>
          <w:color w:val="0055B3"/>
          <w:sz w:val="28"/>
          <w:szCs w:val="28"/>
        </w:rPr>
        <w:t xml:space="preserve">1.4 Spacing &amp; Radius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6000"/>
      </w:tblGrid>
      <w:tr>
        <w:tc>
          <w:tcPr>
            <w:tcW w:type="dxa" w:w="24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Token</w:t>
            </w:r>
          </w:p>
        </w:tc>
        <w:tc>
          <w:tcPr>
            <w:tcW w:type="dxa" w:w="10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Value</w:t>
            </w:r>
          </w:p>
        </w:tc>
        <w:tc>
          <w:tcPr>
            <w:tcW w:type="dxa" w:w="60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Usage</w:t>
            </w:r>
          </w:p>
        </w:tc>
      </w:tr>
      <w:tr>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--space-xs</w:t>
            </w:r>
          </w:p>
        </w:tc>
        <w:tc>
          <w:tcPr>
            <w:tcW w:type="dxa" w:w="1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4px</w:t>
            </w:r>
          </w:p>
        </w:tc>
        <w:tc>
          <w:tcPr>
            <w:tcW w:type="dxa" w:w="6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Internal icon padding, tight gaps between label and value.</w:t>
            </w:r>
          </w:p>
        </w:tc>
      </w:tr>
      <w:tr>
        <w:tc>
          <w:tcPr>
            <w:tcW w:type="dxa" w:w="2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--space-sm</w:t>
            </w:r>
          </w:p>
        </w:tc>
        <w:tc>
          <w:tcPr>
            <w:tcW w:type="dxa" w:w="1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8px</w:t>
            </w:r>
          </w:p>
        </w:tc>
        <w:tc>
          <w:tcPr>
            <w:tcW w:type="dxa" w:w="6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Gap between icon and label in nav items, between badge and text.</w:t>
            </w:r>
          </w:p>
        </w:tc>
      </w:tr>
      <w:tr>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--space-md</w:t>
            </w:r>
          </w:p>
        </w:tc>
        <w:tc>
          <w:tcPr>
            <w:tcW w:type="dxa" w:w="1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12px</w:t>
            </w:r>
          </w:p>
        </w:tc>
        <w:tc>
          <w:tcPr>
            <w:tcW w:type="dxa" w:w="6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Internal card padding (horizontal), gap between cards in a row.</w:t>
            </w:r>
          </w:p>
        </w:tc>
      </w:tr>
      <w:tr>
        <w:tc>
          <w:tcPr>
            <w:tcW w:type="dxa" w:w="2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--space-lg</w:t>
            </w:r>
          </w:p>
        </w:tc>
        <w:tc>
          <w:tcPr>
            <w:tcW w:type="dxa" w:w="1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16px</w:t>
            </w:r>
          </w:p>
        </w:tc>
        <w:tc>
          <w:tcPr>
            <w:tcW w:type="dxa" w:w="6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Standard card padding (vertical + horizontal), section gaps.</w:t>
            </w:r>
          </w:p>
        </w:tc>
      </w:tr>
      <w:tr>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--space-xl</w:t>
            </w:r>
          </w:p>
        </w:tc>
        <w:tc>
          <w:tcPr>
            <w:tcW w:type="dxa" w:w="1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24px</w:t>
            </w:r>
          </w:p>
        </w:tc>
        <w:tc>
          <w:tcPr>
            <w:tcW w:type="dxa" w:w="6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Major section gaps, modal padding.</w:t>
            </w:r>
          </w:p>
        </w:tc>
      </w:tr>
      <w:tr>
        <w:tc>
          <w:tcPr>
            <w:tcW w:type="dxa" w:w="2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--space-2xl</w:t>
            </w:r>
          </w:p>
        </w:tc>
        <w:tc>
          <w:tcPr>
            <w:tcW w:type="dxa" w:w="1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32px</w:t>
            </w:r>
          </w:p>
        </w:tc>
        <w:tc>
          <w:tcPr>
            <w:tcW w:type="dxa" w:w="6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Page-level vertical rhythm between major sections.</w:t>
            </w:r>
          </w:p>
        </w:tc>
      </w:tr>
      <w:tr>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--radius-sm</w:t>
            </w:r>
          </w:p>
        </w:tc>
        <w:tc>
          <w:tcPr>
            <w:tcW w:type="dxa" w:w="1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6px</w:t>
            </w:r>
          </w:p>
        </w:tc>
        <w:tc>
          <w:tcPr>
            <w:tcW w:type="dxa" w:w="6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Badges, chips, small pills, game tile info overlays.</w:t>
            </w:r>
          </w:p>
        </w:tc>
      </w:tr>
      <w:tr>
        <w:tc>
          <w:tcPr>
            <w:tcW w:type="dxa" w:w="2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--radius-md</w:t>
            </w:r>
          </w:p>
        </w:tc>
        <w:tc>
          <w:tcPr>
            <w:tcW w:type="dxa" w:w="1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10px</w:t>
            </w:r>
          </w:p>
        </w:tc>
        <w:tc>
          <w:tcPr>
            <w:tcW w:type="dxa" w:w="6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Nav items active state, dropdown items, filter chips.</w:t>
            </w:r>
          </w:p>
        </w:tc>
      </w:tr>
      <w:tr>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--radius-lg</w:t>
            </w:r>
          </w:p>
        </w:tc>
        <w:tc>
          <w:tcPr>
            <w:tcW w:type="dxa" w:w="1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14px</w:t>
            </w:r>
          </w:p>
        </w:tc>
        <w:tc>
          <w:tcPr>
            <w:tcW w:type="dxa" w:w="6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Cards, game tiles, sidebar sections, balance pill in header.</w:t>
            </w:r>
          </w:p>
        </w:tc>
      </w:tr>
      <w:tr>
        <w:tc>
          <w:tcPr>
            <w:tcW w:type="dxa" w:w="2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--radius-xl</w:t>
            </w:r>
          </w:p>
        </w:tc>
        <w:tc>
          <w:tcPr>
            <w:tcW w:type="dxa" w:w="1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20px</w:t>
            </w:r>
          </w:p>
        </w:tc>
        <w:tc>
          <w:tcPr>
            <w:tcW w:type="dxa" w:w="6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Hero banner, modal windows, large promotional cards.</w:t>
            </w:r>
          </w:p>
        </w:tc>
      </w:tr>
      <w:tr>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--radius-full</w:t>
            </w:r>
          </w:p>
        </w:tc>
        <w:tc>
          <w:tcPr>
            <w:tcW w:type="dxa" w:w="1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9999px</w:t>
            </w:r>
          </w:p>
        </w:tc>
        <w:tc>
          <w:tcPr>
            <w:tcW w:type="dxa" w:w="6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Circular badges, avatar circles, toggle switches, CTA button (pill shape).</w:t>
            </w:r>
          </w:p>
        </w:tc>
      </w:tr>
    </w:tbl>
    <w:p>
      <w:pPr>
        <w:spacing w:before="60" w:after="0"/>
      </w:pPr>
    </w:p>
    <w:p>
      <w:pPr>
        <w:pStyle w:val="Heading2"/>
        <w:spacing w:before="220" w:after="70"/>
      </w:pPr>
      <w:r>
        <w:rPr>
          <w:rFonts w:ascii="Arial" w:cs="Arial" w:eastAsia="Arial" w:hAnsi="Arial"/>
          <w:b/>
          <w:bCs/>
          <w:color w:val="0055B3"/>
          <w:sz w:val="28"/>
          <w:szCs w:val="28"/>
        </w:rPr>
        <w:t xml:space="preserve">1.5 Component Specifications</w:t>
      </w:r>
    </w:p>
    <w:p>
      <w:pPr>
        <w:pStyle w:val="Heading3"/>
        <w:spacing w:before="160" w:after="50"/>
      </w:pPr>
      <w:r>
        <w:rPr>
          <w:rFonts w:ascii="Arial" w:cs="Arial" w:eastAsia="Arial" w:hAnsi="Arial"/>
          <w:b/>
          <w:bCs/>
          <w:color w:val="007A6E"/>
          <w:sz w:val="24"/>
          <w:szCs w:val="24"/>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200"/>
        <w:gridCol w:w="1400"/>
        <w:gridCol w:w="2360"/>
      </w:tblGrid>
      <w:tr>
        <w:tc>
          <w:tcPr>
            <w:tcW w:type="dxa" w:w="16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Variant</w:t>
            </w:r>
          </w:p>
        </w:tc>
        <w:tc>
          <w:tcPr>
            <w:tcW w:type="dxa" w:w="16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Background</w:t>
            </w:r>
          </w:p>
        </w:tc>
        <w:tc>
          <w:tcPr>
            <w:tcW w:type="dxa" w:w="12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Text</w:t>
            </w:r>
          </w:p>
        </w:tc>
        <w:tc>
          <w:tcPr>
            <w:tcW w:type="dxa" w:w="12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Border</w:t>
            </w:r>
          </w:p>
        </w:tc>
        <w:tc>
          <w:tcPr>
            <w:tcW w:type="dxa" w:w="14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Hover</w:t>
            </w:r>
          </w:p>
        </w:tc>
        <w:tc>
          <w:tcPr>
            <w:tcW w:type="dxa" w:w="23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Usage</w:t>
            </w:r>
          </w:p>
        </w:tc>
      </w:tr>
      <w:tr>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Primary CTA</w:t>
            </w:r>
          </w:p>
        </w:tc>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--color-accent</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#0D1F12 (dark)</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None</w:t>
            </w:r>
          </w:p>
        </w:tc>
        <w:tc>
          <w:tcPr>
            <w:tcW w:type="dxa" w:w="1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--color-accent-dim</w:t>
            </w:r>
          </w:p>
        </w:tc>
        <w:tc>
          <w:tcPr>
            <w:tcW w:type="dxa" w:w="2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Deposit, Get Packages, Launch Game. Pill shape (radius-full). font-weight: 600.</w:t>
            </w:r>
          </w:p>
        </w:tc>
      </w:tr>
      <w:tr>
        <w:tc>
          <w:tcPr>
            <w:tcW w:type="dxa" w:w="1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Secondary</w:t>
            </w:r>
          </w:p>
        </w:tc>
        <w:tc>
          <w:tcPr>
            <w:tcW w:type="dxa" w:w="1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--color-surface-raised</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--color-text-primary</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1px --color-border-strong</w:t>
            </w:r>
          </w:p>
        </w:tc>
        <w:tc>
          <w:tcPr>
            <w:tcW w:type="dxa" w:w="1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--color-surface-overlay</w:t>
            </w:r>
          </w:p>
        </w:tc>
        <w:tc>
          <w:tcPr>
            <w:tcW w:type="dxa" w:w="2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Login, Register, Filter chips. Rounded (radius-md).</w:t>
            </w:r>
          </w:p>
        </w:tc>
      </w:tr>
      <w:tr>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Ghost</w:t>
            </w:r>
          </w:p>
        </w:tc>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Transparent</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--color-accent</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1px --color-accent at 40% opacity</w:t>
            </w:r>
          </w:p>
        </w:tc>
        <w:tc>
          <w:tcPr>
            <w:tcW w:type="dxa" w:w="1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--color-accent-glow bg</w:t>
            </w:r>
          </w:p>
        </w:tc>
        <w:tc>
          <w:tcPr>
            <w:tcW w:type="dxa" w:w="2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Tab active state underline variant. Nav item hover.</w:t>
            </w:r>
          </w:p>
        </w:tc>
      </w:tr>
      <w:tr>
        <w:tc>
          <w:tcPr>
            <w:tcW w:type="dxa" w:w="1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Danger</w:t>
            </w:r>
          </w:p>
        </w:tc>
        <w:tc>
          <w:tcPr>
            <w:tcW w:type="dxa" w:w="1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rgba(255,82,82,0.12)</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--color-error</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1px --color-error at 40%</w:t>
            </w:r>
          </w:p>
        </w:tc>
        <w:tc>
          <w:tcPr>
            <w:tcW w:type="dxa" w:w="1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rgba(255,82,82,0.20) bg</w:t>
            </w:r>
          </w:p>
        </w:tc>
        <w:tc>
          <w:tcPr>
            <w:tcW w:type="dxa" w:w="2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Self-exclusion, forfeit bonus, destructive actions.</w:t>
            </w:r>
          </w:p>
        </w:tc>
      </w:tr>
    </w:tbl>
    <w:p>
      <w:pPr>
        <w:spacing w:before="50" w:after="0"/>
      </w:pPr>
    </w:p>
    <w:p>
      <w:pPr>
        <w:pStyle w:val="Heading3"/>
        <w:spacing w:before="160" w:after="50"/>
      </w:pPr>
      <w:r>
        <w:rPr>
          <w:rFonts w:ascii="Arial" w:cs="Arial" w:eastAsia="Arial" w:hAnsi="Arial"/>
          <w:b/>
          <w:bCs/>
          <w:color w:val="007A6E"/>
          <w:sz w:val="24"/>
          <w:szCs w:val="24"/>
        </w:rPr>
        <w:t xml:space="preserve">Input Fields</w:t>
      </w:r>
    </w:p>
    <w:p>
      <w:pPr>
        <w:pStyle w:val="ListParagraph"/>
        <w:numPr>
          <w:ilvl w:val="0"/>
          <w:numId w:val="2"/>
        </w:numPr>
        <w:spacing w:before="40" w:after="40"/>
      </w:pPr>
      <w:r>
        <w:rPr>
          <w:rFonts w:ascii="Arial" w:cs="Arial" w:eastAsia="Arial" w:hAnsi="Arial"/>
          <w:color w:val="1A1A1A"/>
          <w:sz w:val="21"/>
          <w:szCs w:val="21"/>
        </w:rPr>
        <w:t xml:space="preserve">Background: --color-surface-overlay. Border: 1px solid --color-border-strong. Focus border: 1px solid --color-accent.</w:t>
      </w:r>
    </w:p>
    <w:p>
      <w:pPr>
        <w:pStyle w:val="ListParagraph"/>
        <w:numPr>
          <w:ilvl w:val="0"/>
          <w:numId w:val="2"/>
        </w:numPr>
        <w:spacing w:before="40" w:after="40"/>
      </w:pPr>
      <w:r>
        <w:rPr>
          <w:rFonts w:ascii="Arial" w:cs="Arial" w:eastAsia="Arial" w:hAnsi="Arial"/>
          <w:color w:val="1A1A1A"/>
          <w:sz w:val="21"/>
          <w:szCs w:val="21"/>
        </w:rPr>
        <w:t xml:space="preserve">Radius: --radius-md. Height: 40px. Font: DM Sans 14px. Placeholder: --color-text-muted.</w:t>
      </w:r>
    </w:p>
    <w:p>
      <w:pPr>
        <w:pStyle w:val="ListParagraph"/>
        <w:numPr>
          <w:ilvl w:val="0"/>
          <w:numId w:val="2"/>
        </w:numPr>
        <w:spacing w:before="40" w:after="40"/>
      </w:pPr>
      <w:r>
        <w:rPr>
          <w:rFonts w:ascii="Arial" w:cs="Arial" w:eastAsia="Arial" w:hAnsi="Arial"/>
          <w:color w:val="1A1A1A"/>
          <w:sz w:val="21"/>
          <w:szCs w:val="21"/>
        </w:rPr>
        <w:t xml:space="preserve">No label above — use placeholder text. Label only appears as a floating label on focus (transform: translateY(-18px) scale(0.85)).</w:t>
      </w:r>
    </w:p>
    <w:p>
      <w:pPr>
        <w:pStyle w:val="ListParagraph"/>
        <w:numPr>
          <w:ilvl w:val="0"/>
          <w:numId w:val="2"/>
        </w:numPr>
        <w:spacing w:before="40" w:after="40"/>
      </w:pPr>
      <w:r>
        <w:rPr>
          <w:rFonts w:ascii="Arial" w:cs="Arial" w:eastAsia="Arial" w:hAnsi="Arial"/>
          <w:color w:val="1A1A1A"/>
          <w:sz w:val="21"/>
          <w:szCs w:val="21"/>
        </w:rPr>
        <w:t xml:space="preserve">Search field exception: full-width, height 44px, leading magnifier icon in --color-text-secondary, clear (×) icon on right when non-empty.</w:t>
      </w:r>
    </w:p>
    <w:p>
      <w:pPr>
        <w:spacing w:before="50" w:after="0"/>
      </w:pPr>
    </w:p>
    <w:p>
      <w:pPr>
        <w:pStyle w:val="Heading3"/>
        <w:spacing w:before="160" w:after="50"/>
      </w:pPr>
      <w:r>
        <w:rPr>
          <w:rFonts w:ascii="Arial" w:cs="Arial" w:eastAsia="Arial" w:hAnsi="Arial"/>
          <w:b/>
          <w:bCs/>
          <w:color w:val="007A6E"/>
          <w:sz w:val="24"/>
          <w:szCs w:val="24"/>
        </w:rPr>
        <w:t xml:space="preserve">Game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Element</w:t>
            </w:r>
          </w:p>
        </w:tc>
        <w:tc>
          <w:tcPr>
            <w:tcW w:type="dxa" w:w="69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Specification</w:t>
            </w:r>
          </w:p>
        </w:tc>
      </w:tr>
      <w:tr>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Tile container</w:t>
            </w:r>
          </w:p>
        </w:tc>
        <w:tc>
          <w:tcPr>
            <w:tcW w:type="dxa" w:w="69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Aspect ratio 3:4. border-radius: --radius-lg. overflow: hidden. Cursor: pointer. No border — elevation provides separation from base.</w:t>
            </w:r>
          </w:p>
        </w:tc>
      </w:tr>
      <w:tr>
        <w:tc>
          <w:tcPr>
            <w:tcW w:type="dxa" w:w="2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Thumbnail image</w:t>
            </w:r>
          </w:p>
        </w:tc>
        <w:tc>
          <w:tcPr>
            <w:tcW w:type="dxa" w:w="69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object-fit: cover. 100% width and height. Lazy-loaded. Skeleton placeholder (#1E3A25 shimmer animation) while loading.</w:t>
            </w:r>
          </w:p>
        </w:tc>
      </w:tr>
      <w:tr>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Badge (top-left)</w:t>
            </w:r>
          </w:p>
        </w:tc>
        <w:tc>
          <w:tcPr>
            <w:tcW w:type="dxa" w:w="69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Pill badge: 'ALL' / 'HOT' / 'NEW' / 'LIVE'. Background: --color-accent for ALL; #FF5252 for HOT; #40C4FF for NEW. Font: Outfit 700 11px. Uppercase. Positioned 8px from top-left.</w:t>
            </w:r>
          </w:p>
        </w:tc>
      </w:tr>
      <w:tr>
        <w:tc>
          <w:tcPr>
            <w:tcW w:type="dxa" w:w="2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Provider label (bottom)</w:t>
            </w:r>
          </w:p>
        </w:tc>
        <w:tc>
          <w:tcPr>
            <w:tcW w:type="dxa" w:w="69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Gradient overlay from transparent to rgba(0,0,0,0.75) on bottom 40% of tile. Provider name in DM Sans 11px --color-text-secondary. Game name NOT shown on tile — revealed on hover only.</w:t>
            </w:r>
          </w:p>
        </w:tc>
      </w:tr>
      <w:tr>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Hover state</w:t>
            </w:r>
          </w:p>
        </w:tc>
        <w:tc>
          <w:tcPr>
            <w:tcW w:type="dxa" w:w="69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Scale: 1.04 (200ms ease-out). Overlay: rgba(0,230,118,0.08) tint. A 'Play' button (--color-accent filled pill, 32px height, 'Play Now' text) slides up from bottom (transform: translateY(0) from translateY(100%)). Transition 180ms ease-out.</w:t>
            </w:r>
          </w:p>
        </w:tc>
      </w:tr>
      <w:tr>
        <w:tc>
          <w:tcPr>
            <w:tcW w:type="dxa" w:w="2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Size: standard grid</w:t>
            </w:r>
          </w:p>
        </w:tc>
        <w:tc>
          <w:tcPr>
            <w:tcW w:type="dxa" w:w="69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Grid: repeat(auto-fill, minmax(140px, 1fr)). Gap: --space-md. On mobile (&lt; 640px): minmax(100px, 1fr).</w:t>
            </w:r>
          </w:p>
        </w:tc>
      </w:tr>
    </w:tbl>
    <w:p>
      <w:pPr>
        <w:spacing w:before="60" w:after="0"/>
      </w:pPr>
    </w:p>
    <w:p>
      <w:pPr>
        <w:pStyle w:val="Heading2"/>
        <w:spacing w:before="220" w:after="70"/>
      </w:pPr>
      <w:r>
        <w:rPr>
          <w:rFonts w:ascii="Arial" w:cs="Arial" w:eastAsia="Arial" w:hAnsi="Arial"/>
          <w:b/>
          <w:bCs/>
          <w:color w:val="0055B3"/>
          <w:sz w:val="28"/>
          <w:szCs w:val="28"/>
        </w:rPr>
        <w:t xml:space="preserve">1.6 Animation &amp; Motion Principles</w:t>
      </w:r>
    </w:p>
    <w:p>
      <w:pPr>
        <w:pStyle w:val="ListParagraph"/>
        <w:numPr>
          <w:ilvl w:val="0"/>
          <w:numId w:val="2"/>
        </w:numPr>
        <w:spacing w:before="40" w:after="40"/>
      </w:pPr>
      <w:r>
        <w:rPr>
          <w:rFonts w:ascii="Arial" w:cs="Arial" w:eastAsia="Arial" w:hAnsi="Arial"/>
          <w:color w:val="1A1A1A"/>
          <w:sz w:val="21"/>
          <w:szCs w:val="21"/>
        </w:rPr>
        <w:t xml:space="preserve">Transitions for state changes (hover, focus, active): 150–200ms ease-out. Never use linear easing on UI transitions.</w:t>
      </w:r>
    </w:p>
    <w:p>
      <w:pPr>
        <w:pStyle w:val="ListParagraph"/>
        <w:numPr>
          <w:ilvl w:val="0"/>
          <w:numId w:val="2"/>
        </w:numPr>
        <w:spacing w:before="40" w:after="40"/>
      </w:pPr>
      <w:r>
        <w:rPr>
          <w:rFonts w:ascii="Arial" w:cs="Arial" w:eastAsia="Arial" w:hAnsi="Arial"/>
          <w:color w:val="1A1A1A"/>
          <w:sz w:val="21"/>
          <w:szCs w:val="21"/>
        </w:rPr>
        <w:t xml:space="preserve">Page-level entrances (sidebar items, game rows appearing): 240ms ease-out with stagger (each item delayed by 30ms).</w:t>
      </w:r>
    </w:p>
    <w:p>
      <w:pPr>
        <w:pStyle w:val="ListParagraph"/>
        <w:numPr>
          <w:ilvl w:val="0"/>
          <w:numId w:val="2"/>
        </w:numPr>
        <w:spacing w:before="40" w:after="40"/>
      </w:pPr>
      <w:r>
        <w:rPr>
          <w:rFonts w:ascii="Arial" w:cs="Arial" w:eastAsia="Arial" w:hAnsi="Arial"/>
          <w:color w:val="1A1A1A"/>
          <w:sz w:val="21"/>
          <w:szCs w:val="21"/>
        </w:rPr>
        <w:t xml:space="preserve">Live elements (win ticker scrolling, countdown timer): CSS animation with will-change: transform for GPU acceleration.</w:t>
      </w:r>
    </w:p>
    <w:p>
      <w:pPr>
        <w:pStyle w:val="ListParagraph"/>
        <w:numPr>
          <w:ilvl w:val="0"/>
          <w:numId w:val="2"/>
        </w:numPr>
        <w:spacing w:before="40" w:after="40"/>
      </w:pPr>
      <w:r>
        <w:rPr>
          <w:rFonts w:ascii="Arial" w:cs="Arial" w:eastAsia="Arial" w:hAnsi="Arial"/>
          <w:color w:val="1A1A1A"/>
          <w:sz w:val="21"/>
          <w:szCs w:val="21"/>
        </w:rPr>
        <w:t xml:space="preserve">Skeleton loading animation: shimmer using a CSS gradient that sweeps left to right over --color-surface (#152A1A base). Duration: 1.4s infinite.</w:t>
      </w:r>
    </w:p>
    <w:p>
      <w:pPr>
        <w:pStyle w:val="ListParagraph"/>
        <w:numPr>
          <w:ilvl w:val="0"/>
          <w:numId w:val="2"/>
        </w:numPr>
        <w:spacing w:before="40" w:after="40"/>
      </w:pPr>
      <w:r>
        <w:rPr>
          <w:rFonts w:ascii="Arial" w:cs="Arial" w:eastAsia="Arial" w:hAnsi="Arial"/>
          <w:color w:val="1A1A1A"/>
          <w:sz w:val="21"/>
          <w:szCs w:val="21"/>
        </w:rPr>
        <w:t xml:space="preserve">Reduced motion: all animations must respect @media (prefers-reduced-motion: reduce) by removing transitions and replacing animated entrances with opacity-only fades.</w:t>
      </w:r>
    </w:p>
    <w:p>
      <w:pPr>
        <w:pStyle w:val="ListParagraph"/>
        <w:numPr>
          <w:ilvl w:val="0"/>
          <w:numId w:val="2"/>
        </w:numPr>
        <w:spacing w:before="40" w:after="40"/>
      </w:pPr>
      <w:r>
        <w:rPr>
          <w:rFonts w:ascii="Arial" w:cs="Arial" w:eastAsia="Arial" w:hAnsi="Arial"/>
          <w:color w:val="1A1A1A"/>
          <w:sz w:val="21"/>
          <w:szCs w:val="21"/>
        </w:rPr>
        <w:t xml:space="preserve">No bounce, spring, or elastic easing in the gaming UI — these feel juvenile. ease-out and ease-in-out only.</w:t>
      </w:r>
    </w:p>
    <w:p>
      <w:r>
        <w:br w:type="page"/>
      </w:r>
    </w:p>
    <w:p>
      <w:pPr>
        <w:spacing w:before="160" w:after="0"/>
      </w:pPr>
    </w:p>
    <w:p>
      <w:pPr>
        <w:shd w:fill="007A6E" w:val="clear"/>
        <w:spacing w:before="0" w:after="0"/>
      </w:pPr>
      <w:r>
        <w:rPr>
          <w:rFonts w:ascii="Arial" w:cs="Arial" w:eastAsia="Arial" w:hAnsi="Arial"/>
          <w:b/>
          <w:bCs/>
          <w:color w:val="A8C8F0"/>
          <w:sz w:val="18"/>
          <w:szCs w:val="18"/>
        </w:rPr>
        <w:t xml:space="preserve">  F12-B  </w:t>
      </w:r>
      <w:r>
        <w:rPr>
          <w:rFonts w:ascii="Arial" w:cs="Arial" w:eastAsia="Arial" w:hAnsi="Arial"/>
          <w:b/>
          <w:bCs/>
          <w:color w:val="FFFFFF"/>
          <w:sz w:val="32"/>
          <w:szCs w:val="32"/>
        </w:rPr>
        <w:t xml:space="preserve"> Fixed Left Sidebar Navigation</w:t>
      </w:r>
    </w:p>
    <w:p>
      <w:pPr>
        <w:shd w:fill="007A6E" w:val="clear"/>
        <w:spacing w:before="0" w:after="110"/>
      </w:pPr>
      <w:r>
        <w:rPr>
          <w:rFonts w:ascii="Arial" w:cs="Arial" w:eastAsia="Arial" w:hAnsi="Arial"/>
          <w:i/>
          <w:iCs/>
          <w:color w:val="A8C8F0"/>
          <w:sz w:val="18"/>
          <w:szCs w:val="18"/>
        </w:rPr>
        <w:t xml:space="preserve">  240px fixed · Countdown widget · Full nav hierarchy · Collapse to 64px on mobile</w:t>
      </w:r>
    </w:p>
    <w:p>
      <w:pPr>
        <w:spacing w:before="60" w:after="0"/>
      </w:pPr>
    </w:p>
    <w:p>
      <w:pPr>
        <w:spacing w:before="50" w:after="50"/>
      </w:pPr>
      <w:r>
        <w:rPr>
          <w:rFonts w:ascii="Arial" w:cs="Arial" w:eastAsia="Arial" w:hAnsi="Arial"/>
          <w:color w:val="1A1A1A"/>
          <w:sz w:val="21"/>
          <w:szCs w:val="21"/>
        </w:rPr>
        <w:t xml:space="preserve">The sidebar replaces the current top navigation bar entirely. It is a fixed-position, full-height left panel that persists across all pages. On desktop (≥1024px) it is always expanded. On tablet (768px–1023px) it collapses to an icon-only rail (64px wide) with tooltips on hover. On mobile (&lt; 768px) it is hidden and opened via a hamburger overlay.</w:t>
      </w:r>
    </w:p>
    <w:p>
      <w:pPr>
        <w:spacing w:before="50" w:after="0"/>
      </w:pPr>
    </w:p>
    <w:p>
      <w:pPr>
        <w:pBdr>
          <w:left w:val="single" w:color="007A6E" w:sz="20"/>
        </w:pBdr>
        <w:shd w:fill="E0F4F0" w:val="clear"/>
        <w:spacing w:before="68" w:after="68"/>
        <w:ind w:left="360"/>
      </w:pPr>
      <w:r>
        <w:rPr>
          <w:rFonts w:ascii="Arial" w:cs="Arial" w:eastAsia="Arial" w:hAnsi="Arial"/>
          <w:b/>
          <w:bCs/>
          <w:color w:val="007A6E"/>
          <w:sz w:val="21"/>
          <w:szCs w:val="21"/>
        </w:rPr>
        <w:t xml:space="preserve">BENCHMARK:  </w:t>
      </w:r>
      <w:r>
        <w:rPr>
          <w:rFonts w:ascii="Arial" w:cs="Arial" w:eastAsia="Arial" w:hAnsi="Arial"/>
          <w:color w:val="007A6E"/>
          <w:sz w:val="21"/>
          <w:szCs w:val="21"/>
        </w:rPr>
        <w:t xml:space="preserve">The Lucky Bunny sidebar is exactly 240px wide with a background matching the surface level (#152A1A equivalent). Navigation items use 18px outlined icons from a single icon set, left-aligned with 16px horizontal padding. Active item has a vivid-green left border (3px) and a subtle green-tinted background. The main content area begins at x=240px.</w:t>
      </w:r>
    </w:p>
    <w:p>
      <w:pPr>
        <w:spacing w:before="60" w:after="0"/>
      </w:pPr>
    </w:p>
    <w:p>
      <w:pPr>
        <w:pStyle w:val="Heading2"/>
        <w:spacing w:before="220" w:after="70"/>
      </w:pPr>
      <w:r>
        <w:rPr>
          <w:rFonts w:ascii="Arial" w:cs="Arial" w:eastAsia="Arial" w:hAnsi="Arial"/>
          <w:b/>
          <w:bCs/>
          <w:color w:val="0055B3"/>
          <w:sz w:val="28"/>
          <w:szCs w:val="28"/>
        </w:rPr>
        <w:t xml:space="preserve">2.1 Sidebar Structure — Top to Bottom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900"/>
        <w:gridCol w:w="5060"/>
      </w:tblGrid>
      <w:tr>
        <w:tc>
          <w:tcPr>
            <w:tcW w:type="dxa" w:w="12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Zone</w:t>
            </w:r>
          </w:p>
        </w:tc>
        <w:tc>
          <w:tcPr>
            <w:tcW w:type="dxa" w:w="24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Content</w:t>
            </w:r>
          </w:p>
        </w:tc>
        <w:tc>
          <w:tcPr>
            <w:tcW w:type="dxa" w:w="9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Height</w:t>
            </w:r>
          </w:p>
        </w:tc>
        <w:tc>
          <w:tcPr>
            <w:tcW w:type="dxa" w:w="50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Behaviour</w:t>
            </w:r>
          </w:p>
        </w:tc>
      </w:tr>
      <w:tr>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Logo</w:t>
            </w:r>
          </w:p>
        </w:tc>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NeoStrike / operator wordmark. Left-aligned, 20px from left edge. Font: Outfit 700 22px --color-text-primary.</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64px</w:t>
            </w:r>
          </w:p>
        </w:tc>
        <w:tc>
          <w:tcPr>
            <w:tcW w:type="dxa" w:w="50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Clicking navigates to /. On collapsed rail: shows icon only (first letter in accent colour circle).</w:t>
            </w:r>
          </w:p>
        </w:tc>
      </w:tr>
      <w:tr>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Promotion widget</w:t>
            </w:r>
          </w:p>
        </w:tc>
        <w:tc>
          <w:tcPr>
            <w:tcW w:type="dxa" w:w="2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Spin &amp; Win countdown. Background: --color-surface-raised. Rounded card (--radius-lg). Spinning wheel icon (animated, 24px). 'Spin &amp; Win!' label in Outfit 600. Countdown in JetBrains Mono: 00d 14h 01m 40s. Counts down to next daily spin eligibility.</w:t>
            </w:r>
          </w:p>
        </w:tc>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80px</w:t>
            </w:r>
          </w:p>
        </w:tc>
        <w:tc>
          <w:tcPr>
            <w:tcW w:type="dxa" w:w="50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Clicking navigates to /daily-spin. If today's spin already used: shows 'Next spin in Xh Xm'. On collapsed rail: icon only.</w:t>
            </w:r>
          </w:p>
        </w:tc>
      </w:tr>
      <w:tr>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Primary nav</w:t>
            </w:r>
          </w:p>
        </w:tc>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Home, Recent, Favourites. Three items. Each: 44px height, 16px horizontal padding, 18px icon, 14px DM Sans label, --color-text-secondary default, --color-text-primary + accent bg on active.</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132px</w:t>
            </w:r>
          </w:p>
        </w:tc>
        <w:tc>
          <w:tcPr>
            <w:tcW w:type="dxa" w:w="50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Active item: 3px left border --color-accent + --color-accent-glow background. Hover: --color-surface-raised bg transition 150ms.</w:t>
            </w:r>
          </w:p>
        </w:tc>
      </w:tr>
      <w:tr>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Divider</w:t>
            </w:r>
          </w:p>
        </w:tc>
        <w:tc>
          <w:tcPr>
            <w:tcW w:type="dxa" w:w="2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1px horizontal line --color-border. 8px vertical margin.</w:t>
            </w:r>
          </w:p>
        </w:tc>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17px</w:t>
            </w:r>
          </w:p>
        </w:tc>
        <w:tc>
          <w:tcPr>
            <w:tcW w:type="dxa" w:w="50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Static</w:t>
            </w:r>
          </w:p>
        </w:tc>
      </w:tr>
      <w:tr>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Engagement nav</w:t>
            </w:r>
          </w:p>
        </w:tc>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Tier (trophy icon), Refer a Friend (person-plus icon), Achievements (star icon). Same item styling as primary nav.</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132px</w:t>
            </w:r>
          </w:p>
        </w:tc>
        <w:tc>
          <w:tcPr>
            <w:tcW w:type="dxa" w:w="50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Tier: navigates to /tier. Shows player's current tier badge (small coloured dot) after the label. Refer: navigates to /refer. Achievements: navigates to /achievements.</w:t>
            </w:r>
          </w:p>
        </w:tc>
      </w:tr>
      <w:tr>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Divider</w:t>
            </w:r>
          </w:p>
        </w:tc>
        <w:tc>
          <w:tcPr>
            <w:tcW w:type="dxa" w:w="2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Same as above.</w:t>
            </w:r>
          </w:p>
        </w:tc>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17px</w:t>
            </w:r>
          </w:p>
        </w:tc>
        <w:tc>
          <w:tcPr>
            <w:tcW w:type="dxa" w:w="50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Static</w:t>
            </w:r>
          </w:p>
        </w:tc>
      </w:tr>
      <w:tr>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Game categories</w:t>
            </w:r>
          </w:p>
        </w:tc>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Live Social Games (broadcast icon), Social Games (grid icon), Table Games (cards icon), Providers (layers icon). Same styling.</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176px</w:t>
            </w:r>
          </w:p>
        </w:tc>
        <w:tc>
          <w:tcPr>
            <w:tcW w:type="dxa" w:w="50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Clicking a game category sets the active filter in the game lobby and navigates to /. On collapsed rail: category icon with tooltip.</w:t>
            </w:r>
          </w:p>
        </w:tc>
      </w:tr>
      <w:tr>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Spacer / flex-grow</w:t>
            </w:r>
          </w:p>
        </w:tc>
        <w:tc>
          <w:tcPr>
            <w:tcW w:type="dxa" w:w="24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Empty space. flex: 1 on a flex-column sidebar pushes Contact Us to the bottom.</w:t>
            </w:r>
          </w:p>
        </w:tc>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flex</w:t>
            </w:r>
          </w:p>
        </w:tc>
        <w:tc>
          <w:tcPr>
            <w:tcW w:type="dxa" w:w="50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Stretches to fill remaining height.</w:t>
            </w:r>
          </w:p>
        </w:tc>
      </w:tr>
      <w:tr>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Footer nav</w:t>
            </w:r>
          </w:p>
        </w:tc>
        <w:tc>
          <w:tcPr>
            <w:tcW w:type="dxa" w:w="24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Contact Us (headphones icon). Sticky to sidebar bottom. Same item styling.</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44px</w:t>
            </w:r>
          </w:p>
        </w:tc>
        <w:tc>
          <w:tcPr>
            <w:tcW w:type="dxa" w:w="50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Navigates to support page or opens live chat widget.</w:t>
            </w:r>
          </w:p>
        </w:tc>
      </w:tr>
    </w:tbl>
    <w:p>
      <w:pPr>
        <w:spacing w:before="60" w:after="0"/>
      </w:pPr>
    </w:p>
    <w:p>
      <w:pPr>
        <w:pStyle w:val="Heading2"/>
        <w:spacing w:before="220" w:after="70"/>
      </w:pPr>
      <w:r>
        <w:rPr>
          <w:rFonts w:ascii="Arial" w:cs="Arial" w:eastAsia="Arial" w:hAnsi="Arial"/>
          <w:b/>
          <w:bCs/>
          <w:color w:val="0055B3"/>
          <w:sz w:val="28"/>
          <w:szCs w:val="28"/>
        </w:rPr>
        <w:t xml:space="preserve">2.2 Layout Integration</w:t>
      </w:r>
    </w:p>
    <w:p>
      <w:pPr>
        <w:pStyle w:val="Heading3"/>
        <w:spacing w:before="160" w:after="50"/>
      </w:pPr>
      <w:r>
        <w:rPr>
          <w:rFonts w:ascii="Arial" w:cs="Arial" w:eastAsia="Arial" w:hAnsi="Arial"/>
          <w:b/>
          <w:bCs/>
          <w:color w:val="007A6E"/>
          <w:sz w:val="24"/>
          <w:szCs w:val="24"/>
        </w:rPr>
        <w:t xml:space="preserve">CSS Layout Architecture</w:t>
      </w:r>
    </w:p>
    <w:p>
      <w:pPr>
        <w:spacing w:before="50" w:after="50"/>
      </w:pPr>
      <w:r>
        <w:rPr>
          <w:rFonts w:ascii="Arial" w:cs="Arial" w:eastAsia="Arial" w:hAnsi="Arial"/>
          <w:color w:val="1A1A1A"/>
          <w:sz w:val="21"/>
          <w:szCs w:val="21"/>
        </w:rPr>
        <w:t xml:space="preserve">The main layout uses a CSS grid or flexbox split. The sidebar occupies a fixed left column; the content area fills the remaining width.</w:t>
      </w:r>
    </w:p>
    <w:p>
      <w:pPr>
        <w:spacing w:before="30" w:after="0"/>
      </w:pPr>
    </w:p>
    <w:p>
      <w:pPr>
        <w:shd w:fill="F0F4F8" w:val="clear"/>
        <w:spacing w:before="35" w:after="35"/>
        <w:ind w:left="360"/>
      </w:pPr>
      <w:r>
        <w:rPr>
          <w:rFonts w:ascii="Courier New" w:cs="Courier New" w:eastAsia="Courier New" w:hAnsi="Courier New"/>
          <w:color w:val="1A3A5C"/>
          <w:sz w:val="19"/>
          <w:szCs w:val="19"/>
        </w:rPr>
        <w:t xml:space="preserve">/* Root layout */</w:t>
      </w:r>
    </w:p>
    <w:p>
      <w:pPr>
        <w:shd w:fill="F0F4F8" w:val="clear"/>
        <w:spacing w:before="35" w:after="35"/>
        <w:ind w:left="360"/>
      </w:pPr>
      <w:r>
        <w:rPr>
          <w:rFonts w:ascii="Courier New" w:cs="Courier New" w:eastAsia="Courier New" w:hAnsi="Courier New"/>
          <w:color w:val="1A3A5C"/>
          <w:sz w:val="19"/>
          <w:szCs w:val="19"/>
        </w:rPr>
        <w:t xml:space="preserve">.layout {</w:t>
      </w:r>
    </w:p>
    <w:p>
      <w:pPr>
        <w:shd w:fill="F0F4F8" w:val="clear"/>
        <w:spacing w:before="35" w:after="35"/>
        <w:ind w:left="360"/>
      </w:pPr>
      <w:r>
        <w:rPr>
          <w:rFonts w:ascii="Courier New" w:cs="Courier New" w:eastAsia="Courier New" w:hAnsi="Courier New"/>
          <w:color w:val="1A3A5C"/>
          <w:sz w:val="19"/>
          <w:szCs w:val="19"/>
        </w:rPr>
        <w:t xml:space="preserve">  display: grid;</w:t>
      </w:r>
    </w:p>
    <w:p>
      <w:pPr>
        <w:shd w:fill="F0F4F8" w:val="clear"/>
        <w:spacing w:before="35" w:after="35"/>
        <w:ind w:left="360"/>
      </w:pPr>
      <w:r>
        <w:rPr>
          <w:rFonts w:ascii="Courier New" w:cs="Courier New" w:eastAsia="Courier New" w:hAnsi="Courier New"/>
          <w:color w:val="1A3A5C"/>
          <w:sz w:val="19"/>
          <w:szCs w:val="19"/>
        </w:rPr>
        <w:t xml:space="preserve">  grid-template-columns: 240px 1fr;</w:t>
      </w:r>
    </w:p>
    <w:p>
      <w:pPr>
        <w:shd w:fill="F0F4F8" w:val="clear"/>
        <w:spacing w:before="35" w:after="35"/>
        <w:ind w:left="360"/>
      </w:pPr>
      <w:r>
        <w:rPr>
          <w:rFonts w:ascii="Courier New" w:cs="Courier New" w:eastAsia="Courier New" w:hAnsi="Courier New"/>
          <w:color w:val="1A3A5C"/>
          <w:sz w:val="19"/>
          <w:szCs w:val="19"/>
        </w:rPr>
        <w:t xml:space="preserve">  grid-template-rows: 1fr;</w:t>
      </w:r>
    </w:p>
    <w:p>
      <w:pPr>
        <w:shd w:fill="F0F4F8" w:val="clear"/>
        <w:spacing w:before="35" w:after="35"/>
        <w:ind w:left="360"/>
      </w:pPr>
      <w:r>
        <w:rPr>
          <w:rFonts w:ascii="Courier New" w:cs="Courier New" w:eastAsia="Courier New" w:hAnsi="Courier New"/>
          <w:color w:val="1A3A5C"/>
          <w:sz w:val="19"/>
          <w:szCs w:val="19"/>
        </w:rPr>
        <w:t xml:space="preserve">  min-height: 100vh;</w:t>
      </w:r>
    </w:p>
    <w:p>
      <w:pPr>
        <w:shd w:fill="F0F4F8" w:val="clear"/>
        <w:spacing w:before="35" w:after="35"/>
        <w:ind w:left="360"/>
      </w:pPr>
      <w:r>
        <w:rPr>
          <w:rFonts w:ascii="Courier New" w:cs="Courier New" w:eastAsia="Courier New" w:hAnsi="Courier New"/>
          <w:color w:val="1A3A5C"/>
          <w:sz w:val="19"/>
          <w:szCs w:val="19"/>
        </w:rPr>
        <w:t xml:space="preserve">}</w:t>
      </w:r>
    </w:p>
    <w:p>
      <w:pPr>
        <w:shd w:fill="F0F4F8" w:val="clear"/>
        <w:spacing w:before="35" w:after="35"/>
        <w:ind w:left="360"/>
      </w:pPr>
      <w:r>
        <w:rPr>
          <w:rFonts w:ascii="Courier New" w:cs="Courier New" w:eastAsia="Courier New" w:hAnsi="Courier New"/>
          <w:color w:val="1A3A5C"/>
          <w:sz w:val="19"/>
          <w:szCs w:val="19"/>
        </w:rPr>
        <w:t xml:space="preserve"/>
      </w:r>
    </w:p>
    <w:p>
      <w:pPr>
        <w:shd w:fill="F0F4F8" w:val="clear"/>
        <w:spacing w:before="35" w:after="35"/>
        <w:ind w:left="360"/>
      </w:pPr>
      <w:r>
        <w:rPr>
          <w:rFonts w:ascii="Courier New" w:cs="Courier New" w:eastAsia="Courier New" w:hAnsi="Courier New"/>
          <w:color w:val="1A3A5C"/>
          <w:sz w:val="19"/>
          <w:szCs w:val="19"/>
        </w:rPr>
        <w:t xml:space="preserve">.sidebar {</w:t>
      </w:r>
    </w:p>
    <w:p>
      <w:pPr>
        <w:shd w:fill="F0F4F8" w:val="clear"/>
        <w:spacing w:before="35" w:after="35"/>
        <w:ind w:left="360"/>
      </w:pPr>
      <w:r>
        <w:rPr>
          <w:rFonts w:ascii="Courier New" w:cs="Courier New" w:eastAsia="Courier New" w:hAnsi="Courier New"/>
          <w:color w:val="1A3A5C"/>
          <w:sz w:val="19"/>
          <w:szCs w:val="19"/>
        </w:rPr>
        <w:t xml:space="preserve">  position: fixed;</w:t>
      </w:r>
    </w:p>
    <w:p>
      <w:pPr>
        <w:shd w:fill="F0F4F8" w:val="clear"/>
        <w:spacing w:before="35" w:after="35"/>
        <w:ind w:left="360"/>
      </w:pPr>
      <w:r>
        <w:rPr>
          <w:rFonts w:ascii="Courier New" w:cs="Courier New" w:eastAsia="Courier New" w:hAnsi="Courier New"/>
          <w:color w:val="1A3A5C"/>
          <w:sz w:val="19"/>
          <w:szCs w:val="19"/>
        </w:rPr>
        <w:t xml:space="preserve">  left: 0; top: 0;</w:t>
      </w:r>
    </w:p>
    <w:p>
      <w:pPr>
        <w:shd w:fill="F0F4F8" w:val="clear"/>
        <w:spacing w:before="35" w:after="35"/>
        <w:ind w:left="360"/>
      </w:pPr>
      <w:r>
        <w:rPr>
          <w:rFonts w:ascii="Courier New" w:cs="Courier New" w:eastAsia="Courier New" w:hAnsi="Courier New"/>
          <w:color w:val="1A3A5C"/>
          <w:sz w:val="19"/>
          <w:szCs w:val="19"/>
        </w:rPr>
        <w:t xml:space="preserve">  width: 240px;</w:t>
      </w:r>
    </w:p>
    <w:p>
      <w:pPr>
        <w:shd w:fill="F0F4F8" w:val="clear"/>
        <w:spacing w:before="35" w:after="35"/>
        <w:ind w:left="360"/>
      </w:pPr>
      <w:r>
        <w:rPr>
          <w:rFonts w:ascii="Courier New" w:cs="Courier New" w:eastAsia="Courier New" w:hAnsi="Courier New"/>
          <w:color w:val="1A3A5C"/>
          <w:sz w:val="19"/>
          <w:szCs w:val="19"/>
        </w:rPr>
        <w:t xml:space="preserve">  height: 100vh;</w:t>
      </w:r>
    </w:p>
    <w:p>
      <w:pPr>
        <w:shd w:fill="F0F4F8" w:val="clear"/>
        <w:spacing w:before="35" w:after="35"/>
        <w:ind w:left="360"/>
      </w:pPr>
      <w:r>
        <w:rPr>
          <w:rFonts w:ascii="Courier New" w:cs="Courier New" w:eastAsia="Courier New" w:hAnsi="Courier New"/>
          <w:color w:val="1A3A5C"/>
          <w:sz w:val="19"/>
          <w:szCs w:val="19"/>
        </w:rPr>
        <w:t xml:space="preserve">  background: var(--color-surface);</w:t>
      </w:r>
    </w:p>
    <w:p>
      <w:pPr>
        <w:shd w:fill="F0F4F8" w:val="clear"/>
        <w:spacing w:before="35" w:after="35"/>
        <w:ind w:left="360"/>
      </w:pPr>
      <w:r>
        <w:rPr>
          <w:rFonts w:ascii="Courier New" w:cs="Courier New" w:eastAsia="Courier New" w:hAnsi="Courier New"/>
          <w:color w:val="1A3A5C"/>
          <w:sz w:val="19"/>
          <w:szCs w:val="19"/>
        </w:rPr>
        <w:t xml:space="preserve">  overflow-y: auto;</w:t>
      </w:r>
    </w:p>
    <w:p>
      <w:pPr>
        <w:shd w:fill="F0F4F8" w:val="clear"/>
        <w:spacing w:before="35" w:after="35"/>
        <w:ind w:left="360"/>
      </w:pPr>
      <w:r>
        <w:rPr>
          <w:rFonts w:ascii="Courier New" w:cs="Courier New" w:eastAsia="Courier New" w:hAnsi="Courier New"/>
          <w:color w:val="1A3A5C"/>
          <w:sz w:val="19"/>
          <w:szCs w:val="19"/>
        </w:rPr>
        <w:t xml:space="preserve">  overflow-x: hidden;</w:t>
      </w:r>
    </w:p>
    <w:p>
      <w:pPr>
        <w:shd w:fill="F0F4F8" w:val="clear"/>
        <w:spacing w:before="35" w:after="35"/>
        <w:ind w:left="360"/>
      </w:pPr>
      <w:r>
        <w:rPr>
          <w:rFonts w:ascii="Courier New" w:cs="Courier New" w:eastAsia="Courier New" w:hAnsi="Courier New"/>
          <w:color w:val="1A3A5C"/>
          <w:sz w:val="19"/>
          <w:szCs w:val="19"/>
        </w:rPr>
        <w:t xml:space="preserve">  display: flex;</w:t>
      </w:r>
    </w:p>
    <w:p>
      <w:pPr>
        <w:shd w:fill="F0F4F8" w:val="clear"/>
        <w:spacing w:before="35" w:after="35"/>
        <w:ind w:left="360"/>
      </w:pPr>
      <w:r>
        <w:rPr>
          <w:rFonts w:ascii="Courier New" w:cs="Courier New" w:eastAsia="Courier New" w:hAnsi="Courier New"/>
          <w:color w:val="1A3A5C"/>
          <w:sz w:val="19"/>
          <w:szCs w:val="19"/>
        </w:rPr>
        <w:t xml:space="preserve">  flex-direction: column;</w:t>
      </w:r>
    </w:p>
    <w:p>
      <w:pPr>
        <w:shd w:fill="F0F4F8" w:val="clear"/>
        <w:spacing w:before="35" w:after="35"/>
        <w:ind w:left="360"/>
      </w:pPr>
      <w:r>
        <w:rPr>
          <w:rFonts w:ascii="Courier New" w:cs="Courier New" w:eastAsia="Courier New" w:hAnsi="Courier New"/>
          <w:color w:val="1A3A5C"/>
          <w:sz w:val="19"/>
          <w:szCs w:val="19"/>
        </w:rPr>
        <w:t xml:space="preserve">  z-index: 100;</w:t>
      </w:r>
    </w:p>
    <w:p>
      <w:pPr>
        <w:shd w:fill="F0F4F8" w:val="clear"/>
        <w:spacing w:before="35" w:after="35"/>
        <w:ind w:left="360"/>
      </w:pPr>
      <w:r>
        <w:rPr>
          <w:rFonts w:ascii="Courier New" w:cs="Courier New" w:eastAsia="Courier New" w:hAnsi="Courier New"/>
          <w:color w:val="1A3A5C"/>
          <w:sz w:val="19"/>
          <w:szCs w:val="19"/>
        </w:rPr>
        <w:t xml:space="preserve">}</w:t>
      </w:r>
    </w:p>
    <w:p>
      <w:pPr>
        <w:shd w:fill="F0F4F8" w:val="clear"/>
        <w:spacing w:before="35" w:after="35"/>
        <w:ind w:left="360"/>
      </w:pPr>
      <w:r>
        <w:rPr>
          <w:rFonts w:ascii="Courier New" w:cs="Courier New" w:eastAsia="Courier New" w:hAnsi="Courier New"/>
          <w:color w:val="1A3A5C"/>
          <w:sz w:val="19"/>
          <w:szCs w:val="19"/>
        </w:rPr>
        <w:t xml:space="preserve"/>
      </w:r>
    </w:p>
    <w:p>
      <w:pPr>
        <w:shd w:fill="F0F4F8" w:val="clear"/>
        <w:spacing w:before="35" w:after="35"/>
        <w:ind w:left="360"/>
      </w:pPr>
      <w:r>
        <w:rPr>
          <w:rFonts w:ascii="Courier New" w:cs="Courier New" w:eastAsia="Courier New" w:hAnsi="Courier New"/>
          <w:color w:val="1A3A5C"/>
          <w:sz w:val="19"/>
          <w:szCs w:val="19"/>
        </w:rPr>
        <w:t xml:space="preserve">.main-content {</w:t>
      </w:r>
    </w:p>
    <w:p>
      <w:pPr>
        <w:shd w:fill="F0F4F8" w:val="clear"/>
        <w:spacing w:before="35" w:after="35"/>
        <w:ind w:left="360"/>
      </w:pPr>
      <w:r>
        <w:rPr>
          <w:rFonts w:ascii="Courier New" w:cs="Courier New" w:eastAsia="Courier New" w:hAnsi="Courier New"/>
          <w:color w:val="1A3A5C"/>
          <w:sz w:val="19"/>
          <w:szCs w:val="19"/>
        </w:rPr>
        <w:t xml:space="preserve">  margin-left: 240px;  /* matches sidebar width */</w:t>
      </w:r>
    </w:p>
    <w:p>
      <w:pPr>
        <w:shd w:fill="F0F4F8" w:val="clear"/>
        <w:spacing w:before="35" w:after="35"/>
        <w:ind w:left="360"/>
      </w:pPr>
      <w:r>
        <w:rPr>
          <w:rFonts w:ascii="Courier New" w:cs="Courier New" w:eastAsia="Courier New" w:hAnsi="Courier New"/>
          <w:color w:val="1A3A5C"/>
          <w:sz w:val="19"/>
          <w:szCs w:val="19"/>
        </w:rPr>
        <w:t xml:space="preserve">  min-height: 100vh;</w:t>
      </w:r>
    </w:p>
    <w:p>
      <w:pPr>
        <w:shd w:fill="F0F4F8" w:val="clear"/>
        <w:spacing w:before="35" w:after="35"/>
        <w:ind w:left="360"/>
      </w:pPr>
      <w:r>
        <w:rPr>
          <w:rFonts w:ascii="Courier New" w:cs="Courier New" w:eastAsia="Courier New" w:hAnsi="Courier New"/>
          <w:color w:val="1A3A5C"/>
          <w:sz w:val="19"/>
          <w:szCs w:val="19"/>
        </w:rPr>
        <w:t xml:space="preserve">  background: var(--color-base);</w:t>
      </w:r>
    </w:p>
    <w:p>
      <w:pPr>
        <w:shd w:fill="F0F4F8" w:val="clear"/>
        <w:spacing w:before="35" w:after="35"/>
        <w:ind w:left="360"/>
      </w:pPr>
      <w:r>
        <w:rPr>
          <w:rFonts w:ascii="Courier New" w:cs="Courier New" w:eastAsia="Courier New" w:hAnsi="Courier New"/>
          <w:color w:val="1A3A5C"/>
          <w:sz w:val="19"/>
          <w:szCs w:val="19"/>
        </w:rPr>
        <w:t xml:space="preserve">}</w:t>
      </w:r>
    </w:p>
    <w:p>
      <w:pPr>
        <w:spacing w:before="50" w:after="0"/>
      </w:pPr>
    </w:p>
    <w:p>
      <w:pPr>
        <w:pStyle w:val="Heading3"/>
        <w:spacing w:before="160" w:after="50"/>
      </w:pPr>
      <w:r>
        <w:rPr>
          <w:rFonts w:ascii="Arial" w:cs="Arial" w:eastAsia="Arial" w:hAnsi="Arial"/>
          <w:b/>
          <w:bCs/>
          <w:color w:val="007A6E"/>
          <w:sz w:val="24"/>
          <w:szCs w:val="24"/>
        </w:rPr>
        <w:t xml:space="preserve">Header Bar (within main-content)</w:t>
      </w:r>
    </w:p>
    <w:p>
      <w:pPr>
        <w:spacing w:before="50" w:after="50"/>
      </w:pPr>
      <w:r>
        <w:rPr>
          <w:rFonts w:ascii="Arial" w:cs="Arial" w:eastAsia="Arial" w:hAnsi="Arial"/>
          <w:color w:val="1A1A1A"/>
          <w:sz w:val="21"/>
          <w:szCs w:val="21"/>
        </w:rPr>
        <w:t xml:space="preserve">The header is NOT a full-width bar above the sidebar — it sits within the content area only (starts at x=240px). Height: 64px. Background: --color-surface. Border-bottom: 1px --color-border. Contains (left to right):</w:t>
      </w:r>
    </w:p>
    <w:p>
      <w:pPr>
        <w:spacing w:before="30" w:after="0"/>
      </w:pPr>
    </w:p>
    <w:p>
      <w:pPr>
        <w:pStyle w:val="ListParagraph"/>
        <w:numPr>
          <w:ilvl w:val="0"/>
          <w:numId w:val="2"/>
        </w:numPr>
        <w:spacing w:before="40" w:after="40"/>
      </w:pPr>
      <w:r>
        <w:rPr>
          <w:rFonts w:ascii="Arial" w:cs="Arial" w:eastAsia="Arial" w:hAnsi="Arial"/>
          <w:color w:val="1A1A1A"/>
          <w:sz w:val="21"/>
          <w:szCs w:val="21"/>
        </w:rPr>
        <w:t xml:space="preserve">Search icon (magnifier, 20px, --color-text-secondary). Clicking expands to a full search overlay.</w:t>
      </w:r>
    </w:p>
    <w:p>
      <w:pPr>
        <w:pStyle w:val="ListParagraph"/>
        <w:numPr>
          <w:ilvl w:val="0"/>
          <w:numId w:val="2"/>
        </w:numPr>
        <w:spacing w:before="40" w:after="40"/>
      </w:pPr>
      <w:r>
        <w:rPr>
          <w:rFonts w:ascii="Arial" w:cs="Arial" w:eastAsia="Arial" w:hAnsi="Arial"/>
          <w:color w:val="1A1A1A"/>
          <w:sz w:val="21"/>
          <w:szCs w:val="21"/>
        </w:rPr>
        <w:t xml:space="preserve">Balance pills (if logged in): real_balance pill (coin icon + amount in JetBrains Mono) + bonus_balance pill (gift icon + amount + mini wagering progress arc). Both use --color-surface-raised background, --radius-full.</w:t>
      </w:r>
    </w:p>
    <w:p>
      <w:pPr>
        <w:pStyle w:val="ListParagraph"/>
        <w:numPr>
          <w:ilvl w:val="0"/>
          <w:numId w:val="2"/>
        </w:numPr>
        <w:spacing w:before="40" w:after="40"/>
      </w:pPr>
      <w:r>
        <w:rPr>
          <w:rFonts w:ascii="Arial" w:cs="Arial" w:eastAsia="Arial" w:hAnsi="Arial"/>
          <w:color w:val="1A1A1A"/>
          <w:sz w:val="21"/>
          <w:szCs w:val="21"/>
        </w:rPr>
        <w:t xml:space="preserve">Deposit CTA button: 'Get Packages' or 'Deposit' label. --color-accent background. --radius-full. Outline lightning bolt icon. This button is ALWAYS visible when logged in.</w:t>
      </w:r>
    </w:p>
    <w:p>
      <w:pPr>
        <w:pStyle w:val="ListParagraph"/>
        <w:numPr>
          <w:ilvl w:val="0"/>
          <w:numId w:val="2"/>
        </w:numPr>
        <w:spacing w:before="40" w:after="40"/>
      </w:pPr>
      <w:r>
        <w:rPr>
          <w:rFonts w:ascii="Arial" w:cs="Arial" w:eastAsia="Arial" w:hAnsi="Arial"/>
          <w:color w:val="1A1A1A"/>
          <w:sz w:val="21"/>
          <w:szCs w:val="21"/>
        </w:rPr>
        <w:t xml:space="preserve">User avatar icon (32px circle, initials, --color-surface-overlay bg).</w:t>
      </w:r>
    </w:p>
    <w:p>
      <w:pPr>
        <w:pStyle w:val="ListParagraph"/>
        <w:numPr>
          <w:ilvl w:val="0"/>
          <w:numId w:val="2"/>
        </w:numPr>
        <w:spacing w:before="40" w:after="40"/>
      </w:pPr>
      <w:r>
        <w:rPr>
          <w:rFonts w:ascii="Arial" w:cs="Arial" w:eastAsia="Arial" w:hAnsi="Arial"/>
          <w:color w:val="1A1A1A"/>
          <w:sz w:val="21"/>
          <w:szCs w:val="21"/>
        </w:rPr>
        <w:t xml:space="preserve">Notification bell icon (20px). Red dot badge (8px circle, --color-error) when unread notifications present.</w:t>
      </w:r>
    </w:p>
    <w:p>
      <w:pPr>
        <w:pStyle w:val="ListParagraph"/>
        <w:numPr>
          <w:ilvl w:val="0"/>
          <w:numId w:val="2"/>
        </w:numPr>
        <w:spacing w:before="40" w:after="40"/>
      </w:pPr>
      <w:r>
        <w:rPr>
          <w:rFonts w:ascii="Arial" w:cs="Arial" w:eastAsia="Arial" w:hAnsi="Arial"/>
          <w:color w:val="1A1A1A"/>
          <w:sz w:val="21"/>
          <w:szCs w:val="21"/>
        </w:rPr>
        <w:t xml:space="preserve">Live chat icon (speech bubble, 20px). Opens live chat widget on click.</w:t>
      </w:r>
    </w:p>
    <w:p>
      <w:pPr>
        <w:spacing w:before="60" w:after="0"/>
      </w:pPr>
    </w:p>
    <w:p>
      <w:pPr>
        <w:pStyle w:val="Heading2"/>
        <w:spacing w:before="220" w:after="70"/>
      </w:pPr>
      <w:r>
        <w:rPr>
          <w:rFonts w:ascii="Arial" w:cs="Arial" w:eastAsia="Arial" w:hAnsi="Arial"/>
          <w:b/>
          <w:bCs/>
          <w:color w:val="0055B3"/>
          <w:sz w:val="28"/>
          <w:szCs w:val="28"/>
        </w:rPr>
        <w:t xml:space="preserve">2.3 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Breakpoint</w:t>
            </w:r>
          </w:p>
        </w:tc>
        <w:tc>
          <w:tcPr>
            <w:tcW w:type="dxa" w:w="20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Sidebar State</w:t>
            </w:r>
          </w:p>
        </w:tc>
        <w:tc>
          <w:tcPr>
            <w:tcW w:type="dxa" w:w="57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Layout Change</w:t>
            </w:r>
          </w:p>
        </w:tc>
      </w:tr>
      <w:tr>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 1024px (Desktop)</w:t>
            </w:r>
          </w:p>
        </w:tc>
        <w:tc>
          <w:tcPr>
            <w:tcW w:type="dxa" w:w="2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Full expanded (240px)</w:t>
            </w:r>
          </w:p>
        </w:tc>
        <w:tc>
          <w:tcPr>
            <w:tcW w:type="dxa" w:w="57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Grid as specified. All labels and icons visible.</w:t>
            </w:r>
          </w:p>
        </w:tc>
      </w:tr>
      <w:tr>
        <w:tc>
          <w:tcPr>
            <w:tcW w:type="dxa" w:w="1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768px–1023px (Tablet)</w:t>
            </w:r>
          </w:p>
        </w:tc>
        <w:tc>
          <w:tcPr>
            <w:tcW w:type="dxa" w:w="2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Icon rail (64px)</w:t>
            </w:r>
          </w:p>
        </w:tc>
        <w:tc>
          <w:tcPr>
            <w:tcW w:type="dxa" w:w="57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Sidebar collapses to 64px. Icons only (18px centred). Labels hidden. Hovering an icon shows a tooltip with the label. Promotion widget collapses to wheel icon only with pulsing accent dot if spin available. grid-template-columns changes to 64px 1fr.</w:t>
            </w:r>
          </w:p>
        </w:tc>
      </w:tr>
      <w:tr>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&lt; 768px (Mobile)</w:t>
            </w:r>
          </w:p>
        </w:tc>
        <w:tc>
          <w:tcPr>
            <w:tcW w:type="dxa" w:w="2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Hidden (off-screen)</w:t>
            </w:r>
          </w:p>
        </w:tc>
        <w:tc>
          <w:tcPr>
            <w:tcW w:type="dxa" w:w="57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Sidebar slides off to x=-240px. Hamburger menu icon (☰) appears in header left. Tapping opens sidebar as an overlay (position: fixed, full-height, z-index: 200) with a semi-transparent backdrop. Tapping backdrop or any nav item closes it.</w:t>
            </w:r>
          </w:p>
        </w:tc>
      </w:tr>
    </w:tbl>
    <w:p>
      <w:pPr>
        <w:spacing w:before="60" w:after="0"/>
      </w:pPr>
    </w:p>
    <w:p>
      <w:pPr>
        <w:pStyle w:val="Heading2"/>
        <w:spacing w:before="220" w:after="70"/>
      </w:pPr>
      <w:r>
        <w:rPr>
          <w:rFonts w:ascii="Arial" w:cs="Arial" w:eastAsia="Arial" w:hAnsi="Arial"/>
          <w:b/>
          <w:bCs/>
          <w:color w:val="0055B3"/>
          <w:sz w:val="28"/>
          <w:szCs w:val="28"/>
        </w:rPr>
        <w:t xml:space="preserve">2.4 Spin &amp; Win Countdown Widget — Full Specification</w:t>
      </w:r>
    </w:p>
    <w:p>
      <w:pPr>
        <w:spacing w:before="50" w:after="50"/>
      </w:pPr>
      <w:r>
        <w:rPr>
          <w:rFonts w:ascii="Arial" w:cs="Arial" w:eastAsia="Arial" w:hAnsi="Arial"/>
          <w:color w:val="1A1A1A"/>
          <w:sz w:val="21"/>
          <w:szCs w:val="21"/>
        </w:rPr>
        <w:t xml:space="preserve">The countdown widget is the highest-engagement element in the sidebar. It creates a daily return reason and must feel alive — the countdown timer must be real-time, updating every second.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Element</w:t>
            </w:r>
          </w:p>
        </w:tc>
        <w:tc>
          <w:tcPr>
            <w:tcW w:type="dxa" w:w="73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Specification</w:t>
            </w:r>
          </w:p>
        </w:tc>
      </w:tr>
      <w:tr>
        <w:tc>
          <w:tcPr>
            <w:tcW w:type="dxa" w:w="2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Container</w:t>
            </w:r>
          </w:p>
        </w:tc>
        <w:tc>
          <w:tcPr>
            <w:tcW w:type="dxa" w:w="7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Width: calc(100% - 24px), margin: 12px auto. Background: --color-surface-raised. Border-radius: --radius-lg. Padding: 12px 14px. Subtle left border: 3px solid --color-accent.</w:t>
            </w:r>
          </w:p>
        </w:tc>
      </w:tr>
      <w:tr>
        <w:tc>
          <w:tcPr>
            <w:tcW w:type="dxa" w:w="2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Icon</w:t>
            </w:r>
          </w:p>
        </w:tc>
        <w:tc>
          <w:tcPr>
            <w:tcW w:type="dxa" w:w="7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Spinning wheel SVG (wheel of fortune style, 6 segments alternating --color-accent and --color-surface-overlay). Size: 32px. animation: spin 4s linear infinite when spin is available; paused when used. Positioned left of the text block.</w:t>
            </w:r>
          </w:p>
        </w:tc>
      </w:tr>
      <w:tr>
        <w:tc>
          <w:tcPr>
            <w:tcW w:type="dxa" w:w="2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Label</w:t>
            </w:r>
          </w:p>
        </w:tc>
        <w:tc>
          <w:tcPr>
            <w:tcW w:type="dxa" w:w="7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'Spin &amp; Win!' in Outfit 600 13px --color-text-primary. Below it: the countdown in JetBrains Mono 11px --color-text-secondary. Format: 'XXd XXh XXm XXs' — leading zeros, updates every second via setInterval.</w:t>
            </w:r>
          </w:p>
        </w:tc>
      </w:tr>
      <w:tr>
        <w:tc>
          <w:tcPr>
            <w:tcW w:type="dxa" w:w="2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Available state</w:t>
            </w:r>
          </w:p>
        </w:tc>
        <w:tc>
          <w:tcPr>
            <w:tcW w:type="dxa" w:w="7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When player is eligible (spin not yet used today): background shifts to rgba(0,230,118,0.08). Label changes to 'Spin available!' in --color-accent. Icon pulses (scale 1.0 to 1.1, 800ms ease-in-out infinite). Clicking navigates to /daily-spin.</w:t>
            </w:r>
          </w:p>
        </w:tc>
      </w:tr>
      <w:tr>
        <w:tc>
          <w:tcPr>
            <w:tcW w:type="dxa" w:w="2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Used state</w:t>
            </w:r>
          </w:p>
        </w:tc>
        <w:tc>
          <w:tcPr>
            <w:tcW w:type="dxa" w:w="73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Countdown shows time remaining until midnight (reset). Label: 'Next spin in'. Icon animation: paused. Background: --color-surface-raised (no accent tint).</w:t>
            </w:r>
          </w:p>
        </w:tc>
      </w:tr>
      <w:tr>
        <w:tc>
          <w:tcPr>
            <w:tcW w:type="dxa" w:w="2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Data source</w:t>
            </w:r>
          </w:p>
        </w:tc>
        <w:tc>
          <w:tcPr>
            <w:tcW w:type="dxa" w:w="73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GET /api/player/daily-spin — returns { eligible: boolean, next_eligible_at: ISO8601 }. Called on sidebar mount and after a spin is completed. Countdown computed from next_eligible_at in the frontend.</w:t>
            </w:r>
          </w:p>
        </w:tc>
      </w:tr>
    </w:tbl>
    <w:p>
      <w:pPr>
        <w:spacing w:before="60" w:after="0"/>
      </w:pPr>
    </w:p>
    <w:p>
      <w:pPr>
        <w:pStyle w:val="Heading2"/>
        <w:spacing w:before="220" w:after="70"/>
      </w:pPr>
      <w:r>
        <w:rPr>
          <w:rFonts w:ascii="Arial" w:cs="Arial" w:eastAsia="Arial" w:hAnsi="Arial"/>
          <w:b/>
          <w:bCs/>
          <w:color w:val="0055B3"/>
          <w:sz w:val="28"/>
          <w:szCs w:val="28"/>
        </w:rPr>
        <w:t xml:space="preserve">2.5 Active State &amp; Navigation Highlighting</w:t>
      </w:r>
    </w:p>
    <w:p>
      <w:pPr>
        <w:spacing w:before="50" w:after="50"/>
      </w:pPr>
      <w:r>
        <w:rPr>
          <w:rFonts w:ascii="Arial" w:cs="Arial" w:eastAsia="Arial" w:hAnsi="Arial"/>
          <w:color w:val="1A1A1A"/>
          <w:sz w:val="21"/>
          <w:szCs w:val="21"/>
        </w:rPr>
        <w:t xml:space="preserve">Active navigation states must be immediately obvious. The pattern from Lucky Bunny: a 3px left border in accent colour + a very subtle accent-tinted background. No filled pill, no bold text weight change — the border and background are sufficient.</w:t>
      </w:r>
    </w:p>
    <w:p>
      <w:pPr>
        <w:spacing w:before="30" w:after="0"/>
      </w:pPr>
    </w:p>
    <w:p>
      <w:pPr>
        <w:shd w:fill="F0F4F8" w:val="clear"/>
        <w:spacing w:before="35" w:after="35"/>
        <w:ind w:left="360"/>
      </w:pPr>
      <w:r>
        <w:rPr>
          <w:rFonts w:ascii="Courier New" w:cs="Courier New" w:eastAsia="Courier New" w:hAnsi="Courier New"/>
          <w:color w:val="1A3A5C"/>
          <w:sz w:val="19"/>
          <w:szCs w:val="19"/>
        </w:rPr>
        <w:t xml:space="preserve">/* Active nav item */</w:t>
      </w:r>
    </w:p>
    <w:p>
      <w:pPr>
        <w:shd w:fill="F0F4F8" w:val="clear"/>
        <w:spacing w:before="35" w:after="35"/>
        <w:ind w:left="360"/>
      </w:pPr>
      <w:r>
        <w:rPr>
          <w:rFonts w:ascii="Courier New" w:cs="Courier New" w:eastAsia="Courier New" w:hAnsi="Courier New"/>
          <w:color w:val="1A3A5C"/>
          <w:sz w:val="19"/>
          <w:szCs w:val="19"/>
        </w:rPr>
        <w:t xml:space="preserve">.nav-item.active {</w:t>
      </w:r>
    </w:p>
    <w:p>
      <w:pPr>
        <w:shd w:fill="F0F4F8" w:val="clear"/>
        <w:spacing w:before="35" w:after="35"/>
        <w:ind w:left="360"/>
      </w:pPr>
      <w:r>
        <w:rPr>
          <w:rFonts w:ascii="Courier New" w:cs="Courier New" w:eastAsia="Courier New" w:hAnsi="Courier New"/>
          <w:color w:val="1A3A5C"/>
          <w:sz w:val="19"/>
          <w:szCs w:val="19"/>
        </w:rPr>
        <w:t xml:space="preserve">  border-left: 3px solid var(--color-accent);</w:t>
      </w:r>
    </w:p>
    <w:p>
      <w:pPr>
        <w:shd w:fill="F0F4F8" w:val="clear"/>
        <w:spacing w:before="35" w:after="35"/>
        <w:ind w:left="360"/>
      </w:pPr>
      <w:r>
        <w:rPr>
          <w:rFonts w:ascii="Courier New" w:cs="Courier New" w:eastAsia="Courier New" w:hAnsi="Courier New"/>
          <w:color w:val="1A3A5C"/>
          <w:sz w:val="19"/>
          <w:szCs w:val="19"/>
        </w:rPr>
        <w:t xml:space="preserve">  background: var(--color-accent-glow);  /* rgba(0,230,118,0.12) */</w:t>
      </w:r>
    </w:p>
    <w:p>
      <w:pPr>
        <w:shd w:fill="F0F4F8" w:val="clear"/>
        <w:spacing w:before="35" w:after="35"/>
        <w:ind w:left="360"/>
      </w:pPr>
      <w:r>
        <w:rPr>
          <w:rFonts w:ascii="Courier New" w:cs="Courier New" w:eastAsia="Courier New" w:hAnsi="Courier New"/>
          <w:color w:val="1A3A5C"/>
          <w:sz w:val="19"/>
          <w:szCs w:val="19"/>
        </w:rPr>
        <w:t xml:space="preserve">  color: var(--color-text-primary);</w:t>
      </w:r>
    </w:p>
    <w:p>
      <w:pPr>
        <w:shd w:fill="F0F4F8" w:val="clear"/>
        <w:spacing w:before="35" w:after="35"/>
        <w:ind w:left="360"/>
      </w:pPr>
      <w:r>
        <w:rPr>
          <w:rFonts w:ascii="Courier New" w:cs="Courier New" w:eastAsia="Courier New" w:hAnsi="Courier New"/>
          <w:color w:val="1A3A5C"/>
          <w:sz w:val="19"/>
          <w:szCs w:val="19"/>
        </w:rPr>
        <w:t xml:space="preserve">}</w:t>
      </w:r>
    </w:p>
    <w:p>
      <w:pPr>
        <w:shd w:fill="F0F4F8" w:val="clear"/>
        <w:spacing w:before="35" w:after="35"/>
        <w:ind w:left="360"/>
      </w:pPr>
      <w:r>
        <w:rPr>
          <w:rFonts w:ascii="Courier New" w:cs="Courier New" w:eastAsia="Courier New" w:hAnsi="Courier New"/>
          <w:color w:val="1A3A5C"/>
          <w:sz w:val="19"/>
          <w:szCs w:val="19"/>
        </w:rPr>
        <w:t xml:space="preserve"/>
      </w:r>
    </w:p>
    <w:p>
      <w:pPr>
        <w:shd w:fill="F0F4F8" w:val="clear"/>
        <w:spacing w:before="35" w:after="35"/>
        <w:ind w:left="360"/>
      </w:pPr>
      <w:r>
        <w:rPr>
          <w:rFonts w:ascii="Courier New" w:cs="Courier New" w:eastAsia="Courier New" w:hAnsi="Courier New"/>
          <w:color w:val="1A3A5C"/>
          <w:sz w:val="19"/>
          <w:szCs w:val="19"/>
        </w:rPr>
        <w:t xml:space="preserve">/* All nav items: remove left space to accommodate the 3px border */</w:t>
      </w:r>
    </w:p>
    <w:p>
      <w:pPr>
        <w:shd w:fill="F0F4F8" w:val="clear"/>
        <w:spacing w:before="35" w:after="35"/>
        <w:ind w:left="360"/>
      </w:pPr>
      <w:r>
        <w:rPr>
          <w:rFonts w:ascii="Courier New" w:cs="Courier New" w:eastAsia="Courier New" w:hAnsi="Courier New"/>
          <w:color w:val="1A3A5C"/>
          <w:sz w:val="19"/>
          <w:szCs w:val="19"/>
        </w:rPr>
        <w:t xml:space="preserve">.nav-item {</w:t>
      </w:r>
    </w:p>
    <w:p>
      <w:pPr>
        <w:shd w:fill="F0F4F8" w:val="clear"/>
        <w:spacing w:before="35" w:after="35"/>
        <w:ind w:left="360"/>
      </w:pPr>
      <w:r>
        <w:rPr>
          <w:rFonts w:ascii="Courier New" w:cs="Courier New" w:eastAsia="Courier New" w:hAnsi="Courier New"/>
          <w:color w:val="1A3A5C"/>
          <w:sz w:val="19"/>
          <w:szCs w:val="19"/>
        </w:rPr>
        <w:t xml:space="preserve">  border-left: 3px solid transparent;</w:t>
      </w:r>
    </w:p>
    <w:p>
      <w:pPr>
        <w:shd w:fill="F0F4F8" w:val="clear"/>
        <w:spacing w:before="35" w:after="35"/>
        <w:ind w:left="360"/>
      </w:pPr>
      <w:r>
        <w:rPr>
          <w:rFonts w:ascii="Courier New" w:cs="Courier New" w:eastAsia="Courier New" w:hAnsi="Courier New"/>
          <w:color w:val="1A3A5C"/>
          <w:sz w:val="19"/>
          <w:szCs w:val="19"/>
        </w:rPr>
        <w:t xml:space="preserve">  padding: 11px 16px;</w:t>
      </w:r>
    </w:p>
    <w:p>
      <w:pPr>
        <w:shd w:fill="F0F4F8" w:val="clear"/>
        <w:spacing w:before="35" w:after="35"/>
        <w:ind w:left="360"/>
      </w:pPr>
      <w:r>
        <w:rPr>
          <w:rFonts w:ascii="Courier New" w:cs="Courier New" w:eastAsia="Courier New" w:hAnsi="Courier New"/>
          <w:color w:val="1A3A5C"/>
          <w:sz w:val="19"/>
          <w:szCs w:val="19"/>
        </w:rPr>
        <w:t xml:space="preserve">  display: flex;</w:t>
      </w:r>
    </w:p>
    <w:p>
      <w:pPr>
        <w:shd w:fill="F0F4F8" w:val="clear"/>
        <w:spacing w:before="35" w:after="35"/>
        <w:ind w:left="360"/>
      </w:pPr>
      <w:r>
        <w:rPr>
          <w:rFonts w:ascii="Courier New" w:cs="Courier New" w:eastAsia="Courier New" w:hAnsi="Courier New"/>
          <w:color w:val="1A3A5C"/>
          <w:sz w:val="19"/>
          <w:szCs w:val="19"/>
        </w:rPr>
        <w:t xml:space="preserve">  align-items: center;</w:t>
      </w:r>
    </w:p>
    <w:p>
      <w:pPr>
        <w:shd w:fill="F0F4F8" w:val="clear"/>
        <w:spacing w:before="35" w:after="35"/>
        <w:ind w:left="360"/>
      </w:pPr>
      <w:r>
        <w:rPr>
          <w:rFonts w:ascii="Courier New" w:cs="Courier New" w:eastAsia="Courier New" w:hAnsi="Courier New"/>
          <w:color w:val="1A3A5C"/>
          <w:sz w:val="19"/>
          <w:szCs w:val="19"/>
        </w:rPr>
        <w:t xml:space="preserve">  gap: 10px;</w:t>
      </w:r>
    </w:p>
    <w:p>
      <w:pPr>
        <w:shd w:fill="F0F4F8" w:val="clear"/>
        <w:spacing w:before="35" w:after="35"/>
        <w:ind w:left="360"/>
      </w:pPr>
      <w:r>
        <w:rPr>
          <w:rFonts w:ascii="Courier New" w:cs="Courier New" w:eastAsia="Courier New" w:hAnsi="Courier New"/>
          <w:color w:val="1A3A5C"/>
          <w:sz w:val="19"/>
          <w:szCs w:val="19"/>
        </w:rPr>
        <w:t xml:space="preserve">  cursor: pointer;</w:t>
      </w:r>
    </w:p>
    <w:p>
      <w:pPr>
        <w:shd w:fill="F0F4F8" w:val="clear"/>
        <w:spacing w:before="35" w:after="35"/>
        <w:ind w:left="360"/>
      </w:pPr>
      <w:r>
        <w:rPr>
          <w:rFonts w:ascii="Courier New" w:cs="Courier New" w:eastAsia="Courier New" w:hAnsi="Courier New"/>
          <w:color w:val="1A3A5C"/>
          <w:sz w:val="19"/>
          <w:szCs w:val="19"/>
        </w:rPr>
        <w:t xml:space="preserve">  transition: background 150ms ease-out, color 150ms ease-out;</w:t>
      </w:r>
    </w:p>
    <w:p>
      <w:pPr>
        <w:shd w:fill="F0F4F8" w:val="clear"/>
        <w:spacing w:before="35" w:after="35"/>
        <w:ind w:left="360"/>
      </w:pPr>
      <w:r>
        <w:rPr>
          <w:rFonts w:ascii="Courier New" w:cs="Courier New" w:eastAsia="Courier New" w:hAnsi="Courier New"/>
          <w:color w:val="1A3A5C"/>
          <w:sz w:val="19"/>
          <w:szCs w:val="19"/>
        </w:rPr>
        <w:t xml:space="preserve">}</w:t>
      </w:r>
    </w:p>
    <w:p>
      <w:r>
        <w:br w:type="page"/>
      </w:r>
    </w:p>
    <w:p>
      <w:pPr>
        <w:spacing w:before="160" w:after="0"/>
      </w:pPr>
    </w:p>
    <w:p>
      <w:pPr>
        <w:shd w:fill="4A2080" w:val="clear"/>
        <w:spacing w:before="0" w:after="0"/>
      </w:pPr>
      <w:r>
        <w:rPr>
          <w:rFonts w:ascii="Arial" w:cs="Arial" w:eastAsia="Arial" w:hAnsi="Arial"/>
          <w:b/>
          <w:bCs/>
          <w:color w:val="A8C8F0"/>
          <w:sz w:val="18"/>
          <w:szCs w:val="18"/>
        </w:rPr>
        <w:t xml:space="preserve">  F12-C  </w:t>
      </w:r>
      <w:r>
        <w:rPr>
          <w:rFonts w:ascii="Arial" w:cs="Arial" w:eastAsia="Arial" w:hAnsi="Arial"/>
          <w:b/>
          <w:bCs/>
          <w:color w:val="FFFFFF"/>
          <w:sz w:val="32"/>
          <w:szCs w:val="32"/>
        </w:rPr>
        <w:t xml:space="preserve"> Live Wins Ticker</w:t>
      </w:r>
    </w:p>
    <w:p>
      <w:pPr>
        <w:shd w:fill="4A2080" w:val="clear"/>
        <w:spacing w:before="0" w:after="110"/>
      </w:pPr>
      <w:r>
        <w:rPr>
          <w:rFonts w:ascii="Arial" w:cs="Arial" w:eastAsia="Arial" w:hAnsi="Arial"/>
          <w:i/>
          <w:iCs/>
          <w:color w:val="A8C8F0"/>
          <w:sz w:val="18"/>
          <w:szCs w:val="18"/>
        </w:rPr>
        <w:t xml:space="preserve">  Real-time WIN event feed · Auto-scroll · M/W/D filter · WebSocket or polling</w:t>
      </w:r>
    </w:p>
    <w:p>
      <w:pPr>
        <w:spacing w:before="60" w:after="0"/>
      </w:pPr>
    </w:p>
    <w:p>
      <w:pPr>
        <w:spacing w:before="50" w:after="50"/>
      </w:pPr>
      <w:r>
        <w:rPr>
          <w:rFonts w:ascii="Arial" w:cs="Arial" w:eastAsia="Arial" w:hAnsi="Arial"/>
          <w:color w:val="1A1A1A"/>
          <w:sz w:val="21"/>
          <w:szCs w:val="21"/>
        </w:rPr>
        <w:t xml:space="preserve">The Live Wins ticker is a horizontally scrolling row of recent player wins — the single highest-impact social proof and FOMO-generation feature in the casino frontend. It is fed directly by the WIN events already flowing through the NeoStrike RabbitMQ stream. No new backend events are required — only a new API endpoint that exposes recent WIN events to the frontend.</w:t>
      </w:r>
    </w:p>
    <w:p>
      <w:pPr>
        <w:spacing w:before="50" w:after="0"/>
      </w:pPr>
    </w:p>
    <w:p>
      <w:pPr>
        <w:pBdr>
          <w:left w:val="single" w:color="4A2080" w:sz="20"/>
        </w:pBdr>
        <w:shd w:fill="F3EEFF" w:val="clear"/>
        <w:spacing w:before="68" w:after="68"/>
        <w:ind w:left="360"/>
      </w:pPr>
      <w:r>
        <w:rPr>
          <w:rFonts w:ascii="Arial" w:cs="Arial" w:eastAsia="Arial" w:hAnsi="Arial"/>
          <w:b/>
          <w:bCs/>
          <w:color w:val="4A2080"/>
          <w:sz w:val="21"/>
          <w:szCs w:val="21"/>
        </w:rPr>
        <w:t xml:space="preserve">DATA SOURCE:  </w:t>
      </w:r>
      <w:r>
        <w:rPr>
          <w:rFonts w:ascii="Arial" w:cs="Arial" w:eastAsia="Arial" w:hAnsi="Arial"/>
          <w:color w:val="4A2080"/>
          <w:sz w:val="21"/>
          <w:szCs w:val="21"/>
        </w:rPr>
        <w:t xml:space="preserve">All data for the Live Wins ticker already exists in the NeoStrike WIN event stream. The WIN event payload contains: player_id, game_id, provider, win_amount, currency, round_id, balance_after. The backend needs to expose a /api/live-wins endpoint (REST polling or WebSocket push) that serves the last N wins. Player usernames are stored in player_profiles as display_name.</w:t>
      </w:r>
    </w:p>
    <w:p>
      <w:pPr>
        <w:spacing w:before="60" w:after="0"/>
      </w:pPr>
    </w:p>
    <w:p>
      <w:pPr>
        <w:pStyle w:val="Heading2"/>
        <w:spacing w:before="220" w:after="70"/>
      </w:pPr>
      <w:r>
        <w:rPr>
          <w:rFonts w:ascii="Arial" w:cs="Arial" w:eastAsia="Arial" w:hAnsi="Arial"/>
          <w:b/>
          <w:bCs/>
          <w:color w:val="0055B3"/>
          <w:sz w:val="28"/>
          <w:szCs w:val="28"/>
        </w:rPr>
        <w:t xml:space="preserve">3.1 Visual Specification — Ticker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Element</w:t>
            </w:r>
          </w:p>
        </w:tc>
        <w:tc>
          <w:tcPr>
            <w:tcW w:type="dxa" w:w="75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Specification</w:t>
            </w:r>
          </w:p>
        </w:tc>
      </w:tr>
      <w:tr>
        <w:tc>
          <w:tcPr>
            <w:tcW w:type="dxa" w:w="1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Section header</w:t>
            </w:r>
          </w:p>
        </w:tc>
        <w:tc>
          <w:tcPr>
            <w:tcW w:type="dxa" w:w="75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'Live Wins' label in Outfit 600 18px --color-text-primary. Animated pulse icon to the left (two concentric circles, outer one expanding and fading — CSS animation, 1.6s infinite). Three filter tabs to the right: 'M' (Monthly), 'W' (Weekly), 'D' (Daily). Tabs use Ghost button variant. Active tab underlined in --color-accent.</w:t>
            </w:r>
          </w:p>
        </w:tc>
      </w:tr>
      <w:tr>
        <w:tc>
          <w:tcPr>
            <w:tcW w:type="dxa" w:w="1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Ticker container</w:t>
            </w:r>
          </w:p>
        </w:tc>
        <w:tc>
          <w:tcPr>
            <w:tcW w:type="dxa" w:w="75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Horizontal scroll container. width: 100%. overflow-x: hidden (masked — content scrolls via CSS animation, not native scroll). Height: 110px. Background: transparent (sits on --color-base).</w:t>
            </w:r>
          </w:p>
        </w:tc>
      </w:tr>
      <w:tr>
        <w:tc>
          <w:tcPr>
            <w:tcW w:type="dxa" w:w="1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Scroll animation</w:t>
            </w:r>
          </w:p>
        </w:tc>
        <w:tc>
          <w:tcPr>
            <w:tcW w:type="dxa" w:w="75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CSS animation: @keyframes ticker-scroll { from { transform: translateX(0) } to { transform: translateX(-50%) } }. The wins list is duplicated in the DOM (A + A) to create a seamless loop. Duration: calculated as (number_of_cards × card_width) / speed_px_per_second. Default speed: 40px/s. Pauses on hover (animation-play-state: paused).</w:t>
            </w:r>
          </w:p>
        </w:tc>
      </w:tr>
      <w:tr>
        <w:tc>
          <w:tcPr>
            <w:tcW w:type="dxa" w:w="1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Win card</w:t>
            </w:r>
          </w:p>
        </w:tc>
        <w:tc>
          <w:tcPr>
            <w:tcW w:type="dxa" w:w="75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Width: 160px. Height: 90px. Background: --color-surface. border-radius: --radius-lg. Margin-right: 12px. flex-shrink: 0. Contains: game thumbnail (left, 50×50px, --radius-md, object-fit cover) + content column (right).</w:t>
            </w:r>
          </w:p>
        </w:tc>
      </w:tr>
      <w:tr>
        <w:tc>
          <w:tcPr>
            <w:tcW w:type="dxa" w:w="1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Win card content</w:t>
            </w:r>
          </w:p>
        </w:tc>
        <w:tc>
          <w:tcPr>
            <w:tcW w:type="dxa" w:w="75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Line 1: Game name in DM Sans 12px --color-text-primary, truncated to 1 line. Line 2: Provider name in DM Sans 11px --color-text-muted. Line 3: Player ID in DM Sans 11px --color-text-secondary (display: 'player' + last 6 chars of player_id for anonymity). Line 4: Win amount in Outfit 700 13px --color-win-gold (#FFD700). Prefixed with coin icon (12px).</w:t>
            </w:r>
          </w:p>
        </w:tc>
      </w:tr>
      <w:tr>
        <w:tc>
          <w:tcPr>
            <w:tcW w:type="dxa" w:w="1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Empty/loading state</w:t>
            </w:r>
          </w:p>
        </w:tc>
        <w:tc>
          <w:tcPr>
            <w:tcW w:type="dxa" w:w="75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While data is loading: 6 skeleton cards (same dimensions, shimmer animation). If no wins in selected period: single centered message 'No wins yet this period' in --color-text-muted.</w:t>
            </w:r>
          </w:p>
        </w:tc>
      </w:tr>
    </w:tbl>
    <w:p>
      <w:pPr>
        <w:spacing w:before="60" w:after="0"/>
      </w:pPr>
    </w:p>
    <w:p>
      <w:pPr>
        <w:pStyle w:val="Heading2"/>
        <w:spacing w:before="220" w:after="70"/>
      </w:pPr>
      <w:r>
        <w:rPr>
          <w:rFonts w:ascii="Arial" w:cs="Arial" w:eastAsia="Arial" w:hAnsi="Arial"/>
          <w:b/>
          <w:bCs/>
          <w:color w:val="0055B3"/>
          <w:sz w:val="28"/>
          <w:szCs w:val="28"/>
        </w:rPr>
        <w:t xml:space="preserve">3.2 Backend API Specification</w:t>
      </w:r>
    </w:p>
    <w:p>
      <w:pPr>
        <w:pStyle w:val="Heading3"/>
        <w:spacing w:before="160" w:after="50"/>
      </w:pPr>
      <w:r>
        <w:rPr>
          <w:rFonts w:ascii="Arial" w:cs="Arial" w:eastAsia="Arial" w:hAnsi="Arial"/>
          <w:b/>
          <w:bCs/>
          <w:color w:val="007A6E"/>
          <w:sz w:val="24"/>
          <w:szCs w:val="24"/>
        </w:rPr>
        <w:t xml:space="preserve">REST Polling Endpoint (Primary Implementation)</w:t>
      </w:r>
    </w:p>
    <w:p>
      <w:pPr>
        <w:spacing w:before="50" w:after="50"/>
      </w:pPr>
      <w:r>
        <w:rPr>
          <w:rFonts w:ascii="Arial" w:cs="Arial" w:eastAsia="Arial" w:hAnsi="Arial"/>
          <w:color w:val="1A1A1A"/>
          <w:sz w:val="21"/>
          <w:szCs w:val="21"/>
        </w:rPr>
        <w:t xml:space="preserve">The simplest implementation — a REST endpoint polled every 10 seconds. No WebSocket infrastructure required for v1.</w:t>
      </w:r>
    </w:p>
    <w:p>
      <w:pPr>
        <w:spacing w:before="30" w:after="0"/>
      </w:pPr>
    </w:p>
    <w:p>
      <w:pPr>
        <w:shd w:fill="F0F4F8" w:val="clear"/>
        <w:spacing w:before="35" w:after="35"/>
        <w:ind w:left="360"/>
      </w:pPr>
      <w:r>
        <w:rPr>
          <w:rFonts w:ascii="Courier New" w:cs="Courier New" w:eastAsia="Courier New" w:hAnsi="Courier New"/>
          <w:color w:val="1A3A5C"/>
          <w:sz w:val="19"/>
          <w:szCs w:val="19"/>
        </w:rPr>
        <w:t xml:space="preserve">GET /api/live-wins</w:t>
      </w:r>
    </w:p>
    <w:p>
      <w:pPr>
        <w:shd w:fill="F0F4F8" w:val="clear"/>
        <w:spacing w:before="35" w:after="35"/>
        <w:ind w:left="360"/>
      </w:pPr>
      <w:r>
        <w:rPr>
          <w:rFonts w:ascii="Courier New" w:cs="Courier New" w:eastAsia="Courier New" w:hAnsi="Courier New"/>
          <w:color w:val="1A3A5C"/>
          <w:sz w:val="19"/>
          <w:szCs w:val="19"/>
        </w:rPr>
        <w:t xml:space="preserve">Query params:</w:t>
      </w:r>
    </w:p>
    <w:p>
      <w:pPr>
        <w:shd w:fill="F0F4F8" w:val="clear"/>
        <w:spacing w:before="35" w:after="35"/>
        <w:ind w:left="360"/>
      </w:pPr>
      <w:r>
        <w:rPr>
          <w:rFonts w:ascii="Courier New" w:cs="Courier New" w:eastAsia="Courier New" w:hAnsi="Courier New"/>
          <w:color w:val="1A3A5C"/>
          <w:sz w:val="19"/>
          <w:szCs w:val="19"/>
        </w:rPr>
        <w:t xml:space="preserve">  period: 'daily' | 'weekly' | 'monthly'  (default: 'daily')</w:t>
      </w:r>
    </w:p>
    <w:p>
      <w:pPr>
        <w:shd w:fill="F0F4F8" w:val="clear"/>
        <w:spacing w:before="35" w:after="35"/>
        <w:ind w:left="360"/>
      </w:pPr>
      <w:r>
        <w:rPr>
          <w:rFonts w:ascii="Courier New" w:cs="Courier New" w:eastAsia="Courier New" w:hAnsi="Courier New"/>
          <w:color w:val="1A3A5C"/>
          <w:sz w:val="19"/>
          <w:szCs w:val="19"/>
        </w:rPr>
        <w:t xml:space="preserve">  limit: number  (default: 30, max: 100)</w:t>
      </w:r>
    </w:p>
    <w:p>
      <w:pPr>
        <w:shd w:fill="F0F4F8" w:val="clear"/>
        <w:spacing w:before="35" w:after="35"/>
        <w:ind w:left="360"/>
      </w:pPr>
      <w:r>
        <w:rPr>
          <w:rFonts w:ascii="Courier New" w:cs="Courier New" w:eastAsia="Courier New" w:hAnsi="Courier New"/>
          <w:color w:val="1A3A5C"/>
          <w:sz w:val="19"/>
          <w:szCs w:val="19"/>
        </w:rPr>
        <w:t xml:space="preserve"/>
      </w:r>
    </w:p>
    <w:p>
      <w:pPr>
        <w:shd w:fill="F0F4F8" w:val="clear"/>
        <w:spacing w:before="35" w:after="35"/>
        <w:ind w:left="360"/>
      </w:pPr>
      <w:r>
        <w:rPr>
          <w:rFonts w:ascii="Courier New" w:cs="Courier New" w:eastAsia="Courier New" w:hAnsi="Courier New"/>
          <w:color w:val="1A3A5C"/>
          <w:sz w:val="19"/>
          <w:szCs w:val="19"/>
        </w:rPr>
        <w:t xml:space="preserve">Response: 200 OK</w:t>
      </w:r>
    </w:p>
    <w:p>
      <w:pPr>
        <w:shd w:fill="F0F4F8" w:val="clear"/>
        <w:spacing w:before="35" w:after="35"/>
        <w:ind w:left="360"/>
      </w:pPr>
      <w:r>
        <w:rPr>
          <w:rFonts w:ascii="Courier New" w:cs="Courier New" w:eastAsia="Courier New" w:hAnsi="Courier New"/>
          <w:color w:val="1A3A5C"/>
          <w:sz w:val="19"/>
          <w:szCs w:val="19"/>
        </w:rPr>
        <w:t xml:space="preserve">{</w:t>
      </w:r>
    </w:p>
    <w:p>
      <w:pPr>
        <w:shd w:fill="F0F4F8" w:val="clear"/>
        <w:spacing w:before="35" w:after="35"/>
        <w:ind w:left="360"/>
      </w:pPr>
      <w:r>
        <w:rPr>
          <w:rFonts w:ascii="Courier New" w:cs="Courier New" w:eastAsia="Courier New" w:hAnsi="Courier New"/>
          <w:color w:val="1A3A5C"/>
          <w:sz w:val="19"/>
          <w:szCs w:val="19"/>
        </w:rPr>
        <w:t xml:space="preserve">  wins: [</w:t>
      </w:r>
    </w:p>
    <w:p>
      <w:pPr>
        <w:shd w:fill="F0F4F8" w:val="clear"/>
        <w:spacing w:before="35" w:after="35"/>
        <w:ind w:left="360"/>
      </w:pPr>
      <w:r>
        <w:rPr>
          <w:rFonts w:ascii="Courier New" w:cs="Courier New" w:eastAsia="Courier New" w:hAnsi="Courier New"/>
          <w:color w:val="1A3A5C"/>
          <w:sz w:val="19"/>
          <w:szCs w:val="19"/>
        </w:rPr>
        <w:t xml:space="preserve">    {</w:t>
      </w:r>
    </w:p>
    <w:p>
      <w:pPr>
        <w:shd w:fill="F0F4F8" w:val="clear"/>
        <w:spacing w:before="35" w:after="35"/>
        <w:ind w:left="360"/>
      </w:pPr>
      <w:r>
        <w:rPr>
          <w:rFonts w:ascii="Courier New" w:cs="Courier New" w:eastAsia="Courier New" w:hAnsi="Courier New"/>
          <w:color w:val="1A3A5C"/>
          <w:sz w:val="19"/>
          <w:szCs w:val="19"/>
        </w:rPr>
        <w:t xml:space="preserve">      id: string,          // WIN event UUID</w:t>
      </w:r>
    </w:p>
    <w:p>
      <w:pPr>
        <w:shd w:fill="F0F4F8" w:val="clear"/>
        <w:spacing w:before="35" w:after="35"/>
        <w:ind w:left="360"/>
      </w:pPr>
      <w:r>
        <w:rPr>
          <w:rFonts w:ascii="Courier New" w:cs="Courier New" w:eastAsia="Courier New" w:hAnsi="Courier New"/>
          <w:color w:val="1A3A5C"/>
          <w:sz w:val="19"/>
          <w:szCs w:val="19"/>
        </w:rPr>
        <w:t xml:space="preserve">      player_handle: string, // 'player' + last 6 chars of player_id</w:t>
      </w:r>
    </w:p>
    <w:p>
      <w:pPr>
        <w:shd w:fill="F0F4F8" w:val="clear"/>
        <w:spacing w:before="35" w:after="35"/>
        <w:ind w:left="360"/>
      </w:pPr>
      <w:r>
        <w:rPr>
          <w:rFonts w:ascii="Courier New" w:cs="Courier New" w:eastAsia="Courier New" w:hAnsi="Courier New"/>
          <w:color w:val="1A3A5C"/>
          <w:sz w:val="19"/>
          <w:szCs w:val="19"/>
        </w:rPr>
        <w:t xml:space="preserve">      game_id: string,</w:t>
      </w:r>
    </w:p>
    <w:p>
      <w:pPr>
        <w:shd w:fill="F0F4F8" w:val="clear"/>
        <w:spacing w:before="35" w:after="35"/>
        <w:ind w:left="360"/>
      </w:pPr>
      <w:r>
        <w:rPr>
          <w:rFonts w:ascii="Courier New" w:cs="Courier New" w:eastAsia="Courier New" w:hAnsi="Courier New"/>
          <w:color w:val="1A3A5C"/>
          <w:sz w:val="19"/>
          <w:szCs w:val="19"/>
        </w:rPr>
        <w:t xml:space="preserve">      game_name: string,   // from game catalog</w:t>
      </w:r>
    </w:p>
    <w:p>
      <w:pPr>
        <w:shd w:fill="F0F4F8" w:val="clear"/>
        <w:spacing w:before="35" w:after="35"/>
        <w:ind w:left="360"/>
      </w:pPr>
      <w:r>
        <w:rPr>
          <w:rFonts w:ascii="Courier New" w:cs="Courier New" w:eastAsia="Courier New" w:hAnsi="Courier New"/>
          <w:color w:val="1A3A5C"/>
          <w:sz w:val="19"/>
          <w:szCs w:val="19"/>
        </w:rPr>
        <w:t xml:space="preserve">      provider: string,</w:t>
      </w:r>
    </w:p>
    <w:p>
      <w:pPr>
        <w:shd w:fill="F0F4F8" w:val="clear"/>
        <w:spacing w:before="35" w:after="35"/>
        <w:ind w:left="360"/>
      </w:pPr>
      <w:r>
        <w:rPr>
          <w:rFonts w:ascii="Courier New" w:cs="Courier New" w:eastAsia="Courier New" w:hAnsi="Courier New"/>
          <w:color w:val="1A3A5C"/>
          <w:sz w:val="19"/>
          <w:szCs w:val="19"/>
        </w:rPr>
        <w:t xml:space="preserve">      thumbnail_url: string, // from game catalog</w:t>
      </w:r>
    </w:p>
    <w:p>
      <w:pPr>
        <w:shd w:fill="F0F4F8" w:val="clear"/>
        <w:spacing w:before="35" w:after="35"/>
        <w:ind w:left="360"/>
      </w:pPr>
      <w:r>
        <w:rPr>
          <w:rFonts w:ascii="Courier New" w:cs="Courier New" w:eastAsia="Courier New" w:hAnsi="Courier New"/>
          <w:color w:val="1A3A5C"/>
          <w:sz w:val="19"/>
          <w:szCs w:val="19"/>
        </w:rPr>
        <w:t xml:space="preserve">      win_amount: number,</w:t>
      </w:r>
    </w:p>
    <w:p>
      <w:pPr>
        <w:shd w:fill="F0F4F8" w:val="clear"/>
        <w:spacing w:before="35" w:after="35"/>
        <w:ind w:left="360"/>
      </w:pPr>
      <w:r>
        <w:rPr>
          <w:rFonts w:ascii="Courier New" w:cs="Courier New" w:eastAsia="Courier New" w:hAnsi="Courier New"/>
          <w:color w:val="1A3A5C"/>
          <w:sz w:val="19"/>
          <w:szCs w:val="19"/>
        </w:rPr>
        <w:t xml:space="preserve">      currency: string,</w:t>
      </w:r>
    </w:p>
    <w:p>
      <w:pPr>
        <w:shd w:fill="F0F4F8" w:val="clear"/>
        <w:spacing w:before="35" w:after="35"/>
        <w:ind w:left="360"/>
      </w:pPr>
      <w:r>
        <w:rPr>
          <w:rFonts w:ascii="Courier New" w:cs="Courier New" w:eastAsia="Courier New" w:hAnsi="Courier New"/>
          <w:color w:val="1A3A5C"/>
          <w:sz w:val="19"/>
          <w:szCs w:val="19"/>
        </w:rPr>
        <w:t xml:space="preserve">      won_at: string,      // ISO8601 timestamp</w:t>
      </w:r>
    </w:p>
    <w:p>
      <w:pPr>
        <w:shd w:fill="F0F4F8" w:val="clear"/>
        <w:spacing w:before="35" w:after="35"/>
        <w:ind w:left="360"/>
      </w:pPr>
      <w:r>
        <w:rPr>
          <w:rFonts w:ascii="Courier New" w:cs="Courier New" w:eastAsia="Courier New" w:hAnsi="Courier New"/>
          <w:color w:val="1A3A5C"/>
          <w:sz w:val="19"/>
          <w:szCs w:val="19"/>
        </w:rPr>
        <w:t xml:space="preserve">    }</w:t>
      </w:r>
    </w:p>
    <w:p>
      <w:pPr>
        <w:shd w:fill="F0F4F8" w:val="clear"/>
        <w:spacing w:before="35" w:after="35"/>
        <w:ind w:left="360"/>
      </w:pPr>
      <w:r>
        <w:rPr>
          <w:rFonts w:ascii="Courier New" w:cs="Courier New" w:eastAsia="Courier New" w:hAnsi="Courier New"/>
          <w:color w:val="1A3A5C"/>
          <w:sz w:val="19"/>
          <w:szCs w:val="19"/>
        </w:rPr>
        <w:t xml:space="preserve">  ],</w:t>
      </w:r>
    </w:p>
    <w:p>
      <w:pPr>
        <w:shd w:fill="F0F4F8" w:val="clear"/>
        <w:spacing w:before="35" w:after="35"/>
        <w:ind w:left="360"/>
      </w:pPr>
      <w:r>
        <w:rPr>
          <w:rFonts w:ascii="Courier New" w:cs="Courier New" w:eastAsia="Courier New" w:hAnsi="Courier New"/>
          <w:color w:val="1A3A5C"/>
          <w:sz w:val="19"/>
          <w:szCs w:val="19"/>
        </w:rPr>
        <w:t xml:space="preserve">  total_wins_in_period: number</w:t>
      </w:r>
    </w:p>
    <w:p>
      <w:pPr>
        <w:shd w:fill="F0F4F8" w:val="clear"/>
        <w:spacing w:before="35" w:after="35"/>
        <w:ind w:left="360"/>
      </w:pPr>
      <w:r>
        <w:rPr>
          <w:rFonts w:ascii="Courier New" w:cs="Courier New" w:eastAsia="Courier New" w:hAnsi="Courier New"/>
          <w:color w:val="1A3A5C"/>
          <w:sz w:val="19"/>
          <w:szCs w:val="19"/>
        </w:rPr>
        <w:t xml:space="preserve">}</w:t>
      </w:r>
    </w:p>
    <w:p>
      <w:pPr>
        <w:spacing w:before="50" w:after="0"/>
      </w:pPr>
    </w:p>
    <w:p>
      <w:pPr>
        <w:pStyle w:val="Heading3"/>
        <w:spacing w:before="160" w:after="50"/>
      </w:pPr>
      <w:r>
        <w:rPr>
          <w:rFonts w:ascii="Arial" w:cs="Arial" w:eastAsia="Arial" w:hAnsi="Arial"/>
          <w:b/>
          <w:bCs/>
          <w:color w:val="007A6E"/>
          <w:sz w:val="24"/>
          <w:szCs w:val="24"/>
        </w:rPr>
        <w:t xml:space="preserve">WebSocket Upgrade Path (v2)</w:t>
      </w:r>
    </w:p>
    <w:p>
      <w:pPr>
        <w:spacing w:before="50" w:after="50"/>
      </w:pPr>
      <w:r>
        <w:rPr>
          <w:rFonts w:ascii="Arial" w:cs="Arial" w:eastAsia="Arial" w:hAnsi="Arial"/>
          <w:color w:val="1A1A1A"/>
          <w:sz w:val="21"/>
          <w:szCs w:val="21"/>
        </w:rPr>
        <w:t xml:space="preserve">For true real-time updates without polling overhead, the endpoint can be upgraded to a WebSocket channel. The frontend connects on mount and receives WIN events pushed directly as they occur. This is a backend-only change — the frontend component interface remains identical.</w:t>
      </w:r>
    </w:p>
    <w:p>
      <w:pPr>
        <w:spacing w:before="30" w:after="0"/>
      </w:pPr>
    </w:p>
    <w:p>
      <w:pPr>
        <w:shd w:fill="F0F4F8" w:val="clear"/>
        <w:spacing w:before="35" w:after="35"/>
        <w:ind w:left="360"/>
      </w:pPr>
      <w:r>
        <w:rPr>
          <w:rFonts w:ascii="Courier New" w:cs="Courier New" w:eastAsia="Courier New" w:hAnsi="Courier New"/>
          <w:color w:val="1A3A5C"/>
          <w:sz w:val="19"/>
          <w:szCs w:val="19"/>
        </w:rPr>
        <w:t xml:space="preserve">WS /api/live-wins/stream</w:t>
      </w:r>
    </w:p>
    <w:p>
      <w:pPr>
        <w:shd w:fill="F0F4F8" w:val="clear"/>
        <w:spacing w:before="35" w:after="35"/>
        <w:ind w:left="360"/>
      </w:pPr>
      <w:r>
        <w:rPr>
          <w:rFonts w:ascii="Courier New" w:cs="Courier New" w:eastAsia="Courier New" w:hAnsi="Courier New"/>
          <w:color w:val="1A3A5C"/>
          <w:sz w:val="19"/>
          <w:szCs w:val="19"/>
        </w:rPr>
        <w:t xml:space="preserve">Message format (server → client):</w:t>
      </w:r>
    </w:p>
    <w:p>
      <w:pPr>
        <w:shd w:fill="F0F4F8" w:val="clear"/>
        <w:spacing w:before="35" w:after="35"/>
        <w:ind w:left="360"/>
      </w:pPr>
      <w:r>
        <w:rPr>
          <w:rFonts w:ascii="Courier New" w:cs="Courier New" w:eastAsia="Courier New" w:hAnsi="Courier New"/>
          <w:color w:val="1A3A5C"/>
          <w:sz w:val="19"/>
          <w:szCs w:val="19"/>
        </w:rPr>
        <w:t xml:space="preserve">{</w:t>
      </w:r>
    </w:p>
    <w:p>
      <w:pPr>
        <w:shd w:fill="F0F4F8" w:val="clear"/>
        <w:spacing w:before="35" w:after="35"/>
        <w:ind w:left="360"/>
      </w:pPr>
      <w:r>
        <w:rPr>
          <w:rFonts w:ascii="Courier New" w:cs="Courier New" w:eastAsia="Courier New" w:hAnsi="Courier New"/>
          <w:color w:val="1A3A5C"/>
          <w:sz w:val="19"/>
          <w:szCs w:val="19"/>
        </w:rPr>
        <w:t xml:space="preserve">  type: 'WIN_EVENT',</w:t>
      </w:r>
    </w:p>
    <w:p>
      <w:pPr>
        <w:shd w:fill="F0F4F8" w:val="clear"/>
        <w:spacing w:before="35" w:after="35"/>
        <w:ind w:left="360"/>
      </w:pPr>
      <w:r>
        <w:rPr>
          <w:rFonts w:ascii="Courier New" w:cs="Courier New" w:eastAsia="Courier New" w:hAnsi="Courier New"/>
          <w:color w:val="1A3A5C"/>
          <w:sz w:val="19"/>
          <w:szCs w:val="19"/>
        </w:rPr>
        <w:t xml:space="preserve">  win: { ...same shape as REST response item... }</w:t>
      </w:r>
    </w:p>
    <w:p>
      <w:pPr>
        <w:shd w:fill="F0F4F8" w:val="clear"/>
        <w:spacing w:before="35" w:after="35"/>
        <w:ind w:left="360"/>
      </w:pPr>
      <w:r>
        <w:rPr>
          <w:rFonts w:ascii="Courier New" w:cs="Courier New" w:eastAsia="Courier New" w:hAnsi="Courier New"/>
          <w:color w:val="1A3A5C"/>
          <w:sz w:val="19"/>
          <w:szCs w:val="19"/>
        </w:rPr>
        <w:t xml:space="preserve">}</w:t>
      </w:r>
    </w:p>
    <w:p>
      <w:pPr>
        <w:shd w:fill="F0F4F8" w:val="clear"/>
        <w:spacing w:before="35" w:after="35"/>
        <w:ind w:left="360"/>
      </w:pPr>
      <w:r>
        <w:rPr>
          <w:rFonts w:ascii="Courier New" w:cs="Courier New" w:eastAsia="Courier New" w:hAnsi="Courier New"/>
          <w:color w:val="1A3A5C"/>
          <w:sz w:val="19"/>
          <w:szCs w:val="19"/>
        </w:rPr>
        <w:t xml:space="preserve"/>
      </w:r>
    </w:p>
    <w:p>
      <w:pPr>
        <w:shd w:fill="F0F4F8" w:val="clear"/>
        <w:spacing w:before="35" w:after="35"/>
        <w:ind w:left="360"/>
      </w:pPr>
      <w:r>
        <w:rPr>
          <w:rFonts w:ascii="Courier New" w:cs="Courier New" w:eastAsia="Courier New" w:hAnsi="Courier New"/>
          <w:color w:val="1A3A5C"/>
          <w:sz w:val="19"/>
          <w:szCs w:val="19"/>
        </w:rPr>
        <w:t xml:space="preserve">Client sends on connect:</w:t>
      </w:r>
    </w:p>
    <w:p>
      <w:pPr>
        <w:shd w:fill="F0F4F8" w:val="clear"/>
        <w:spacing w:before="35" w:after="35"/>
        <w:ind w:left="360"/>
      </w:pPr>
      <w:r>
        <w:rPr>
          <w:rFonts w:ascii="Courier New" w:cs="Courier New" w:eastAsia="Courier New" w:hAnsi="Courier New"/>
          <w:color w:val="1A3A5C"/>
          <w:sz w:val="19"/>
          <w:szCs w:val="19"/>
        </w:rPr>
        <w:t xml:space="preserve">{ type: 'SUBSCRIBE', period: 'daily' }</w:t>
      </w:r>
    </w:p>
    <w:p>
      <w:pPr>
        <w:spacing w:before="50" w:after="0"/>
      </w:pPr>
    </w:p>
    <w:p>
      <w:pPr>
        <w:pStyle w:val="Heading3"/>
        <w:spacing w:before="160" w:after="50"/>
      </w:pPr>
      <w:r>
        <w:rPr>
          <w:rFonts w:ascii="Arial" w:cs="Arial" w:eastAsia="Arial" w:hAnsi="Arial"/>
          <w:b/>
          <w:bCs/>
          <w:color w:val="007A6E"/>
          <w:sz w:val="24"/>
          <w:szCs w:val="24"/>
        </w:rPr>
        <w:t xml:space="preserve">Data Derivation from Existing Events</w:t>
      </w:r>
    </w:p>
    <w:p>
      <w:pPr>
        <w:spacing w:before="50" w:after="50"/>
      </w:pPr>
      <w:r>
        <w:rPr>
          <w:rFonts w:ascii="Arial" w:cs="Arial" w:eastAsia="Arial" w:hAnsi="Arial"/>
          <w:color w:val="1A1A1A"/>
          <w:sz w:val="21"/>
          <w:szCs w:val="21"/>
        </w:rPr>
        <w:t xml:space="preserve">The endpoint reads from the existing wins table (populated by WIN events from the RabbitMQ consumer). No schema changes required. The query:</w:t>
      </w:r>
    </w:p>
    <w:p>
      <w:pPr>
        <w:spacing w:before="30" w:after="0"/>
      </w:pPr>
    </w:p>
    <w:p>
      <w:pPr>
        <w:shd w:fill="F0F4F8" w:val="clear"/>
        <w:spacing w:before="35" w:after="35"/>
        <w:ind w:left="360"/>
      </w:pPr>
      <w:r>
        <w:rPr>
          <w:rFonts w:ascii="Courier New" w:cs="Courier New" w:eastAsia="Courier New" w:hAnsi="Courier New"/>
          <w:color w:val="1A3A5C"/>
          <w:sz w:val="19"/>
          <w:szCs w:val="19"/>
        </w:rPr>
        <w:t xml:space="preserve">SELECT</w:t>
      </w:r>
    </w:p>
    <w:p>
      <w:pPr>
        <w:shd w:fill="F0F4F8" w:val="clear"/>
        <w:spacing w:before="35" w:after="35"/>
        <w:ind w:left="360"/>
      </w:pPr>
      <w:r>
        <w:rPr>
          <w:rFonts w:ascii="Courier New" w:cs="Courier New" w:eastAsia="Courier New" w:hAnsi="Courier New"/>
          <w:color w:val="1A3A5C"/>
          <w:sz w:val="19"/>
          <w:szCs w:val="19"/>
        </w:rPr>
        <w:t xml:space="preserve">  w.id, w.player_id, w.game_id, w.win_amount, w.currency, w.created_at,</w:t>
      </w:r>
    </w:p>
    <w:p>
      <w:pPr>
        <w:shd w:fill="F0F4F8" w:val="clear"/>
        <w:spacing w:before="35" w:after="35"/>
        <w:ind w:left="360"/>
      </w:pPr>
      <w:r>
        <w:rPr>
          <w:rFonts w:ascii="Courier New" w:cs="Courier New" w:eastAsia="Courier New" w:hAnsi="Courier New"/>
          <w:color w:val="1A3A5C"/>
          <w:sz w:val="19"/>
          <w:szCs w:val="19"/>
        </w:rPr>
        <w:t xml:space="preserve">  gc.game_name, gc.provider, gc.thumbnail_url</w:t>
      </w:r>
    </w:p>
    <w:p>
      <w:pPr>
        <w:shd w:fill="F0F4F8" w:val="clear"/>
        <w:spacing w:before="35" w:after="35"/>
        <w:ind w:left="360"/>
      </w:pPr>
      <w:r>
        <w:rPr>
          <w:rFonts w:ascii="Courier New" w:cs="Courier New" w:eastAsia="Courier New" w:hAnsi="Courier New"/>
          <w:color w:val="1A3A5C"/>
          <w:sz w:val="19"/>
          <w:szCs w:val="19"/>
        </w:rPr>
        <w:t xml:space="preserve">FROM wins w</w:t>
      </w:r>
    </w:p>
    <w:p>
      <w:pPr>
        <w:shd w:fill="F0F4F8" w:val="clear"/>
        <w:spacing w:before="35" w:after="35"/>
        <w:ind w:left="360"/>
      </w:pPr>
      <w:r>
        <w:rPr>
          <w:rFonts w:ascii="Courier New" w:cs="Courier New" w:eastAsia="Courier New" w:hAnsi="Courier New"/>
          <w:color w:val="1A3A5C"/>
          <w:sz w:val="19"/>
          <w:szCs w:val="19"/>
        </w:rPr>
        <w:t xml:space="preserve">JOIN game_catalog gc ON w.game_id = gc.game_id</w:t>
      </w:r>
    </w:p>
    <w:p>
      <w:pPr>
        <w:shd w:fill="F0F4F8" w:val="clear"/>
        <w:spacing w:before="35" w:after="35"/>
        <w:ind w:left="360"/>
      </w:pPr>
      <w:r>
        <w:rPr>
          <w:rFonts w:ascii="Courier New" w:cs="Courier New" w:eastAsia="Courier New" w:hAnsi="Courier New"/>
          <w:color w:val="1A3A5C"/>
          <w:sz w:val="19"/>
          <w:szCs w:val="19"/>
        </w:rPr>
        <w:t xml:space="preserve">WHERE w.tenant_id = $1</w:t>
      </w:r>
    </w:p>
    <w:p>
      <w:pPr>
        <w:shd w:fill="F0F4F8" w:val="clear"/>
        <w:spacing w:before="35" w:after="35"/>
        <w:ind w:left="360"/>
      </w:pPr>
      <w:r>
        <w:rPr>
          <w:rFonts w:ascii="Courier New" w:cs="Courier New" w:eastAsia="Courier New" w:hAnsi="Courier New"/>
          <w:color w:val="1A3A5C"/>
          <w:sz w:val="19"/>
          <w:szCs w:val="19"/>
        </w:rPr>
        <w:t xml:space="preserve">  AND w.win_amount &gt; 0</w:t>
      </w:r>
    </w:p>
    <w:p>
      <w:pPr>
        <w:shd w:fill="F0F4F8" w:val="clear"/>
        <w:spacing w:before="35" w:after="35"/>
        <w:ind w:left="360"/>
      </w:pPr>
      <w:r>
        <w:rPr>
          <w:rFonts w:ascii="Courier New" w:cs="Courier New" w:eastAsia="Courier New" w:hAnsi="Courier New"/>
          <w:color w:val="1A3A5C"/>
          <w:sz w:val="19"/>
          <w:szCs w:val="19"/>
        </w:rPr>
        <w:t xml:space="preserve">  AND w.created_at &gt;= NOW() - INTERVAL '1 day'  -- adjust per period</w:t>
      </w:r>
    </w:p>
    <w:p>
      <w:pPr>
        <w:shd w:fill="F0F4F8" w:val="clear"/>
        <w:spacing w:before="35" w:after="35"/>
        <w:ind w:left="360"/>
      </w:pPr>
      <w:r>
        <w:rPr>
          <w:rFonts w:ascii="Courier New" w:cs="Courier New" w:eastAsia="Courier New" w:hAnsi="Courier New"/>
          <w:color w:val="1A3A5C"/>
          <w:sz w:val="19"/>
          <w:szCs w:val="19"/>
        </w:rPr>
        <w:t xml:space="preserve">ORDER BY w.win_amount DESC  -- show biggest wins first</w:t>
      </w:r>
    </w:p>
    <w:p>
      <w:pPr>
        <w:shd w:fill="F0F4F8" w:val="clear"/>
        <w:spacing w:before="35" w:after="35"/>
        <w:ind w:left="360"/>
      </w:pPr>
      <w:r>
        <w:rPr>
          <w:rFonts w:ascii="Courier New" w:cs="Courier New" w:eastAsia="Courier New" w:hAnsi="Courier New"/>
          <w:color w:val="1A3A5C"/>
          <w:sz w:val="19"/>
          <w:szCs w:val="19"/>
        </w:rPr>
        <w:t xml:space="preserve">LIMIT 30;</w:t>
      </w:r>
    </w:p>
    <w:p>
      <w:pPr>
        <w:spacing w:before="60" w:after="0"/>
      </w:pPr>
    </w:p>
    <w:p>
      <w:pPr>
        <w:pStyle w:val="Heading2"/>
        <w:spacing w:before="220" w:after="70"/>
      </w:pPr>
      <w:r>
        <w:rPr>
          <w:rFonts w:ascii="Arial" w:cs="Arial" w:eastAsia="Arial" w:hAnsi="Arial"/>
          <w:b/>
          <w:bCs/>
          <w:color w:val="0055B3"/>
          <w:sz w:val="28"/>
          <w:szCs w:val="28"/>
        </w:rPr>
        <w:t xml:space="preserve">3.3 Filter Tabs — M/W/D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5460"/>
      </w:tblGrid>
      <w:tr>
        <w:tc>
          <w:tcPr>
            <w:tcW w:type="dxa" w:w="9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Tab</w:t>
            </w:r>
          </w:p>
        </w:tc>
        <w:tc>
          <w:tcPr>
            <w:tcW w:type="dxa" w:w="12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Period</w:t>
            </w:r>
          </w:p>
        </w:tc>
        <w:tc>
          <w:tcPr>
            <w:tcW w:type="dxa" w:w="18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SQL Interval</w:t>
            </w:r>
          </w:p>
        </w:tc>
        <w:tc>
          <w:tcPr>
            <w:tcW w:type="dxa" w:w="54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UX Behaviour</w:t>
            </w:r>
          </w:p>
        </w:tc>
      </w:tr>
      <w:tr>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 — Daily</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Last 24 hours</w:t>
            </w:r>
          </w:p>
        </w:tc>
        <w:tc>
          <w:tcPr>
            <w:tcW w:type="dxa" w:w="1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created_at &gt;= NOW() - INTERVAL '1 day'</w:t>
            </w:r>
          </w:p>
        </w:tc>
        <w:tc>
          <w:tcPr>
            <w:tcW w:type="dxa" w:w="54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Default active tab on page load. Shows the most frequent wins — highest animation energy. Updates every 10 seconds via polling.</w:t>
            </w:r>
          </w:p>
        </w:tc>
      </w:tr>
      <w:tr>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W — Weekly</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Last 7 days</w:t>
            </w:r>
          </w:p>
        </w:tc>
        <w:tc>
          <w:tcPr>
            <w:tcW w:type="dxa" w:w="1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created_at &gt;= NOW() - INTERVAL '7 days'</w:t>
            </w:r>
          </w:p>
        </w:tc>
        <w:tc>
          <w:tcPr>
            <w:tcW w:type="dxa" w:w="54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Shows bigger wins (weekly high scores). Ticker scroll speed reduced to 30px/s — fewer cards, more visible per view.</w:t>
            </w:r>
          </w:p>
        </w:tc>
      </w:tr>
      <w:tr>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M — Monthly</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Last 30 days</w:t>
            </w:r>
          </w:p>
        </w:tc>
        <w:tc>
          <w:tcPr>
            <w:tcW w:type="dxa" w:w="1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created_at &gt;= NOW() - INTERVAL '30 days'</w:t>
            </w:r>
          </w:p>
        </w:tc>
        <w:tc>
          <w:tcPr>
            <w:tcW w:type="dxa" w:w="54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Shows the biggest wins of the month. Scroll speed 24px/s. Win amounts sorted DESC — top winners displayed.</w:t>
            </w:r>
          </w:p>
        </w:tc>
      </w:tr>
    </w:tbl>
    <w:p>
      <w:pPr>
        <w:spacing w:before="60" w:after="0"/>
      </w:pPr>
    </w:p>
    <w:p>
      <w:pPr>
        <w:pStyle w:val="Heading2"/>
        <w:spacing w:before="220" w:after="70"/>
      </w:pPr>
      <w:r>
        <w:rPr>
          <w:rFonts w:ascii="Arial" w:cs="Arial" w:eastAsia="Arial" w:hAnsi="Arial"/>
          <w:b/>
          <w:bCs/>
          <w:color w:val="0055B3"/>
          <w:sz w:val="28"/>
          <w:szCs w:val="28"/>
        </w:rPr>
        <w:t xml:space="preserve">3.4 React Component Architecture</w:t>
      </w:r>
    </w:p>
    <w:p>
      <w:pPr>
        <w:shd w:fill="F0F4F8" w:val="clear"/>
        <w:spacing w:before="35" w:after="35"/>
        <w:ind w:left="360"/>
      </w:pPr>
      <w:r>
        <w:rPr>
          <w:rFonts w:ascii="Courier New" w:cs="Courier New" w:eastAsia="Courier New" w:hAnsi="Courier New"/>
          <w:color w:val="1A3A5C"/>
          <w:sz w:val="19"/>
          <w:szCs w:val="19"/>
        </w:rPr>
        <w:t xml:space="preserve">// Component tree</w:t>
      </w:r>
    </w:p>
    <w:p>
      <w:pPr>
        <w:shd w:fill="F0F4F8" w:val="clear"/>
        <w:spacing w:before="35" w:after="35"/>
        <w:ind w:left="360"/>
      </w:pPr>
      <w:r>
        <w:rPr>
          <w:rFonts w:ascii="Courier New" w:cs="Courier New" w:eastAsia="Courier New" w:hAnsi="Courier New"/>
          <w:color w:val="1A3A5C"/>
          <w:sz w:val="19"/>
          <w:szCs w:val="19"/>
        </w:rPr>
        <w:t xml:space="preserve">&lt;LiveWinsSection&gt;</w:t>
      </w:r>
    </w:p>
    <w:p>
      <w:pPr>
        <w:shd w:fill="F0F4F8" w:val="clear"/>
        <w:spacing w:before="35" w:after="35"/>
        <w:ind w:left="360"/>
      </w:pPr>
      <w:r>
        <w:rPr>
          <w:rFonts w:ascii="Courier New" w:cs="Courier New" w:eastAsia="Courier New" w:hAnsi="Courier New"/>
          <w:color w:val="1A3A5C"/>
          <w:sz w:val="19"/>
          <w:szCs w:val="19"/>
        </w:rPr>
        <w:t xml:space="preserve">  &lt;LiveWinsHeader&gt;</w:t>
      </w:r>
    </w:p>
    <w:p>
      <w:pPr>
        <w:shd w:fill="F0F4F8" w:val="clear"/>
        <w:spacing w:before="35" w:after="35"/>
        <w:ind w:left="360"/>
      </w:pPr>
      <w:r>
        <w:rPr>
          <w:rFonts w:ascii="Courier New" w:cs="Courier New" w:eastAsia="Courier New" w:hAnsi="Courier New"/>
          <w:color w:val="1A3A5C"/>
          <w:sz w:val="19"/>
          <w:szCs w:val="19"/>
        </w:rPr>
        <w:t xml:space="preserve">    &lt;PulseIcon /&gt;</w:t>
      </w:r>
    </w:p>
    <w:p>
      <w:pPr>
        <w:shd w:fill="F0F4F8" w:val="clear"/>
        <w:spacing w:before="35" w:after="35"/>
        <w:ind w:left="360"/>
      </w:pPr>
      <w:r>
        <w:rPr>
          <w:rFonts w:ascii="Courier New" w:cs="Courier New" w:eastAsia="Courier New" w:hAnsi="Courier New"/>
          <w:color w:val="1A3A5C"/>
          <w:sz w:val="19"/>
          <w:szCs w:val="19"/>
        </w:rPr>
        <w:t xml:space="preserve">    &lt;h2&gt;Live Wins&lt;/h2&gt;</w:t>
      </w:r>
    </w:p>
    <w:p>
      <w:pPr>
        <w:shd w:fill="F0F4F8" w:val="clear"/>
        <w:spacing w:before="35" w:after="35"/>
        <w:ind w:left="360"/>
      </w:pPr>
      <w:r>
        <w:rPr>
          <w:rFonts w:ascii="Courier New" w:cs="Courier New" w:eastAsia="Courier New" w:hAnsi="Courier New"/>
          <w:color w:val="1A3A5C"/>
          <w:sz w:val="19"/>
          <w:szCs w:val="19"/>
        </w:rPr>
        <w:t xml:space="preserve">    &lt;FilterTabs active={period} onChange={setPeriod} /&gt;</w:t>
      </w:r>
    </w:p>
    <w:p>
      <w:pPr>
        <w:shd w:fill="F0F4F8" w:val="clear"/>
        <w:spacing w:before="35" w:after="35"/>
        <w:ind w:left="360"/>
      </w:pPr>
      <w:r>
        <w:rPr>
          <w:rFonts w:ascii="Courier New" w:cs="Courier New" w:eastAsia="Courier New" w:hAnsi="Courier New"/>
          <w:color w:val="1A3A5C"/>
          <w:sz w:val="19"/>
          <w:szCs w:val="19"/>
        </w:rPr>
        <w:t xml:space="preserve">  &lt;/LiveWinsHeader&gt;</w:t>
      </w:r>
    </w:p>
    <w:p>
      <w:pPr>
        <w:shd w:fill="F0F4F8" w:val="clear"/>
        <w:spacing w:before="35" w:after="35"/>
        <w:ind w:left="360"/>
      </w:pPr>
      <w:r>
        <w:rPr>
          <w:rFonts w:ascii="Courier New" w:cs="Courier New" w:eastAsia="Courier New" w:hAnsi="Courier New"/>
          <w:color w:val="1A3A5C"/>
          <w:sz w:val="19"/>
          <w:szCs w:val="19"/>
        </w:rPr>
        <w:t xml:space="preserve"/>
      </w:r>
    </w:p>
    <w:p>
      <w:pPr>
        <w:shd w:fill="F0F4F8" w:val="clear"/>
        <w:spacing w:before="35" w:after="35"/>
        <w:ind w:left="360"/>
      </w:pPr>
      <w:r>
        <w:rPr>
          <w:rFonts w:ascii="Courier New" w:cs="Courier New" w:eastAsia="Courier New" w:hAnsi="Courier New"/>
          <w:color w:val="1A3A5C"/>
          <w:sz w:val="19"/>
          <w:szCs w:val="19"/>
        </w:rPr>
        <w:t xml:space="preserve">  &lt;TickerContainer paused={isHovered}&gt;</w:t>
      </w:r>
    </w:p>
    <w:p>
      <w:pPr>
        <w:shd w:fill="F0F4F8" w:val="clear"/>
        <w:spacing w:before="35" w:after="35"/>
        <w:ind w:left="360"/>
      </w:pPr>
      <w:r>
        <w:rPr>
          <w:rFonts w:ascii="Courier New" w:cs="Courier New" w:eastAsia="Courier New" w:hAnsi="Courier New"/>
          <w:color w:val="1A3A5C"/>
          <w:sz w:val="19"/>
          <w:szCs w:val="19"/>
        </w:rPr>
        <w:t xml:space="preserve">    {/* Duplicated list for seamless loop */}</w:t>
      </w:r>
    </w:p>
    <w:p>
      <w:pPr>
        <w:shd w:fill="F0F4F8" w:val="clear"/>
        <w:spacing w:before="35" w:after="35"/>
        <w:ind w:left="360"/>
      </w:pPr>
      <w:r>
        <w:rPr>
          <w:rFonts w:ascii="Courier New" w:cs="Courier New" w:eastAsia="Courier New" w:hAnsi="Courier New"/>
          <w:color w:val="1A3A5C"/>
          <w:sz w:val="19"/>
          <w:szCs w:val="19"/>
        </w:rPr>
        <w:t xml:space="preserve">    {[...wins, ...wins].map((win, i) =&gt; (</w:t>
      </w:r>
    </w:p>
    <w:p>
      <w:pPr>
        <w:shd w:fill="F0F4F8" w:val="clear"/>
        <w:spacing w:before="35" w:after="35"/>
        <w:ind w:left="360"/>
      </w:pPr>
      <w:r>
        <w:rPr>
          <w:rFonts w:ascii="Courier New" w:cs="Courier New" w:eastAsia="Courier New" w:hAnsi="Courier New"/>
          <w:color w:val="1A3A5C"/>
          <w:sz w:val="19"/>
          <w:szCs w:val="19"/>
        </w:rPr>
        <w:t xml:space="preserve">      &lt;WinCard key={`${win.id}-${i}`} win={win} /&gt;</w:t>
      </w:r>
    </w:p>
    <w:p>
      <w:pPr>
        <w:shd w:fill="F0F4F8" w:val="clear"/>
        <w:spacing w:before="35" w:after="35"/>
        <w:ind w:left="360"/>
      </w:pPr>
      <w:r>
        <w:rPr>
          <w:rFonts w:ascii="Courier New" w:cs="Courier New" w:eastAsia="Courier New" w:hAnsi="Courier New"/>
          <w:color w:val="1A3A5C"/>
          <w:sz w:val="19"/>
          <w:szCs w:val="19"/>
        </w:rPr>
        <w:t xml:space="preserve">    ))}</w:t>
      </w:r>
    </w:p>
    <w:p>
      <w:pPr>
        <w:shd w:fill="F0F4F8" w:val="clear"/>
        <w:spacing w:before="35" w:after="35"/>
        <w:ind w:left="360"/>
      </w:pPr>
      <w:r>
        <w:rPr>
          <w:rFonts w:ascii="Courier New" w:cs="Courier New" w:eastAsia="Courier New" w:hAnsi="Courier New"/>
          <w:color w:val="1A3A5C"/>
          <w:sz w:val="19"/>
          <w:szCs w:val="19"/>
        </w:rPr>
        <w:t xml:space="preserve">  &lt;/TickerContainer&gt;</w:t>
      </w:r>
    </w:p>
    <w:p>
      <w:pPr>
        <w:shd w:fill="F0F4F8" w:val="clear"/>
        <w:spacing w:before="35" w:after="35"/>
        <w:ind w:left="360"/>
      </w:pPr>
      <w:r>
        <w:rPr>
          <w:rFonts w:ascii="Courier New" w:cs="Courier New" w:eastAsia="Courier New" w:hAnsi="Courier New"/>
          <w:color w:val="1A3A5C"/>
          <w:sz w:val="19"/>
          <w:szCs w:val="19"/>
        </w:rPr>
        <w:t xml:space="preserve">&lt;/LiveWinsSection&gt;</w:t>
      </w:r>
    </w:p>
    <w:p>
      <w:pPr>
        <w:spacing w:before="40" w:after="0"/>
      </w:pPr>
    </w:p>
    <w:p>
      <w:pPr>
        <w:shd w:fill="F0F4F8" w:val="clear"/>
        <w:spacing w:before="35" w:after="35"/>
        <w:ind w:left="360"/>
      </w:pPr>
      <w:r>
        <w:rPr>
          <w:rFonts w:ascii="Courier New" w:cs="Courier New" w:eastAsia="Courier New" w:hAnsi="Courier New"/>
          <w:color w:val="1A3A5C"/>
          <w:sz w:val="19"/>
          <w:szCs w:val="19"/>
        </w:rPr>
        <w:t xml:space="preserve">// useInterval hook for polling</w:t>
      </w:r>
    </w:p>
    <w:p>
      <w:pPr>
        <w:shd w:fill="F0F4F8" w:val="clear"/>
        <w:spacing w:before="35" w:after="35"/>
        <w:ind w:left="360"/>
      </w:pPr>
      <w:r>
        <w:rPr>
          <w:rFonts w:ascii="Courier New" w:cs="Courier New" w:eastAsia="Courier New" w:hAnsi="Courier New"/>
          <w:color w:val="1A3A5C"/>
          <w:sz w:val="19"/>
          <w:szCs w:val="19"/>
        </w:rPr>
        <w:t xml:space="preserve">const { wins, isLoading } = useLiveWins({ period, pollingInterval: 10_000 });</w:t>
      </w:r>
    </w:p>
    <w:p>
      <w:pPr>
        <w:spacing w:before="40" w:after="0"/>
      </w:pPr>
    </w:p>
    <w:p>
      <w:pPr>
        <w:spacing w:before="50" w:after="50"/>
      </w:pPr>
      <w:r>
        <w:rPr>
          <w:rFonts w:ascii="Arial" w:cs="Arial" w:eastAsia="Arial" w:hAnsi="Arial"/>
          <w:color w:val="1A1A1A"/>
          <w:sz w:val="21"/>
          <w:szCs w:val="21"/>
        </w:rPr>
        <w:t xml:space="preserve">When new wins arrive from polling, they are prepended to the wins array (not appended). The ticker seamlessly incorporates new cards at the leading edge without resetting the animation.</w:t>
      </w:r>
    </w:p>
    <w:p>
      <w:pPr>
        <w:spacing w:before="60" w:after="0"/>
      </w:pPr>
    </w:p>
    <w:p>
      <w:pPr>
        <w:pStyle w:val="Heading2"/>
        <w:spacing w:before="220" w:after="70"/>
      </w:pPr>
      <w:r>
        <w:rPr>
          <w:rFonts w:ascii="Arial" w:cs="Arial" w:eastAsia="Arial" w:hAnsi="Arial"/>
          <w:b/>
          <w:bCs/>
          <w:color w:val="0055B3"/>
          <w:sz w:val="28"/>
          <w:szCs w:val="28"/>
        </w:rPr>
        <w:t xml:space="preserve">3.5 Player Anonymisation</w:t>
      </w:r>
    </w:p>
    <w:p>
      <w:pPr>
        <w:spacing w:before="50" w:after="50"/>
      </w:pPr>
      <w:r>
        <w:rPr>
          <w:rFonts w:ascii="Arial" w:cs="Arial" w:eastAsia="Arial" w:hAnsi="Arial"/>
          <w:color w:val="1A1A1A"/>
          <w:sz w:val="21"/>
          <w:szCs w:val="21"/>
        </w:rPr>
        <w:t xml:space="preserve">Win cards display a truncated player handle, not a real username or player_id, to protect player privacy. The handle is derived client-side:</w:t>
      </w:r>
    </w:p>
    <w:p>
      <w:pPr>
        <w:spacing w:before="30" w:after="0"/>
      </w:pPr>
    </w:p>
    <w:p>
      <w:pPr>
        <w:shd w:fill="F0F4F8" w:val="clear"/>
        <w:spacing w:before="35" w:after="35"/>
        <w:ind w:left="360"/>
      </w:pPr>
      <w:r>
        <w:rPr>
          <w:rFonts w:ascii="Courier New" w:cs="Courier New" w:eastAsia="Courier New" w:hAnsi="Courier New"/>
          <w:color w:val="1A3A5C"/>
          <w:sz w:val="19"/>
          <w:szCs w:val="19"/>
        </w:rPr>
        <w:t xml:space="preserve">// Player handle derivation</w:t>
      </w:r>
    </w:p>
    <w:p>
      <w:pPr>
        <w:shd w:fill="F0F4F8" w:val="clear"/>
        <w:spacing w:before="35" w:after="35"/>
        <w:ind w:left="360"/>
      </w:pPr>
      <w:r>
        <w:rPr>
          <w:rFonts w:ascii="Courier New" w:cs="Courier New" w:eastAsia="Courier New" w:hAnsi="Courier New"/>
          <w:color w:val="1A3A5C"/>
          <w:sz w:val="19"/>
          <w:szCs w:val="19"/>
        </w:rPr>
        <w:t xml:space="preserve">const playerHandle = 'player' + win.player_id.slice(-6);</w:t>
      </w:r>
    </w:p>
    <w:p>
      <w:pPr>
        <w:shd w:fill="F0F4F8" w:val="clear"/>
        <w:spacing w:before="35" w:after="35"/>
        <w:ind w:left="360"/>
      </w:pPr>
      <w:r>
        <w:rPr>
          <w:rFonts w:ascii="Courier New" w:cs="Courier New" w:eastAsia="Courier New" w:hAnsi="Courier New"/>
          <w:color w:val="1A3A5C"/>
          <w:sz w:val="19"/>
          <w:szCs w:val="19"/>
        </w:rPr>
        <w:t xml:space="preserve">// e.g. player_id 'a7f2-...d9e3b2' → 'playerd9e3b2'</w:t>
      </w:r>
    </w:p>
    <w:p>
      <w:pPr>
        <w:spacing w:before="30" w:after="0"/>
      </w:pPr>
    </w:p>
    <w:p>
      <w:pPr>
        <w:spacing w:before="50" w:after="50"/>
      </w:pPr>
      <w:r>
        <w:rPr>
          <w:rFonts w:ascii="Arial" w:cs="Arial" w:eastAsia="Arial" w:hAnsi="Arial"/>
          <w:color w:val="1A1A1A"/>
          <w:sz w:val="21"/>
          <w:szCs w:val="21"/>
        </w:rPr>
        <w:t xml:space="preserve">This matches the pattern visible in the Lucky Bunny screenshot ('player129761', 'player117134'). It is non-reversible — the original player_id cannot be reconstructed from the handle — while being consistent (the same player always gets the same handle).</w:t>
      </w:r>
    </w:p>
    <w:p>
      <w:pPr>
        <w:spacing w:before="60" w:after="0"/>
      </w:pPr>
    </w:p>
    <w:p>
      <w:pPr>
        <w:pStyle w:val="Heading2"/>
        <w:spacing w:before="220" w:after="70"/>
      </w:pPr>
      <w:r>
        <w:rPr>
          <w:rFonts w:ascii="Arial" w:cs="Arial" w:eastAsia="Arial" w:hAnsi="Arial"/>
          <w:b/>
          <w:bCs/>
          <w:color w:val="0055B3"/>
          <w:sz w:val="28"/>
          <w:szCs w:val="28"/>
        </w:rPr>
        <w:t xml:space="preserve">3.6 Accessibility &amp; Performance</w:t>
      </w:r>
    </w:p>
    <w:p>
      <w:pPr>
        <w:pStyle w:val="ListParagraph"/>
        <w:numPr>
          <w:ilvl w:val="0"/>
          <w:numId w:val="2"/>
        </w:numPr>
        <w:spacing w:before="40" w:after="40"/>
      </w:pPr>
      <w:r>
        <w:rPr>
          <w:rFonts w:ascii="Arial" w:cs="Arial" w:eastAsia="Arial" w:hAnsi="Arial"/>
          <w:color w:val="1A1A1A"/>
          <w:sz w:val="21"/>
          <w:szCs w:val="21"/>
        </w:rPr>
        <w:t xml:space="preserve">The ticker animation respects @media (prefers-reduced-motion: reduce): when reduced motion is preferred, the ticker renders as a static grid (3 columns) of the top 6 wins. No auto-scroll.</w:t>
      </w:r>
    </w:p>
    <w:p>
      <w:pPr>
        <w:pStyle w:val="ListParagraph"/>
        <w:numPr>
          <w:ilvl w:val="0"/>
          <w:numId w:val="2"/>
        </w:numPr>
        <w:spacing w:before="40" w:after="40"/>
      </w:pPr>
      <w:r>
        <w:rPr>
          <w:rFonts w:ascii="Arial" w:cs="Arial" w:eastAsia="Arial" w:hAnsi="Arial"/>
          <w:color w:val="1A1A1A"/>
          <w:sz w:val="21"/>
          <w:szCs w:val="21"/>
        </w:rPr>
        <w:t xml:space="preserve">Ticker is aria-label='Live player wins feed' with role='marquee'. Screen readers announce the static fallback version.</w:t>
      </w:r>
    </w:p>
    <w:p>
      <w:pPr>
        <w:pStyle w:val="ListParagraph"/>
        <w:numPr>
          <w:ilvl w:val="0"/>
          <w:numId w:val="2"/>
        </w:numPr>
        <w:spacing w:before="40" w:after="40"/>
      </w:pPr>
      <w:r>
        <w:rPr>
          <w:rFonts w:ascii="Arial" w:cs="Arial" w:eastAsia="Arial" w:hAnsi="Arial"/>
          <w:color w:val="1A1A1A"/>
          <w:sz w:val="21"/>
          <w:szCs w:val="21"/>
        </w:rPr>
        <w:t xml:space="preserve">Game thumbnails use loading='lazy' and a low-resolution placeholder (4px blur-up technique via CSS filter).</w:t>
      </w:r>
    </w:p>
    <w:p>
      <w:pPr>
        <w:pStyle w:val="ListParagraph"/>
        <w:numPr>
          <w:ilvl w:val="0"/>
          <w:numId w:val="2"/>
        </w:numPr>
        <w:spacing w:before="40" w:after="40"/>
      </w:pPr>
      <w:r>
        <w:rPr>
          <w:rFonts w:ascii="Arial" w:cs="Arial" w:eastAsia="Arial" w:hAnsi="Arial"/>
          <w:color w:val="1A1A1A"/>
          <w:sz w:val="21"/>
          <w:szCs w:val="21"/>
        </w:rPr>
        <w:t xml:space="preserve">The ticker container uses will-change: transform on the inner list for GPU compositing. No layout thrashing — only transform and opacity animated, never width/height/top/left.</w:t>
      </w:r>
    </w:p>
    <w:p>
      <w:pPr>
        <w:pStyle w:val="ListParagraph"/>
        <w:numPr>
          <w:ilvl w:val="0"/>
          <w:numId w:val="2"/>
        </w:numPr>
        <w:spacing w:before="40" w:after="40"/>
      </w:pPr>
      <w:r>
        <w:rPr>
          <w:rFonts w:ascii="Arial" w:cs="Arial" w:eastAsia="Arial" w:hAnsi="Arial"/>
          <w:color w:val="1A1A1A"/>
          <w:sz w:val="21"/>
          <w:szCs w:val="21"/>
        </w:rPr>
        <w:t xml:space="preserve">Polling adds &lt; 2KB per request (30 wins × ~60 bytes each). At 10-second intervals with 1,000 concurrent users, this is ~200KB/s server egress — acceptable without WebSocket.</w:t>
      </w:r>
    </w:p>
    <w:p>
      <w:r>
        <w:br w:type="page"/>
      </w:r>
    </w:p>
    <w:p>
      <w:pPr>
        <w:spacing w:before="160" w:after="0"/>
      </w:pPr>
    </w:p>
    <w:p>
      <w:pPr>
        <w:shd w:fill="B85C00" w:val="clear"/>
        <w:spacing w:before="0" w:after="0"/>
      </w:pPr>
      <w:r>
        <w:rPr>
          <w:rFonts w:ascii="Arial" w:cs="Arial" w:eastAsia="Arial" w:hAnsi="Arial"/>
          <w:b/>
          <w:bCs/>
          <w:color w:val="A8C8F0"/>
          <w:sz w:val="18"/>
          <w:szCs w:val="18"/>
        </w:rPr>
        <w:t xml:space="preserve">  F12-D / F12-E  </w:t>
      </w:r>
      <w:r>
        <w:rPr>
          <w:rFonts w:ascii="Arial" w:cs="Arial" w:eastAsia="Arial" w:hAnsi="Arial"/>
          <w:b/>
          <w:bCs/>
          <w:color w:val="FFFFFF"/>
          <w:sz w:val="32"/>
          <w:szCs w:val="32"/>
        </w:rPr>
        <w:t xml:space="preserve"> Game Lobby Filters + Hero Banner</w:t>
      </w:r>
    </w:p>
    <w:p>
      <w:pPr>
        <w:shd w:fill="B85C00" w:val="clear"/>
        <w:spacing w:before="0" w:after="110"/>
      </w:pPr>
      <w:r>
        <w:rPr>
          <w:rFonts w:ascii="Arial" w:cs="Arial" w:eastAsia="Arial" w:hAnsi="Arial"/>
          <w:i/>
          <w:iCs/>
          <w:color w:val="A8C8F0"/>
          <w:sz w:val="18"/>
          <w:szCs w:val="18"/>
        </w:rPr>
        <w:t xml:space="preserve">  Search · Category · Provider · Sort · Bonus Buy toggle · Auto-carousel</w:t>
      </w:r>
    </w:p>
    <w:p>
      <w:pPr>
        <w:spacing w:before="60" w:after="0"/>
      </w:pPr>
    </w:p>
    <w:p>
      <w:pPr>
        <w:spacing w:before="50" w:after="50"/>
      </w:pPr>
      <w:r>
        <w:rPr>
          <w:rFonts w:ascii="Arial" w:cs="Arial" w:eastAsia="Arial" w:hAnsi="Arial"/>
          <w:color w:val="1A1A1A"/>
          <w:sz w:val="21"/>
          <w:szCs w:val="21"/>
        </w:rPr>
        <w:t xml:space="preserve">Completing the lobby experience requires four inline filter controls above the game grid, plus a hero banner carousel at the top of the content area. These are P1 items — implement after F12-A through F12-C are live.</w:t>
      </w:r>
    </w:p>
    <w:p>
      <w:pPr>
        <w:spacing w:before="60" w:after="0"/>
      </w:pPr>
    </w:p>
    <w:p>
      <w:pPr>
        <w:pStyle w:val="Heading2"/>
        <w:spacing w:before="220" w:after="70"/>
      </w:pPr>
      <w:r>
        <w:rPr>
          <w:rFonts w:ascii="Arial" w:cs="Arial" w:eastAsia="Arial" w:hAnsi="Arial"/>
          <w:b/>
          <w:bCs/>
          <w:color w:val="0055B3"/>
          <w:sz w:val="28"/>
          <w:szCs w:val="28"/>
        </w:rPr>
        <w:t xml:space="preserve">4.1 Hero Banner Carousel (F12-E)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Element</w:t>
            </w:r>
          </w:p>
        </w:tc>
        <w:tc>
          <w:tcPr>
            <w:tcW w:type="dxa" w:w="75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Specification</w:t>
            </w:r>
          </w:p>
        </w:tc>
      </w:tr>
      <w:tr>
        <w:tc>
          <w:tcPr>
            <w:tcW w:type="dxa" w:w="1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Container</w:t>
            </w:r>
          </w:p>
        </w:tc>
        <w:tc>
          <w:tcPr>
            <w:tcW w:type="dxa" w:w="75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Full width of content area. Height: 220px desktop, 160px tablet, 120px mobile. border-radius: --radius-xl. overflow: hidden. Background: --color-surface.</w:t>
            </w:r>
          </w:p>
        </w:tc>
      </w:tr>
      <w:tr>
        <w:tc>
          <w:tcPr>
            <w:tcW w:type="dxa" w:w="1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Slides</w:t>
            </w:r>
          </w:p>
        </w:tc>
        <w:tc>
          <w:tcPr>
            <w:tcW w:type="dxa" w:w="75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Maximum 4 slides configured via static JSON or CMS. Each slide: a background image (object-fit: cover, full bleed), an optional gradient overlay (left 50% → transparent, rgba(13,31,18,0.85)), headline text in Outfit 600 24px, subtitle in DM Sans 14px, CTA button (Primary variant). Text positioned bottom-left 24px from edges.</w:t>
            </w:r>
          </w:p>
        </w:tc>
      </w:tr>
      <w:tr>
        <w:tc>
          <w:tcPr>
            <w:tcW w:type="dxa" w:w="1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Auto-advance</w:t>
            </w:r>
          </w:p>
        </w:tc>
        <w:tc>
          <w:tcPr>
            <w:tcW w:type="dxa" w:w="75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Advances every 5 seconds. Pauses when hovered. Progress indicator: a row of dots (8px circles) centred below the banner — active dot uses --color-accent and expands to 24px wide pill shape.</w:t>
            </w:r>
          </w:p>
        </w:tc>
      </w:tr>
      <w:tr>
        <w:tc>
          <w:tcPr>
            <w:tcW w:type="dxa" w:w="18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Transition</w:t>
            </w:r>
          </w:p>
        </w:tc>
        <w:tc>
          <w:tcPr>
            <w:tcW w:type="dxa" w:w="75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Slide transition: translateX(-100%) on outgoing, translateX(0) on incoming. Duration: 400ms ease-in-out. No fade — slide is the correct motion for horizontal content.</w:t>
            </w:r>
          </w:p>
        </w:tc>
      </w:tr>
      <w:tr>
        <w:tc>
          <w:tcPr>
            <w:tcW w:type="dxa" w:w="18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Mobile</w:t>
            </w:r>
          </w:p>
        </w:tc>
        <w:tc>
          <w:tcPr>
            <w:tcW w:type="dxa" w:w="75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On mobile (&lt; 640px): banner height 120px, text hidden, CTA only visible. Dots still shown.</w:t>
            </w:r>
          </w:p>
        </w:tc>
      </w:tr>
    </w:tbl>
    <w:p>
      <w:pPr>
        <w:spacing w:before="60" w:after="0"/>
      </w:pPr>
    </w:p>
    <w:p>
      <w:pPr>
        <w:pStyle w:val="Heading2"/>
        <w:spacing w:before="220" w:after="70"/>
      </w:pPr>
      <w:r>
        <w:rPr>
          <w:rFonts w:ascii="Arial" w:cs="Arial" w:eastAsia="Arial" w:hAnsi="Arial"/>
          <w:b/>
          <w:bCs/>
          <w:color w:val="0055B3"/>
          <w:sz w:val="28"/>
          <w:szCs w:val="28"/>
        </w:rPr>
        <w:t xml:space="preserve">4.2 Game Lobby Filter Bar (F12-D)</w:t>
      </w:r>
    </w:p>
    <w:p>
      <w:pPr>
        <w:spacing w:before="50" w:after="50"/>
      </w:pPr>
      <w:r>
        <w:rPr>
          <w:rFonts w:ascii="Arial" w:cs="Arial" w:eastAsia="Arial" w:hAnsi="Arial"/>
          <w:color w:val="1A1A1A"/>
          <w:sz w:val="21"/>
          <w:szCs w:val="21"/>
        </w:rPr>
        <w:t xml:space="preserve">The filter bar sits between the category tab bar and the game grid. It is a single horizontal row containing: a search input (expanding), a category dropdown, a provider dropdown, a sort-by dropdown, and a bonus buy toggle. All filter state is maintained in URL query params to support sharing and browser back/forward.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3960"/>
      </w:tblGrid>
      <w:tr>
        <w:tc>
          <w:tcPr>
            <w:tcW w:type="dxa" w:w="16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Control</w:t>
            </w:r>
          </w:p>
        </w:tc>
        <w:tc>
          <w:tcPr>
            <w:tcW w:type="dxa" w:w="12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Type</w:t>
            </w:r>
          </w:p>
        </w:tc>
        <w:tc>
          <w:tcPr>
            <w:tcW w:type="dxa" w:w="26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Options</w:t>
            </w:r>
          </w:p>
        </w:tc>
        <w:tc>
          <w:tcPr>
            <w:tcW w:type="dxa" w:w="39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Behaviour</w:t>
            </w:r>
          </w:p>
        </w:tc>
      </w:tr>
      <w:tr>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Search</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Text input</w:t>
            </w:r>
          </w:p>
        </w:tc>
        <w:tc>
          <w:tcPr>
            <w:tcW w:type="dxa" w:w="2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Free text</w:t>
            </w:r>
          </w:p>
        </w:tc>
        <w:tc>
          <w:tcPr>
            <w:tcW w:type="dxa" w:w="39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Debounced 300ms. Filters game grid in real time via the Game Catalog API search param. Shows 'No results for X' message with a clear button when no games match.</w:t>
            </w:r>
          </w:p>
        </w:tc>
      </w:tr>
      <w:tr>
        <w:tc>
          <w:tcPr>
            <w:tcW w:type="dxa" w:w="1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Category</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Dropdown select</w:t>
            </w:r>
          </w:p>
        </w:tc>
        <w:tc>
          <w:tcPr>
            <w:tcW w:type="dxa" w:w="2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All, Slots, Live Casino, Table Games, Video Poker, Sportsbook</w:t>
            </w:r>
          </w:p>
        </w:tc>
        <w:tc>
          <w:tcPr>
            <w:tcW w:type="dxa" w:w="39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Filters game grid. Syncs with the tab bar above — selecting a tab updates this dropdown and vice versa.</w:t>
            </w:r>
          </w:p>
        </w:tc>
      </w:tr>
      <w:tr>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Provider</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Dropdown select</w:t>
            </w:r>
          </w:p>
        </w:tc>
        <w:tc>
          <w:tcPr>
            <w:tcW w:type="dxa" w:w="2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All + dynamic list from Game Catalog API providers field</w:t>
            </w:r>
          </w:p>
        </w:tc>
        <w:tc>
          <w:tcPr>
            <w:tcW w:type="dxa" w:w="39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Filters by game provider. Provider list populated from GET /api/games?distinct=provider.</w:t>
            </w:r>
          </w:p>
        </w:tc>
      </w:tr>
      <w:tr>
        <w:tc>
          <w:tcPr>
            <w:tcW w:type="dxa" w:w="1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Sort by</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Dropdown select</w:t>
            </w:r>
          </w:p>
        </w:tc>
        <w:tc>
          <w:tcPr>
            <w:tcW w:type="dxa" w:w="2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Rating (default), New, A–Z, RTP (High to Low)</w:t>
            </w:r>
          </w:p>
        </w:tc>
        <w:tc>
          <w:tcPr>
            <w:tcW w:type="dxa" w:w="39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Changes the order of the game grid without re-fetching. Sort applied client-side on the cached game list.</w:t>
            </w:r>
          </w:p>
        </w:tc>
      </w:tr>
      <w:tr>
        <w:tc>
          <w:tcPr>
            <w:tcW w:type="dxa" w:w="1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Bonus Buy</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Toggle switch</w:t>
            </w:r>
          </w:p>
        </w:tc>
        <w:tc>
          <w:tcPr>
            <w:tcW w:type="dxa" w:w="2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On / Off</w:t>
            </w:r>
          </w:p>
        </w:tc>
        <w:tc>
          <w:tcPr>
            <w:tcW w:type="dxa" w:w="39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When ON: shows only games with bonus_buy: true in Game Catalog API response. Toggle uses --color-accent when active. Label: 'Bonus buy' in DM Sans 13px --color-text-secondary.</w:t>
            </w:r>
          </w:p>
        </w:tc>
      </w:tr>
    </w:tbl>
    <w:p>
      <w:pPr>
        <w:spacing w:before="60" w:after="0"/>
      </w:pPr>
    </w:p>
    <w:p>
      <w:pPr>
        <w:pStyle w:val="Heading2"/>
        <w:spacing w:before="220" w:after="70"/>
      </w:pPr>
      <w:r>
        <w:rPr>
          <w:rFonts w:ascii="Arial" w:cs="Arial" w:eastAsia="Arial" w:hAnsi="Arial"/>
          <w:b/>
          <w:bCs/>
          <w:color w:val="0055B3"/>
          <w:sz w:val="28"/>
          <w:szCs w:val="28"/>
        </w:rPr>
        <w:t xml:space="preserve">4.3 Game Row Layout — Horizontal Scroll with Arrows</w:t>
      </w:r>
    </w:p>
    <w:p>
      <w:pPr>
        <w:spacing w:before="50" w:after="50"/>
      </w:pPr>
      <w:r>
        <w:rPr>
          <w:rFonts w:ascii="Arial" w:cs="Arial" w:eastAsia="Arial" w:hAnsi="Arial"/>
          <w:color w:val="1A1A1A"/>
          <w:sz w:val="21"/>
          <w:szCs w:val="21"/>
        </w:rPr>
        <w:t xml:space="preserve">Named game sections (All Games, New, Editor's Choice) render as horizontal scroll rows with navigation arrows. This matches the Lucky Bunny 'View all →' pattern.</w:t>
      </w:r>
    </w:p>
    <w:p>
      <w:pPr>
        <w:spacing w:before="40" w:after="0"/>
      </w:pPr>
    </w:p>
    <w:p>
      <w:pPr>
        <w:pStyle w:val="ListParagraph"/>
        <w:numPr>
          <w:ilvl w:val="0"/>
          <w:numId w:val="2"/>
        </w:numPr>
        <w:spacing w:before="40" w:after="40"/>
      </w:pPr>
      <w:r>
        <w:rPr>
          <w:rFonts w:ascii="Arial" w:cs="Arial" w:eastAsia="Arial" w:hAnsi="Arial"/>
          <w:color w:val="1A1A1A"/>
          <w:sz w:val="21"/>
          <w:szCs w:val="21"/>
        </w:rPr>
        <w:t xml:space="preserve">Each named section has a section header: icon + label (Outfit 600 16px) on the left, 'View all' text link + ← → arrow buttons on the right.</w:t>
      </w:r>
    </w:p>
    <w:p>
      <w:pPr>
        <w:pStyle w:val="ListParagraph"/>
        <w:numPr>
          <w:ilvl w:val="0"/>
          <w:numId w:val="2"/>
        </w:numPr>
        <w:spacing w:before="40" w:after="40"/>
      </w:pPr>
      <w:r>
        <w:rPr>
          <w:rFonts w:ascii="Arial" w:cs="Arial" w:eastAsia="Arial" w:hAnsi="Arial"/>
          <w:color w:val="1A1A1A"/>
          <w:sz w:val="21"/>
          <w:szCs w:val="21"/>
        </w:rPr>
        <w:t xml:space="preserve">Arrow buttons (32px circles, --color-surface-raised background, --color-text-secondary icon) scroll the row by exactly 3 game tile widths (3 × 152px = 456px) per click, 300ms smooth scroll.</w:t>
      </w:r>
    </w:p>
    <w:p>
      <w:pPr>
        <w:pStyle w:val="ListParagraph"/>
        <w:numPr>
          <w:ilvl w:val="0"/>
          <w:numId w:val="2"/>
        </w:numPr>
        <w:spacing w:before="40" w:after="40"/>
      </w:pPr>
      <w:r>
        <w:rPr>
          <w:rFonts w:ascii="Arial" w:cs="Arial" w:eastAsia="Arial" w:hAnsi="Arial"/>
          <w:color w:val="1A1A1A"/>
          <w:sz w:val="21"/>
          <w:szCs w:val="21"/>
        </w:rPr>
        <w:t xml:space="preserve">The row is a horizontal scroll container with scrollbar-width: none (hidden native scrollbar). Only the arrow buttons are the scroll interface.</w:t>
      </w:r>
    </w:p>
    <w:p>
      <w:pPr>
        <w:pStyle w:val="ListParagraph"/>
        <w:numPr>
          <w:ilvl w:val="0"/>
          <w:numId w:val="2"/>
        </w:numPr>
        <w:spacing w:before="40" w:after="40"/>
      </w:pPr>
      <w:r>
        <w:rPr>
          <w:rFonts w:ascii="Arial" w:cs="Arial" w:eastAsia="Arial" w:hAnsi="Arial"/>
          <w:color w:val="1A1A1A"/>
          <w:sz w:val="21"/>
          <w:szCs w:val="21"/>
        </w:rPr>
        <w:t xml:space="preserve">On mobile: swipe gesture replaces arrows. Touch-action: pan-x on the scroll container.</w:t>
      </w:r>
    </w:p>
    <w:p>
      <w:pPr>
        <w:pStyle w:val="ListParagraph"/>
        <w:numPr>
          <w:ilvl w:val="0"/>
          <w:numId w:val="2"/>
        </w:numPr>
        <w:spacing w:before="40" w:after="40"/>
      </w:pPr>
      <w:r>
        <w:rPr>
          <w:rFonts w:ascii="Arial" w:cs="Arial" w:eastAsia="Arial" w:hAnsi="Arial"/>
          <w:color w:val="1A1A1A"/>
          <w:sz w:val="21"/>
          <w:szCs w:val="21"/>
        </w:rPr>
        <w:t xml:space="preserve">'View all' navigates to a full-page grid view filtered to that section's category/tag.</w:t>
      </w:r>
    </w:p>
    <w:p>
      <w:r>
        <w:br w:type="page"/>
      </w:r>
    </w:p>
    <w:p>
      <w:pPr>
        <w:spacing w:before="160" w:after="0"/>
      </w:pPr>
    </w:p>
    <w:p>
      <w:pPr>
        <w:shd w:fill="0A1F3D" w:val="clear"/>
        <w:spacing w:before="0" w:after="0"/>
      </w:pPr>
      <w:r>
        <w:rPr>
          <w:rFonts w:ascii="Arial" w:cs="Arial" w:eastAsia="Arial" w:hAnsi="Arial"/>
          <w:b/>
          <w:bCs/>
          <w:color w:val="A8C8F0"/>
          <w:sz w:val="18"/>
          <w:szCs w:val="18"/>
        </w:rPr>
        <w:t xml:space="preserve">  F12 · Section 5  </w:t>
      </w:r>
      <w:r>
        <w:rPr>
          <w:rFonts w:ascii="Arial" w:cs="Arial" w:eastAsia="Arial" w:hAnsi="Arial"/>
          <w:b/>
          <w:bCs/>
          <w:color w:val="FFFFFF"/>
          <w:sz w:val="32"/>
          <w:szCs w:val="32"/>
        </w:rPr>
        <w:t xml:space="preserve"> Acceptance Criteria</w:t>
      </w:r>
    </w:p>
    <w:p>
      <w:pPr>
        <w:shd w:fill="0A1F3D" w:val="clear"/>
        <w:spacing w:before="0" w:after="110"/>
      </w:pPr>
      <w:r>
        <w:rPr>
          <w:rFonts w:ascii="Arial" w:cs="Arial" w:eastAsia="Arial" w:hAnsi="Arial"/>
          <w:i/>
          <w:iCs/>
          <w:color w:val="A8C8F0"/>
          <w:sz w:val="18"/>
          <w:szCs w:val="18"/>
        </w:rPr>
        <w:t xml:space="preserve">  Testable requirements for all F12-A through F12-E</w:t>
      </w:r>
    </w:p>
    <w:p>
      <w:pPr>
        <w:spacing w:before="60" w:after="0"/>
      </w:pPr>
    </w:p>
    <w:p>
      <w:pPr>
        <w:pStyle w:val="Heading2"/>
        <w:spacing w:before="220" w:after="70"/>
      </w:pPr>
      <w:r>
        <w:rPr>
          <w:rFonts w:ascii="Arial" w:cs="Arial" w:eastAsia="Arial" w:hAnsi="Arial"/>
          <w:b/>
          <w:bCs/>
          <w:color w:val="0055B3"/>
          <w:sz w:val="28"/>
          <w:szCs w:val="28"/>
        </w:rPr>
        <w:t xml:space="preserve">5.1 F12-A — Visual Design System</w:t>
      </w:r>
    </w:p>
    <w:p>
      <w:pPr>
        <w:pStyle w:val="ListParagraph"/>
        <w:numPr>
          <w:ilvl w:val="0"/>
          <w:numId w:val="2"/>
        </w:numPr>
        <w:spacing w:before="40" w:after="40"/>
      </w:pPr>
      <w:r>
        <w:rPr>
          <w:rFonts w:ascii="Arial" w:cs="Arial" w:eastAsia="Arial" w:hAnsi="Arial"/>
          <w:color w:val="1A1A1A"/>
          <w:sz w:val="21"/>
          <w:szCs w:val="21"/>
        </w:rPr>
        <w:t xml:space="preserve">All 16 CSS colour tokens are defined at :root and applied throughout the application. No hardcoded hex values remain in any component file.</w:t>
      </w:r>
    </w:p>
    <w:p>
      <w:pPr>
        <w:pStyle w:val="ListParagraph"/>
        <w:numPr>
          <w:ilvl w:val="0"/>
          <w:numId w:val="2"/>
        </w:numPr>
        <w:spacing w:before="40" w:after="40"/>
      </w:pPr>
      <w:r>
        <w:rPr>
          <w:rFonts w:ascii="Arial" w:cs="Arial" w:eastAsia="Arial" w:hAnsi="Arial"/>
          <w:color w:val="1A1A1A"/>
          <w:sz w:val="21"/>
          <w:szCs w:val="21"/>
        </w:rPr>
        <w:t xml:space="preserve">Outfit and DM Sans fonts load correctly and are applied per the typography specification table. JetBrains Mono is used for all numeric displays (balances, timers).</w:t>
      </w:r>
    </w:p>
    <w:p>
      <w:pPr>
        <w:pStyle w:val="ListParagraph"/>
        <w:numPr>
          <w:ilvl w:val="0"/>
          <w:numId w:val="2"/>
        </w:numPr>
        <w:spacing w:before="40" w:after="40"/>
      </w:pPr>
      <w:r>
        <w:rPr>
          <w:rFonts w:ascii="Arial" w:cs="Arial" w:eastAsia="Arial" w:hAnsi="Arial"/>
          <w:color w:val="1A1A1A"/>
          <w:sz w:val="21"/>
          <w:szCs w:val="21"/>
        </w:rPr>
        <w:t xml:space="preserve">The four-level depth hierarchy is applied correctly: page background is --color-base, sidebar and cards are --color-surface, hover states and active nav items are --color-surface-raised, modals and popovers are --color-surface-overlay.</w:t>
      </w:r>
    </w:p>
    <w:p>
      <w:pPr>
        <w:pStyle w:val="ListParagraph"/>
        <w:numPr>
          <w:ilvl w:val="0"/>
          <w:numId w:val="2"/>
        </w:numPr>
        <w:spacing w:before="40" w:after="40"/>
      </w:pPr>
      <w:r>
        <w:rPr>
          <w:rFonts w:ascii="Arial" w:cs="Arial" w:eastAsia="Arial" w:hAnsi="Arial"/>
          <w:color w:val="1A1A1A"/>
          <w:sz w:val="21"/>
          <w:szCs w:val="21"/>
        </w:rPr>
        <w:t xml:space="preserve">Game tiles display the hover animation: scale 1.04 + green tint + 'Play Now' button slides up. Transition duration is 150–200ms ease-out.</w:t>
      </w:r>
    </w:p>
    <w:p>
      <w:pPr>
        <w:pStyle w:val="ListParagraph"/>
        <w:numPr>
          <w:ilvl w:val="0"/>
          <w:numId w:val="2"/>
        </w:numPr>
        <w:spacing w:before="40" w:after="40"/>
      </w:pPr>
      <w:r>
        <w:rPr>
          <w:rFonts w:ascii="Arial" w:cs="Arial" w:eastAsia="Arial" w:hAnsi="Arial"/>
          <w:color w:val="1A1A1A"/>
          <w:sz w:val="21"/>
          <w:szCs w:val="21"/>
        </w:rPr>
        <w:t xml:space="preserve">Skeleton loading animation is visible on all game tiles while the game catalog is loading. Shimmer sweeps left to right.</w:t>
      </w:r>
    </w:p>
    <w:p>
      <w:pPr>
        <w:pStyle w:val="ListParagraph"/>
        <w:numPr>
          <w:ilvl w:val="0"/>
          <w:numId w:val="2"/>
        </w:numPr>
        <w:spacing w:before="40" w:after="40"/>
      </w:pPr>
      <w:r>
        <w:rPr>
          <w:rFonts w:ascii="Arial" w:cs="Arial" w:eastAsia="Arial" w:hAnsi="Arial"/>
          <w:color w:val="1A1A1A"/>
          <w:sz w:val="21"/>
          <w:szCs w:val="21"/>
        </w:rPr>
        <w:t xml:space="preserve">@media (prefers-reduced-motion: reduce) disables all transform animations and replaces them with opacity-only fades.</w:t>
      </w:r>
    </w:p>
    <w:p>
      <w:pPr>
        <w:pStyle w:val="ListParagraph"/>
        <w:numPr>
          <w:ilvl w:val="0"/>
          <w:numId w:val="2"/>
        </w:numPr>
        <w:spacing w:before="40" w:after="40"/>
      </w:pPr>
      <w:r>
        <w:rPr>
          <w:rFonts w:ascii="Arial" w:cs="Arial" w:eastAsia="Arial" w:hAnsi="Arial"/>
          <w:color w:val="1A1A1A"/>
          <w:sz w:val="21"/>
          <w:szCs w:val="21"/>
        </w:rPr>
        <w:t xml:space="preserve">The accent colour (#00E676) appears ONLY on: active nav item border, active tab underline, primary CTA buttons, progress bars, active toggle switches. It does not appear as a card background or section fill.</w:t>
      </w:r>
    </w:p>
    <w:p>
      <w:pPr>
        <w:spacing w:before="60" w:after="0"/>
      </w:pPr>
    </w:p>
    <w:p>
      <w:pPr>
        <w:pStyle w:val="Heading2"/>
        <w:spacing w:before="220" w:after="70"/>
      </w:pPr>
      <w:r>
        <w:rPr>
          <w:rFonts w:ascii="Arial" w:cs="Arial" w:eastAsia="Arial" w:hAnsi="Arial"/>
          <w:b/>
          <w:bCs/>
          <w:color w:val="0055B3"/>
          <w:sz w:val="28"/>
          <w:szCs w:val="28"/>
        </w:rPr>
        <w:t xml:space="preserve">5.2 F12-B — Fixed Left Sidebar</w:t>
      </w:r>
    </w:p>
    <w:p>
      <w:pPr>
        <w:pStyle w:val="ListParagraph"/>
        <w:numPr>
          <w:ilvl w:val="0"/>
          <w:numId w:val="2"/>
        </w:numPr>
        <w:spacing w:before="40" w:after="40"/>
      </w:pPr>
      <w:r>
        <w:rPr>
          <w:rFonts w:ascii="Arial" w:cs="Arial" w:eastAsia="Arial" w:hAnsi="Arial"/>
          <w:color w:val="1A1A1A"/>
          <w:sz w:val="21"/>
          <w:szCs w:val="21"/>
        </w:rPr>
        <w:t xml:space="preserve">Sidebar is exactly 240px wide on desktop (≥ 1024px), fixed position, full viewport height, does not scroll with content.</w:t>
      </w:r>
    </w:p>
    <w:p>
      <w:pPr>
        <w:pStyle w:val="ListParagraph"/>
        <w:numPr>
          <w:ilvl w:val="0"/>
          <w:numId w:val="2"/>
        </w:numPr>
        <w:spacing w:before="40" w:after="40"/>
      </w:pPr>
      <w:r>
        <w:rPr>
          <w:rFonts w:ascii="Arial" w:cs="Arial" w:eastAsia="Arial" w:hAnsi="Arial"/>
          <w:color w:val="1A1A1A"/>
          <w:sz w:val="21"/>
          <w:szCs w:val="21"/>
        </w:rPr>
        <w:t xml:space="preserve">Main content area begins at margin-left: 240px on desktop. There is no layout overlap or content hidden behind the sidebar.</w:t>
      </w:r>
    </w:p>
    <w:p>
      <w:pPr>
        <w:pStyle w:val="ListParagraph"/>
        <w:numPr>
          <w:ilvl w:val="0"/>
          <w:numId w:val="2"/>
        </w:numPr>
        <w:spacing w:before="40" w:after="40"/>
      </w:pPr>
      <w:r>
        <w:rPr>
          <w:rFonts w:ascii="Arial" w:cs="Arial" w:eastAsia="Arial" w:hAnsi="Arial"/>
          <w:color w:val="1A1A1A"/>
          <w:sz w:val="21"/>
          <w:szCs w:val="21"/>
        </w:rPr>
        <w:t xml:space="preserve">All 9 navigation zones render in correct top-to-bottom order: logo → spin widget → primary nav → divider → engagement nav → divider → game categories → spacer → contact.</w:t>
      </w:r>
    </w:p>
    <w:p>
      <w:pPr>
        <w:pStyle w:val="ListParagraph"/>
        <w:numPr>
          <w:ilvl w:val="0"/>
          <w:numId w:val="2"/>
        </w:numPr>
        <w:spacing w:before="40" w:after="40"/>
      </w:pPr>
      <w:r>
        <w:rPr>
          <w:rFonts w:ascii="Arial" w:cs="Arial" w:eastAsia="Arial" w:hAnsi="Arial"/>
          <w:color w:val="1A1A1A"/>
          <w:sz w:val="21"/>
          <w:szCs w:val="21"/>
        </w:rPr>
        <w:t xml:space="preserve">Active navigation item shows a 3px left border in --color-accent and --color-accent-glow background. All other items have transparent left border.</w:t>
      </w:r>
    </w:p>
    <w:p>
      <w:pPr>
        <w:pStyle w:val="ListParagraph"/>
        <w:numPr>
          <w:ilvl w:val="0"/>
          <w:numId w:val="2"/>
        </w:numPr>
        <w:spacing w:before="40" w:after="40"/>
      </w:pPr>
      <w:r>
        <w:rPr>
          <w:rFonts w:ascii="Arial" w:cs="Arial" w:eastAsia="Arial" w:hAnsi="Arial"/>
          <w:color w:val="1A1A1A"/>
          <w:sz w:val="21"/>
          <w:szCs w:val="21"/>
        </w:rPr>
        <w:t xml:space="preserve">Spin &amp; Win widget shows correct countdown in JetBrains Mono, updating every second via setInterval. When eligible: background shifts to accent-tinted, icon pulses.</w:t>
      </w:r>
    </w:p>
    <w:p>
      <w:pPr>
        <w:pStyle w:val="ListParagraph"/>
        <w:numPr>
          <w:ilvl w:val="0"/>
          <w:numId w:val="2"/>
        </w:numPr>
        <w:spacing w:before="40" w:after="40"/>
      </w:pPr>
      <w:r>
        <w:rPr>
          <w:rFonts w:ascii="Arial" w:cs="Arial" w:eastAsia="Arial" w:hAnsi="Arial"/>
          <w:color w:val="1A1A1A"/>
          <w:sz w:val="21"/>
          <w:szCs w:val="21"/>
        </w:rPr>
        <w:t xml:space="preserve">On tablet (768px–1023px): sidebar collapses to 64px icon rail. Labels are hidden. Hovering an icon shows a tooltip. Main content adjusts margin-left to 64px.</w:t>
      </w:r>
    </w:p>
    <w:p>
      <w:pPr>
        <w:pStyle w:val="ListParagraph"/>
        <w:numPr>
          <w:ilvl w:val="0"/>
          <w:numId w:val="2"/>
        </w:numPr>
        <w:spacing w:before="40" w:after="40"/>
      </w:pPr>
      <w:r>
        <w:rPr>
          <w:rFonts w:ascii="Arial" w:cs="Arial" w:eastAsia="Arial" w:hAnsi="Arial"/>
          <w:color w:val="1A1A1A"/>
          <w:sz w:val="21"/>
          <w:szCs w:val="21"/>
        </w:rPr>
        <w:t xml:space="preserve">On mobile (&lt; 768px): sidebar is off-screen. Hamburger icon in header opens sidebar as an overlay. Tapping backdrop closes it. Main content has margin-left: 0.</w:t>
      </w:r>
    </w:p>
    <w:p>
      <w:pPr>
        <w:pStyle w:val="ListParagraph"/>
        <w:numPr>
          <w:ilvl w:val="0"/>
          <w:numId w:val="2"/>
        </w:numPr>
        <w:spacing w:before="40" w:after="40"/>
      </w:pPr>
      <w:r>
        <w:rPr>
          <w:rFonts w:ascii="Arial" w:cs="Arial" w:eastAsia="Arial" w:hAnsi="Arial"/>
          <w:color w:val="1A1A1A"/>
          <w:sz w:val="21"/>
          <w:szCs w:val="21"/>
        </w:rPr>
        <w:t xml:space="preserve">Sidebar scroll: when content exceeds viewport height (e.g. on small desktop monitors), sidebar scrolls independently with no scrollbar visible.</w:t>
      </w:r>
    </w:p>
    <w:p>
      <w:pPr>
        <w:spacing w:before="60" w:after="0"/>
      </w:pPr>
    </w:p>
    <w:p>
      <w:pPr>
        <w:pStyle w:val="Heading2"/>
        <w:spacing w:before="220" w:after="70"/>
      </w:pPr>
      <w:r>
        <w:rPr>
          <w:rFonts w:ascii="Arial" w:cs="Arial" w:eastAsia="Arial" w:hAnsi="Arial"/>
          <w:b/>
          <w:bCs/>
          <w:color w:val="0055B3"/>
          <w:sz w:val="28"/>
          <w:szCs w:val="28"/>
        </w:rPr>
        <w:t xml:space="preserve">5.3 F12-C — Live Wins Ticker</w:t>
      </w:r>
    </w:p>
    <w:p>
      <w:pPr>
        <w:pStyle w:val="ListParagraph"/>
        <w:numPr>
          <w:ilvl w:val="0"/>
          <w:numId w:val="2"/>
        </w:numPr>
        <w:spacing w:before="40" w:after="40"/>
      </w:pPr>
      <w:r>
        <w:rPr>
          <w:rFonts w:ascii="Arial" w:cs="Arial" w:eastAsia="Arial" w:hAnsi="Arial"/>
          <w:color w:val="1A1A1A"/>
          <w:sz w:val="21"/>
          <w:szCs w:val="21"/>
        </w:rPr>
        <w:t xml:space="preserve">Ticker renders a horizontal scrolling row of win cards. Cards scroll continuously at 40px/second from right to left with no visible jump at the loop boundary.</w:t>
      </w:r>
    </w:p>
    <w:p>
      <w:pPr>
        <w:pStyle w:val="ListParagraph"/>
        <w:numPr>
          <w:ilvl w:val="0"/>
          <w:numId w:val="2"/>
        </w:numPr>
        <w:spacing w:before="40" w:after="40"/>
      </w:pPr>
      <w:r>
        <w:rPr>
          <w:rFonts w:ascii="Arial" w:cs="Arial" w:eastAsia="Arial" w:hAnsi="Arial"/>
          <w:color w:val="1A1A1A"/>
          <w:sz w:val="21"/>
          <w:szCs w:val="21"/>
        </w:rPr>
        <w:t xml:space="preserve">Each win card shows: game thumbnail (50×50px), game name (truncated), provider name, anonymised player handle ('player' + last 6 chars of player_id), win amount in gold (#FFD700).</w:t>
      </w:r>
    </w:p>
    <w:p>
      <w:pPr>
        <w:pStyle w:val="ListParagraph"/>
        <w:numPr>
          <w:ilvl w:val="0"/>
          <w:numId w:val="2"/>
        </w:numPr>
        <w:spacing w:before="40" w:after="40"/>
      </w:pPr>
      <w:r>
        <w:rPr>
          <w:rFonts w:ascii="Arial" w:cs="Arial" w:eastAsia="Arial" w:hAnsi="Arial"/>
          <w:color w:val="1A1A1A"/>
          <w:sz w:val="21"/>
          <w:szCs w:val="21"/>
        </w:rPr>
        <w:t xml:space="preserve">Ticker pauses on mouse hover (animation-play-state: paused). Resumes on mouse leave.</w:t>
      </w:r>
    </w:p>
    <w:p>
      <w:pPr>
        <w:pStyle w:val="ListParagraph"/>
        <w:numPr>
          <w:ilvl w:val="0"/>
          <w:numId w:val="2"/>
        </w:numPr>
        <w:spacing w:before="40" w:after="40"/>
      </w:pPr>
      <w:r>
        <w:rPr>
          <w:rFonts w:ascii="Arial" w:cs="Arial" w:eastAsia="Arial" w:hAnsi="Arial"/>
          <w:color w:val="1A1A1A"/>
          <w:sz w:val="21"/>
          <w:szCs w:val="21"/>
        </w:rPr>
        <w:t xml:space="preserve">D/W/M filter tabs change the data period. Switching tabs re-fetches data from /api/live-wins with the new period param. Active tab has --color-accent underline.</w:t>
      </w:r>
    </w:p>
    <w:p>
      <w:pPr>
        <w:pStyle w:val="ListParagraph"/>
        <w:numPr>
          <w:ilvl w:val="0"/>
          <w:numId w:val="2"/>
        </w:numPr>
        <w:spacing w:before="40" w:after="40"/>
      </w:pPr>
      <w:r>
        <w:rPr>
          <w:rFonts w:ascii="Arial" w:cs="Arial" w:eastAsia="Arial" w:hAnsi="Arial"/>
          <w:color w:val="1A1A1A"/>
          <w:sz w:val="21"/>
          <w:szCs w:val="21"/>
        </w:rPr>
        <w:t xml:space="preserve">Data is polled every 10 seconds. New wins are prepended without resetting the animation.</w:t>
      </w:r>
    </w:p>
    <w:p>
      <w:pPr>
        <w:pStyle w:val="ListParagraph"/>
        <w:numPr>
          <w:ilvl w:val="0"/>
          <w:numId w:val="2"/>
        </w:numPr>
        <w:spacing w:before="40" w:after="40"/>
      </w:pPr>
      <w:r>
        <w:rPr>
          <w:rFonts w:ascii="Arial" w:cs="Arial" w:eastAsia="Arial" w:hAnsi="Arial"/>
          <w:color w:val="1A1A1A"/>
          <w:sz w:val="21"/>
          <w:szCs w:val="21"/>
        </w:rPr>
        <w:t xml:space="preserve">On @media (prefers-reduced-motion: reduce): ticker renders as a static 3-column grid of the top 6 wins. No animation.</w:t>
      </w:r>
    </w:p>
    <w:p>
      <w:pPr>
        <w:pStyle w:val="ListParagraph"/>
        <w:numPr>
          <w:ilvl w:val="0"/>
          <w:numId w:val="2"/>
        </w:numPr>
        <w:spacing w:before="40" w:after="40"/>
      </w:pPr>
      <w:r>
        <w:rPr>
          <w:rFonts w:ascii="Arial" w:cs="Arial" w:eastAsia="Arial" w:hAnsi="Arial"/>
          <w:color w:val="1A1A1A"/>
          <w:sz w:val="21"/>
          <w:szCs w:val="21"/>
        </w:rPr>
        <w:t xml:space="preserve">When no wins exist for the selected period: single centered 'No wins yet this period' message in --color-text-muted.</w:t>
      </w:r>
    </w:p>
    <w:p>
      <w:pPr>
        <w:pStyle w:val="ListParagraph"/>
        <w:numPr>
          <w:ilvl w:val="0"/>
          <w:numId w:val="2"/>
        </w:numPr>
        <w:spacing w:before="40" w:after="40"/>
      </w:pPr>
      <w:r>
        <w:rPr>
          <w:rFonts w:ascii="Arial" w:cs="Arial" w:eastAsia="Arial" w:hAnsi="Arial"/>
          <w:color w:val="1A1A1A"/>
          <w:sz w:val="21"/>
          <w:szCs w:val="21"/>
        </w:rPr>
        <w:t xml:space="preserve">The /api/live-wins endpoint returns a 200 response within 500ms for up to 30 wins.</w:t>
      </w:r>
    </w:p>
    <w:p>
      <w:pPr>
        <w:spacing w:before="60" w:after="0"/>
      </w:pPr>
    </w:p>
    <w:p>
      <w:pPr>
        <w:pStyle w:val="Heading2"/>
        <w:spacing w:before="220" w:after="70"/>
      </w:pPr>
      <w:r>
        <w:rPr>
          <w:rFonts w:ascii="Arial" w:cs="Arial" w:eastAsia="Arial" w:hAnsi="Arial"/>
          <w:b/>
          <w:bCs/>
          <w:color w:val="0055B3"/>
          <w:sz w:val="28"/>
          <w:szCs w:val="28"/>
        </w:rPr>
        <w:t xml:space="preserve">5.4 F12-D — Game Lobby Filters</w:t>
      </w:r>
    </w:p>
    <w:p>
      <w:pPr>
        <w:pStyle w:val="ListParagraph"/>
        <w:numPr>
          <w:ilvl w:val="0"/>
          <w:numId w:val="2"/>
        </w:numPr>
        <w:spacing w:before="40" w:after="40"/>
      </w:pPr>
      <w:r>
        <w:rPr>
          <w:rFonts w:ascii="Arial" w:cs="Arial" w:eastAsia="Arial" w:hAnsi="Arial"/>
          <w:color w:val="1A1A1A"/>
          <w:sz w:val="21"/>
          <w:szCs w:val="21"/>
        </w:rPr>
        <w:t xml:space="preserve">Search input filters the game grid within 300ms of the user stopping typing (debounced). Filtering is applied against the game_name field from the Game Catalog API.</w:t>
      </w:r>
    </w:p>
    <w:p>
      <w:pPr>
        <w:pStyle w:val="ListParagraph"/>
        <w:numPr>
          <w:ilvl w:val="0"/>
          <w:numId w:val="2"/>
        </w:numPr>
        <w:spacing w:before="40" w:after="40"/>
      </w:pPr>
      <w:r>
        <w:rPr>
          <w:rFonts w:ascii="Arial" w:cs="Arial" w:eastAsia="Arial" w:hAnsi="Arial"/>
          <w:color w:val="1A1A1A"/>
          <w:sz w:val="21"/>
          <w:szCs w:val="21"/>
        </w:rPr>
        <w:t xml:space="preserve">Category and Provider dropdowns filter the game grid immediately on selection. Filter state is reflected in the URL as query params (?category=slots&amp;provider=evolution).</w:t>
      </w:r>
    </w:p>
    <w:p>
      <w:pPr>
        <w:pStyle w:val="ListParagraph"/>
        <w:numPr>
          <w:ilvl w:val="0"/>
          <w:numId w:val="2"/>
        </w:numPr>
        <w:spacing w:before="40" w:after="40"/>
      </w:pPr>
      <w:r>
        <w:rPr>
          <w:rFonts w:ascii="Arial" w:cs="Arial" w:eastAsia="Arial" w:hAnsi="Arial"/>
          <w:color w:val="1A1A1A"/>
          <w:sz w:val="21"/>
          <w:szCs w:val="21"/>
        </w:rPr>
        <w:t xml:space="preserve">Sort by dropdown reorders the displayed game grid without refetching. Options: Rating (default), New, A–Z, RTP.</w:t>
      </w:r>
    </w:p>
    <w:p>
      <w:pPr>
        <w:pStyle w:val="ListParagraph"/>
        <w:numPr>
          <w:ilvl w:val="0"/>
          <w:numId w:val="2"/>
        </w:numPr>
        <w:spacing w:before="40" w:after="40"/>
      </w:pPr>
      <w:r>
        <w:rPr>
          <w:rFonts w:ascii="Arial" w:cs="Arial" w:eastAsia="Arial" w:hAnsi="Arial"/>
          <w:color w:val="1A1A1A"/>
          <w:sz w:val="21"/>
          <w:szCs w:val="21"/>
        </w:rPr>
        <w:t xml:space="preserve">Bonus Buy toggle filters to only games with bonus_buy: true. Toggle shows --color-accent when active.</w:t>
      </w:r>
    </w:p>
    <w:p>
      <w:pPr>
        <w:pStyle w:val="ListParagraph"/>
        <w:numPr>
          <w:ilvl w:val="0"/>
          <w:numId w:val="2"/>
        </w:numPr>
        <w:spacing w:before="40" w:after="40"/>
      </w:pPr>
      <w:r>
        <w:rPr>
          <w:rFonts w:ascii="Arial" w:cs="Arial" w:eastAsia="Arial" w:hAnsi="Arial"/>
          <w:color w:val="1A1A1A"/>
          <w:sz w:val="21"/>
          <w:szCs w:val="21"/>
        </w:rPr>
        <w:t xml:space="preserve">All filter controls reset to default when the 'All' category tab is selected in the tab bar above.</w:t>
      </w:r>
    </w:p>
    <w:p>
      <w:pPr>
        <w:spacing w:before="60" w:after="0"/>
      </w:pPr>
    </w:p>
    <w:p>
      <w:pPr>
        <w:pStyle w:val="Heading2"/>
        <w:spacing w:before="220" w:after="70"/>
      </w:pPr>
      <w:r>
        <w:rPr>
          <w:rFonts w:ascii="Arial" w:cs="Arial" w:eastAsia="Arial" w:hAnsi="Arial"/>
          <w:b/>
          <w:bCs/>
          <w:color w:val="0055B3"/>
          <w:sz w:val="28"/>
          <w:szCs w:val="28"/>
        </w:rPr>
        <w:t xml:space="preserve">5.5 F12-E — Hero Banner Carousel</w:t>
      </w:r>
    </w:p>
    <w:p>
      <w:pPr>
        <w:pStyle w:val="ListParagraph"/>
        <w:numPr>
          <w:ilvl w:val="0"/>
          <w:numId w:val="2"/>
        </w:numPr>
        <w:spacing w:before="40" w:after="40"/>
      </w:pPr>
      <w:r>
        <w:rPr>
          <w:rFonts w:ascii="Arial" w:cs="Arial" w:eastAsia="Arial" w:hAnsi="Arial"/>
          <w:color w:val="1A1A1A"/>
          <w:sz w:val="21"/>
          <w:szCs w:val="21"/>
        </w:rPr>
        <w:t xml:space="preserve">Banner renders at 220px height on desktop, auto-advances every 5 seconds.</w:t>
      </w:r>
    </w:p>
    <w:p>
      <w:pPr>
        <w:pStyle w:val="ListParagraph"/>
        <w:numPr>
          <w:ilvl w:val="0"/>
          <w:numId w:val="2"/>
        </w:numPr>
        <w:spacing w:before="40" w:after="40"/>
      </w:pPr>
      <w:r>
        <w:rPr>
          <w:rFonts w:ascii="Arial" w:cs="Arial" w:eastAsia="Arial" w:hAnsi="Arial"/>
          <w:color w:val="1A1A1A"/>
          <w:sz w:val="21"/>
          <w:szCs w:val="21"/>
        </w:rPr>
        <w:t xml:space="preserve">Transition between slides is a horizontal slide (translateX), 400ms ease-in-out.</w:t>
      </w:r>
    </w:p>
    <w:p>
      <w:pPr>
        <w:pStyle w:val="ListParagraph"/>
        <w:numPr>
          <w:ilvl w:val="0"/>
          <w:numId w:val="2"/>
        </w:numPr>
        <w:spacing w:before="40" w:after="40"/>
      </w:pPr>
      <w:r>
        <w:rPr>
          <w:rFonts w:ascii="Arial" w:cs="Arial" w:eastAsia="Arial" w:hAnsi="Arial"/>
          <w:color w:val="1A1A1A"/>
          <w:sz w:val="21"/>
          <w:szCs w:val="21"/>
        </w:rPr>
        <w:t xml:space="preserve">Progress dots are visible below the banner. Active dot is an accent-coloured pill (24px wide). Inactive dots are 8px circles in --color-text-muted.</w:t>
      </w:r>
    </w:p>
    <w:p>
      <w:pPr>
        <w:pStyle w:val="ListParagraph"/>
        <w:numPr>
          <w:ilvl w:val="0"/>
          <w:numId w:val="2"/>
        </w:numPr>
        <w:spacing w:before="40" w:after="40"/>
      </w:pPr>
      <w:r>
        <w:rPr>
          <w:rFonts w:ascii="Arial" w:cs="Arial" w:eastAsia="Arial" w:hAnsi="Arial"/>
          <w:color w:val="1A1A1A"/>
          <w:sz w:val="21"/>
          <w:szCs w:val="21"/>
        </w:rPr>
        <w:t xml:space="preserve">Banner pauses auto-advance on hover. Resumes on mouse leave.</w:t>
      </w:r>
    </w:p>
    <w:p>
      <w:pPr>
        <w:pStyle w:val="ListParagraph"/>
        <w:numPr>
          <w:ilvl w:val="0"/>
          <w:numId w:val="2"/>
        </w:numPr>
        <w:spacing w:before="40" w:after="40"/>
      </w:pPr>
      <w:r>
        <w:rPr>
          <w:rFonts w:ascii="Arial" w:cs="Arial" w:eastAsia="Arial" w:hAnsi="Arial"/>
          <w:color w:val="1A1A1A"/>
          <w:sz w:val="21"/>
          <w:szCs w:val="21"/>
        </w:rPr>
        <w:t xml:space="preserve">On mobile (&lt; 640px): banner renders at 120px height, body text hidden, CTA button remains visible.</w:t>
      </w:r>
    </w:p>
    <w:p>
      <w:r>
        <w:br w:type="page"/>
      </w:r>
    </w:p>
    <w:p>
      <w:pPr>
        <w:spacing w:before="160" w:after="0"/>
      </w:pPr>
    </w:p>
    <w:p>
      <w:pPr>
        <w:shd w:fill="007A6E" w:val="clear"/>
        <w:spacing w:before="0" w:after="0"/>
      </w:pPr>
      <w:r>
        <w:rPr>
          <w:rFonts w:ascii="Arial" w:cs="Arial" w:eastAsia="Arial" w:hAnsi="Arial"/>
          <w:b/>
          <w:bCs/>
          <w:color w:val="A8C8F0"/>
          <w:sz w:val="18"/>
          <w:szCs w:val="18"/>
        </w:rPr>
        <w:t xml:space="preserve">  F12 · Section 6  </w:t>
      </w:r>
      <w:r>
        <w:rPr>
          <w:rFonts w:ascii="Arial" w:cs="Arial" w:eastAsia="Arial" w:hAnsi="Arial"/>
          <w:b/>
          <w:bCs/>
          <w:color w:val="FFFFFF"/>
          <w:sz w:val="32"/>
          <w:szCs w:val="32"/>
        </w:rPr>
        <w:t xml:space="preserve"> Implementation Schedule</w:t>
      </w:r>
    </w:p>
    <w:p>
      <w:pPr>
        <w:shd w:fill="007A6E" w:val="clear"/>
        <w:spacing w:before="0" w:after="110"/>
      </w:pPr>
      <w:r>
        <w:rPr>
          <w:rFonts w:ascii="Arial" w:cs="Arial" w:eastAsia="Arial" w:hAnsi="Arial"/>
          <w:i/>
          <w:iCs/>
          <w:color w:val="A8C8F0"/>
          <w:sz w:val="18"/>
          <w:szCs w:val="18"/>
        </w:rPr>
        <w:t xml:space="preserve">  10-day sprint · Parallel tracks possible from Day 3</w:t>
      </w:r>
    </w:p>
    <w:p>
      <w:pPr>
        <w:spacing w:before="60" w:after="0"/>
      </w:pPr>
    </w:p>
    <w:p>
      <w:pPr>
        <w:spacing w:before="50" w:after="50"/>
      </w:pPr>
      <w:r>
        <w:rPr>
          <w:rFonts w:ascii="Arial" w:cs="Arial" w:eastAsia="Arial" w:hAnsi="Arial"/>
          <w:color w:val="1A1A1A"/>
          <w:sz w:val="21"/>
          <w:szCs w:val="21"/>
        </w:rPr>
        <w:t xml:space="preserve">The implementation schedule is ordered to unblock visual work immediately. F12-A (design tokens) is the critical path dependency for all other modules — it must be complete before any component-level work begins.</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000"/>
        <w:gridCol w:w="1200"/>
        <w:gridCol w:w="3660"/>
      </w:tblGrid>
      <w:tr>
        <w:tc>
          <w:tcPr>
            <w:tcW w:type="dxa" w:w="6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Day</w:t>
            </w:r>
          </w:p>
        </w:tc>
        <w:tc>
          <w:tcPr>
            <w:tcW w:type="dxa" w:w="9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Module</w:t>
            </w:r>
          </w:p>
        </w:tc>
        <w:tc>
          <w:tcPr>
            <w:tcW w:type="dxa" w:w="30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Deliverable</w:t>
            </w:r>
          </w:p>
        </w:tc>
        <w:tc>
          <w:tcPr>
            <w:tcW w:type="dxa" w:w="120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Owner</w:t>
            </w:r>
          </w:p>
        </w:tc>
        <w:tc>
          <w:tcPr>
            <w:tcW w:type="dxa" w:w="3660"/>
            <w:tcBorders>
              <w:top w:val="single" w:color="C5D9F0" w:sz="1"/>
              <w:left w:val="single" w:color="C5D9F0" w:sz="1"/>
              <w:bottom w:val="single" w:color="C5D9F0" w:sz="1"/>
              <w:right w:val="single" w:color="C5D9F0" w:sz="1"/>
            </w:tcBorders>
            <w:shd w:fill="0A1F3D" w:val="clear"/>
            <w:tcMar>
              <w:top w:type="dxa" w:w="85"/>
              <w:left w:type="dxa" w:w="120"/>
              <w:bottom w:type="dxa" w:w="85"/>
              <w:right w:type="dxa" w:w="120"/>
            </w:tcMar>
            <w:vAlign w:val="center"/>
          </w:tcPr>
          <w:p>
            <w:r>
              <w:rPr>
                <w:rFonts w:ascii="Arial" w:cs="Arial" w:eastAsia="Arial" w:hAnsi="Arial"/>
                <w:b/>
                <w:bCs/>
                <w:color w:val="FFFFFF"/>
                <w:sz w:val="18"/>
                <w:szCs w:val="18"/>
              </w:rPr>
              <w:t xml:space="preserve">Dependency</w:t>
            </w:r>
          </w:p>
        </w:tc>
      </w:tr>
      <w:tr>
        <w:tc>
          <w:tcPr>
            <w:tcW w:type="dxa" w:w="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F12-A</w:t>
            </w:r>
          </w:p>
        </w:tc>
        <w:tc>
          <w:tcPr>
            <w:tcW w:type="dxa" w:w="3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CSS token file created and applied globally. Dark theme visible across all existing pages. Outfit + DM Sans + JetBrains Mono loaded.</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None</w:t>
            </w:r>
          </w:p>
        </w:tc>
      </w:tr>
      <w:tr>
        <w:tc>
          <w:tcPr>
            <w:tcW w:type="dxa" w:w="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2</w:t>
            </w:r>
          </w:p>
        </w:tc>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F12-A</w:t>
            </w:r>
          </w:p>
        </w:tc>
        <w:tc>
          <w:tcPr>
            <w:tcW w:type="dxa" w:w="3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Game tile component rebuilt to spec: hover animation, badge system, skeleton loader, provider label overlay.</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Day 1 complete</w:t>
            </w:r>
          </w:p>
        </w:tc>
      </w:tr>
      <w:tr>
        <w:tc>
          <w:tcPr>
            <w:tcW w:type="dxa" w:w="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2</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F12-A</w:t>
            </w:r>
          </w:p>
        </w:tc>
        <w:tc>
          <w:tcPr>
            <w:tcW w:type="dxa" w:w="3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Button, input, and dropdown components rebuilt to design system spec. All variants documented.</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Day 1 complete</w:t>
            </w:r>
          </w:p>
        </w:tc>
      </w:tr>
      <w:tr>
        <w:tc>
          <w:tcPr>
            <w:tcW w:type="dxa" w:w="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3</w:t>
            </w:r>
          </w:p>
        </w:tc>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F12-B</w:t>
            </w:r>
          </w:p>
        </w:tc>
        <w:tc>
          <w:tcPr>
            <w:tcW w:type="dxa" w:w="3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Sidebar layout structure: CSS grid, fixed position, correct z-index, main content margin. No content yet — shell only.</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F12-A Day 1</w:t>
            </w:r>
          </w:p>
        </w:tc>
      </w:tr>
      <w:tr>
        <w:tc>
          <w:tcPr>
            <w:tcW w:type="dxa" w:w="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3</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F12-C</w:t>
            </w:r>
          </w:p>
        </w:tc>
        <w:tc>
          <w:tcPr>
            <w:tcW w:type="dxa" w:w="3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Backend: /api/live-wins endpoint. SQL query against wins table + game catalog join. Tested with Postman.</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Backend</w:t>
            </w:r>
          </w:p>
        </w:tc>
        <w:tc>
          <w:tcPr>
            <w:tcW w:type="dxa" w:w="36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None</w:t>
            </w:r>
          </w:p>
        </w:tc>
      </w:tr>
      <w:tr>
        <w:tc>
          <w:tcPr>
            <w:tcW w:type="dxa" w:w="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4</w:t>
            </w:r>
          </w:p>
        </w:tc>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F12-B</w:t>
            </w:r>
          </w:p>
        </w:tc>
        <w:tc>
          <w:tcPr>
            <w:tcW w:type="dxa" w:w="3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All sidebar nav items, icons, active states, dividers. Primary nav + engagement nav + game categories + footer.</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Day 3 shell</w:t>
            </w:r>
          </w:p>
        </w:tc>
      </w:tr>
      <w:tr>
        <w:tc>
          <w:tcPr>
            <w:tcW w:type="dxa" w:w="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4</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F12-C</w:t>
            </w:r>
          </w:p>
        </w:tc>
        <w:tc>
          <w:tcPr>
            <w:tcW w:type="dxa" w:w="3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WinCard component, TickerContainer with CSS animation loop. Static with mock data to verify animation quality.</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F12-A complete</w:t>
            </w:r>
          </w:p>
        </w:tc>
      </w:tr>
      <w:tr>
        <w:tc>
          <w:tcPr>
            <w:tcW w:type="dxa" w:w="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5</w:t>
            </w:r>
          </w:p>
        </w:tc>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F12-B</w:t>
            </w:r>
          </w:p>
        </w:tc>
        <w:tc>
          <w:tcPr>
            <w:tcW w:type="dxa" w:w="3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Spin &amp; Win countdown widget. /api/player/daily-spin endpoint. Real-time countdown. Available vs used states.</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Full stack</w:t>
            </w:r>
          </w:p>
        </w:tc>
        <w:tc>
          <w:tcPr>
            <w:tcW w:type="dxa" w:w="36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Day 4 nav</w:t>
            </w:r>
          </w:p>
        </w:tc>
      </w:tr>
      <w:tr>
        <w:tc>
          <w:tcPr>
            <w:tcW w:type="dxa" w:w="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5</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F12-C</w:t>
            </w:r>
          </w:p>
        </w:tc>
        <w:tc>
          <w:tcPr>
            <w:tcW w:type="dxa" w:w="3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useLiveWins hook with polling. Wired to real /api/live-wins endpoint. D/W/M filter tabs functional.</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Day 3 backend</w:t>
            </w:r>
          </w:p>
        </w:tc>
      </w:tr>
      <w:tr>
        <w:tc>
          <w:tcPr>
            <w:tcW w:type="dxa" w:w="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6</w:t>
            </w:r>
          </w:p>
        </w:tc>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F12-B</w:t>
            </w:r>
          </w:p>
        </w:tc>
        <w:tc>
          <w:tcPr>
            <w:tcW w:type="dxa" w:w="3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Header bar within content area: search icon, balance pills, deposit CTA, notification bell, live chat icon.</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Day 4 nav</w:t>
            </w:r>
          </w:p>
        </w:tc>
      </w:tr>
      <w:tr>
        <w:tc>
          <w:tcPr>
            <w:tcW w:type="dxa" w:w="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6</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F12-C</w:t>
            </w:r>
          </w:p>
        </w:tc>
        <w:tc>
          <w:tcPr>
            <w:tcW w:type="dxa" w:w="3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Reduced-motion fallback (static grid). Accessibility attributes. Performance review (will-change, GPU compositing).</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Day 5 component</w:t>
            </w:r>
          </w:p>
        </w:tc>
      </w:tr>
      <w:tr>
        <w:tc>
          <w:tcPr>
            <w:tcW w:type="dxa" w:w="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7</w:t>
            </w:r>
          </w:p>
        </w:tc>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F12-B</w:t>
            </w:r>
          </w:p>
        </w:tc>
        <w:tc>
          <w:tcPr>
            <w:tcW w:type="dxa" w:w="3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Responsive behaviour: tablet icon rail (64px collapse). Tooltip on hover. Sidebar scroll independence.</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Day 6 header</w:t>
            </w:r>
          </w:p>
        </w:tc>
      </w:tr>
      <w:tr>
        <w:tc>
          <w:tcPr>
            <w:tcW w:type="dxa" w:w="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8</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F12-D</w:t>
            </w:r>
          </w:p>
        </w:tc>
        <w:tc>
          <w:tcPr>
            <w:tcW w:type="dxa" w:w="3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Filter bar component: search, category dropdown, provider dropdown, sort-by dropdown, bonus buy toggle. URL state sync.</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F12-A, F12-B</w:t>
            </w:r>
          </w:p>
        </w:tc>
      </w:tr>
      <w:tr>
        <w:tc>
          <w:tcPr>
            <w:tcW w:type="dxa" w:w="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8</w:t>
            </w:r>
          </w:p>
        </w:tc>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F12-E</w:t>
            </w:r>
          </w:p>
        </w:tc>
        <w:tc>
          <w:tcPr>
            <w:tcW w:type="dxa" w:w="3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Hero banner carousel: slide transition, auto-advance, progress dots, pause on hover.</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F12-A</w:t>
            </w:r>
          </w:p>
        </w:tc>
      </w:tr>
      <w:tr>
        <w:tc>
          <w:tcPr>
            <w:tcW w:type="dxa" w:w="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9</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F12-B</w:t>
            </w:r>
          </w:p>
        </w:tc>
        <w:tc>
          <w:tcPr>
            <w:tcW w:type="dxa" w:w="3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Mobile overlay sidebar: hamburger toggle, slide-in animation, backdrop dismiss. Full mobile layout.</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Frontend</w:t>
            </w:r>
          </w:p>
        </w:tc>
        <w:tc>
          <w:tcPr>
            <w:tcW w:type="dxa" w:w="36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Day 7 tablet</w:t>
            </w:r>
          </w:p>
        </w:tc>
      </w:tr>
      <w:tr>
        <w:tc>
          <w:tcPr>
            <w:tcW w:type="dxa" w:w="6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9</w:t>
            </w:r>
          </w:p>
        </w:tc>
        <w:tc>
          <w:tcPr>
            <w:tcW w:type="dxa" w:w="9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F12-D</w:t>
            </w:r>
          </w:p>
        </w:tc>
        <w:tc>
          <w:tcPr>
            <w:tcW w:type="dxa" w:w="30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Filter integration with Game Catalog API. Provider list dynamically populated. All filter combinations tested.</w:t>
            </w:r>
          </w:p>
        </w:tc>
        <w:tc>
          <w:tcPr>
            <w:tcW w:type="dxa" w:w="120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Full stack</w:t>
            </w:r>
          </w:p>
        </w:tc>
        <w:tc>
          <w:tcPr>
            <w:tcW w:type="dxa" w:w="3660"/>
            <w:tcBorders>
              <w:top w:val="single" w:color="C5D9F0" w:sz="1"/>
              <w:left w:val="single" w:color="C5D9F0" w:sz="1"/>
              <w:bottom w:val="single" w:color="C5D9F0" w:sz="1"/>
              <w:right w:val="single" w:color="C5D9F0" w:sz="1"/>
            </w:tcBorders>
            <w:shd w:fill="F5F9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Day 8 component</w:t>
            </w:r>
          </w:p>
        </w:tc>
      </w:tr>
      <w:tr>
        <w:tc>
          <w:tcPr>
            <w:tcW w:type="dxa" w:w="6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10</w:t>
            </w:r>
          </w:p>
        </w:tc>
        <w:tc>
          <w:tcPr>
            <w:tcW w:type="dxa" w:w="9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All</w:t>
            </w:r>
          </w:p>
        </w:tc>
        <w:tc>
          <w:tcPr>
            <w:tcW w:type="dxa" w:w="30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Full integration QA. Cross-browser (Chrome, Safari, Firefox). Mobile device testing. Performance audit (Lighthouse ≥ 85). Reduced motion test. Deploy to staging.</w:t>
            </w:r>
          </w:p>
        </w:tc>
        <w:tc>
          <w:tcPr>
            <w:tcW w:type="dxa" w:w="120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QA / Frontend</w:t>
            </w:r>
          </w:p>
        </w:tc>
        <w:tc>
          <w:tcPr>
            <w:tcW w:type="dxa" w:w="3660"/>
            <w:tcBorders>
              <w:top w:val="single" w:color="C5D9F0" w:sz="1"/>
              <w:left w:val="single" w:color="C5D9F0" w:sz="1"/>
              <w:bottom w:val="single" w:color="C5D9F0" w:sz="1"/>
              <w:right w:val="single" w:color="C5D9F0"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8"/>
                <w:szCs w:val="18"/>
              </w:rPr>
              <w:t xml:space="preserve">All days</w:t>
            </w:r>
          </w:p>
        </w:tc>
      </w:tr>
    </w:tbl>
    <w:p>
      <w:pPr>
        <w:spacing w:before="60" w:after="0"/>
      </w:pPr>
    </w:p>
    <w:p>
      <w:pPr>
        <w:pBdr>
          <w:left w:val="single" w:color="007A6E" w:sz="20"/>
        </w:pBdr>
        <w:shd w:fill="E0F4F0" w:val="clear"/>
        <w:spacing w:before="68" w:after="68"/>
        <w:ind w:left="360"/>
      </w:pPr>
      <w:r>
        <w:rPr>
          <w:rFonts w:ascii="Arial" w:cs="Arial" w:eastAsia="Arial" w:hAnsi="Arial"/>
          <w:b/>
          <w:bCs/>
          <w:color w:val="007A6E"/>
          <w:sz w:val="21"/>
          <w:szCs w:val="21"/>
        </w:rPr>
        <w:t xml:space="preserve">PARALLEL TRACKS:  </w:t>
      </w:r>
      <w:r>
        <w:rPr>
          <w:rFonts w:ascii="Arial" w:cs="Arial" w:eastAsia="Arial" w:hAnsi="Arial"/>
          <w:color w:val="007A6E"/>
          <w:sz w:val="21"/>
          <w:szCs w:val="21"/>
        </w:rPr>
        <w:t xml:space="preserve">From Day 3 onward, the backend engineer can work on the /api/live-wins and /api/player/daily-spin endpoints independently while the frontend engineer builds the sidebar structure. The two tracks converge on Day 5 when both components need to be wired to real data.</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9F0" w:sz="4"/>
      </w:pBdr>
      <w:jc w:val="center"/>
    </w:pPr>
    <w:r>
      <w:rPr>
        <w:rFonts w:ascii="Arial" w:cs="Arial" w:eastAsia="Arial" w:hAnsi="Arial"/>
        <w:color w:val="999999"/>
        <w:sz w:val="17"/>
        <w:szCs w:val="17"/>
      </w:rPr>
      <w:t xml:space="preserve">NeoStrike — The Fast Track-Native iGaming Integration Platform  ·  contact@neostrike.io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9F0" w:sz="4"/>
      </w:pBdr>
    </w:pPr>
    <w:r>
      <w:rPr>
        <w:rFonts w:ascii="Arial" w:cs="Arial" w:eastAsia="Arial" w:hAnsi="Arial"/>
        <w:color w:val="999999"/>
        <w:sz w:val="17"/>
        <w:szCs w:val="17"/>
      </w:rPr>
      <w:t xml:space="preserve">NeoStrike  |  PRD F12: Frontend Experience Upgrade  ·  v1.0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90"/>
      <w:outlineLvl w:val="0"/>
    </w:pPr>
    <w:rPr>
      <w:rFonts w:ascii="Arial" w:cs="Arial" w:eastAsia="Arial" w:hAnsi="Arial"/>
      <w:b/>
      <w:bCs/>
      <w:color w:val="0A1F3D"/>
      <w:sz w:val="36"/>
      <w:szCs w:val="36"/>
    </w:rPr>
  </w:style>
  <w:style w:type="paragraph" w:styleId="Heading2">
    <w:name w:val="Heading 2"/>
    <w:basedOn w:val="Normal"/>
    <w:next w:val="Normal"/>
    <w:qFormat/>
    <w:pPr>
      <w:spacing w:before="220" w:after="70"/>
      <w:outlineLvl w:val="1"/>
    </w:pPr>
    <w:rPr>
      <w:rFonts w:ascii="Arial" w:cs="Arial" w:eastAsia="Arial" w:hAnsi="Arial"/>
      <w:b/>
      <w:bCs/>
      <w:color w:val="0055B3"/>
      <w:sz w:val="28"/>
      <w:szCs w:val="28"/>
    </w:rPr>
  </w:style>
  <w:style w:type="paragraph" w:styleId="Heading3">
    <w:name w:val="Heading 3"/>
    <w:basedOn w:val="Normal"/>
    <w:next w:val="Normal"/>
    <w:qFormat/>
    <w:pPr>
      <w:spacing w:before="160" w:after="50"/>
      <w:outlineLvl w:val="2"/>
    </w:pPr>
    <w:rPr>
      <w:rFonts w:ascii="Arial" w:cs="Arial" w:eastAsia="Arial" w:hAnsi="Arial"/>
      <w:b/>
      <w:bCs/>
      <w:color w:val="00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2026-03-23T09:28:00.136Z</dcterms:created>
  <dcterms:modified xsi:type="dcterms:W3CDTF">2026-03-23T09:28:00.136Z</dcterms:modified>
</cp:coreProperties>
</file>

<file path=docProps/custom.xml><?xml version="1.0" encoding="utf-8"?>
<Properties xmlns="http://schemas.openxmlformats.org/officeDocument/2006/custom-properties" xmlns:vt="http://schemas.openxmlformats.org/officeDocument/2006/docPropsVTypes"/>
</file>