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4157291"/>
        <w:docPartObj>
          <w:docPartGallery w:val="Table of Contents"/>
          <w:docPartUnique/>
        </w:docPartObj>
      </w:sdtPr>
      <w:sdtEndPr/>
      <w:sdtContent>
        <w:p w:rsidR="00523D6C" w:rsidRDefault="00B31336">
          <w:pPr>
            <w:pStyle w:val="TOCHeading"/>
          </w:pPr>
          <w:r>
            <w:t>Table of Contents</w:t>
          </w:r>
        </w:p>
        <w:p w:rsidR="00A84F54" w:rsidRDefault="00B3133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84F54">
            <w:fldChar w:fldCharType="separate"/>
          </w:r>
          <w:hyperlink w:anchor="_Toc22238269" w:history="1">
            <w:r w:rsidR="00A84F54"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佛说稻秆经笺注版</w:t>
            </w:r>
            <w:r w:rsidR="00A84F54">
              <w:rPr>
                <w:noProof/>
                <w:webHidden/>
              </w:rPr>
              <w:tab/>
            </w:r>
            <w:r w:rsidR="00A84F54">
              <w:rPr>
                <w:noProof/>
                <w:webHidden/>
              </w:rPr>
              <w:fldChar w:fldCharType="begin"/>
            </w:r>
            <w:r w:rsidR="00A84F54">
              <w:rPr>
                <w:noProof/>
                <w:webHidden/>
              </w:rPr>
              <w:instrText xml:space="preserve"> PAGEREF _Toc22238269 \h </w:instrText>
            </w:r>
            <w:r w:rsidR="00A84F54">
              <w:rPr>
                <w:noProof/>
                <w:webHidden/>
              </w:rPr>
            </w:r>
            <w:r w:rsidR="00A84F54">
              <w:rPr>
                <w:noProof/>
                <w:webHidden/>
              </w:rPr>
              <w:fldChar w:fldCharType="separate"/>
            </w:r>
            <w:r w:rsidR="00A84F54">
              <w:rPr>
                <w:noProof/>
                <w:webHidden/>
              </w:rPr>
              <w:t>3</w:t>
            </w:r>
            <w:r w:rsidR="00A84F54"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238270" w:history="1">
            <w:r w:rsidRPr="002B7F32">
              <w:rPr>
                <w:rStyle w:val="Hyperlink"/>
                <w:noProof/>
              </w:rPr>
              <w:t xml:space="preserve">A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序分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238271" w:history="1">
            <w:r w:rsidRPr="002B7F32">
              <w:rPr>
                <w:rStyle w:val="Hyperlink"/>
                <w:noProof/>
              </w:rPr>
              <w:t xml:space="preserve">B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发起分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238272" w:history="1">
            <w:r w:rsidRPr="002B7F32">
              <w:rPr>
                <w:rStyle w:val="Hyperlink"/>
                <w:noProof/>
              </w:rPr>
              <w:t xml:space="preserve">C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所知事分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因缘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缘起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73" w:history="1">
            <w:r w:rsidRPr="002B7F32">
              <w:rPr>
                <w:rStyle w:val="Hyperlink"/>
                <w:noProof/>
              </w:rPr>
              <w:t xml:space="preserve">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标举征起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74" w:history="1">
            <w:r w:rsidRPr="002B7F32">
              <w:rPr>
                <w:rStyle w:val="Hyperlink"/>
                <w:noProof/>
              </w:rPr>
              <w:t xml:space="preserve">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依问解释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十二缘起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75" w:history="1">
            <w:r w:rsidRPr="002B7F32">
              <w:rPr>
                <w:rStyle w:val="Hyperlink"/>
                <w:noProof/>
              </w:rPr>
              <w:t xml:space="preserve">2.1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流转门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76" w:history="1">
            <w:r w:rsidRPr="002B7F32">
              <w:rPr>
                <w:rStyle w:val="Hyperlink"/>
                <w:noProof/>
              </w:rPr>
              <w:t xml:space="preserve">2.2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还灭门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238277" w:history="1">
            <w:r w:rsidRPr="002B7F32">
              <w:rPr>
                <w:rStyle w:val="Hyperlink"/>
                <w:noProof/>
              </w:rPr>
              <w:t xml:space="preserve">D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所知性分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法</w:t>
            </w:r>
            <w:r w:rsidRPr="002B7F32">
              <w:rPr>
                <w:rStyle w:val="Hyperlink"/>
                <w:noProof/>
              </w:rPr>
              <w:t>[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空性</w:t>
            </w:r>
            <w:r w:rsidRPr="002B7F32">
              <w:rPr>
                <w:rStyle w:val="Hyperlink"/>
                <w:noProof/>
              </w:rPr>
              <w:t>]/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八正道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238278" w:history="1">
            <w:r w:rsidRPr="002B7F32">
              <w:rPr>
                <w:rStyle w:val="Hyperlink"/>
                <w:noProof/>
              </w:rPr>
              <w:t xml:space="preserve">E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所知果分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佛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涅槃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238279" w:history="1">
            <w:r w:rsidRPr="002B7F32">
              <w:rPr>
                <w:rStyle w:val="Hyperlink"/>
                <w:noProof/>
              </w:rPr>
              <w:t xml:space="preserve">F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云何所知分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0" w:history="1">
            <w:r w:rsidRPr="002B7F32">
              <w:rPr>
                <w:rStyle w:val="Hyperlink"/>
                <w:noProof/>
              </w:rPr>
              <w:t xml:space="preserve">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胜义谛门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1" w:history="1">
            <w:r w:rsidRPr="002B7F32">
              <w:rPr>
                <w:rStyle w:val="Hyperlink"/>
                <w:noProof/>
              </w:rPr>
              <w:t xml:space="preserve">1.1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观因缘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2" w:history="1">
            <w:r w:rsidRPr="002B7F32">
              <w:rPr>
                <w:rStyle w:val="Hyperlink"/>
                <w:noProof/>
              </w:rPr>
              <w:t xml:space="preserve">1.2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观法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3" w:history="1">
            <w:r w:rsidRPr="002B7F32">
              <w:rPr>
                <w:rStyle w:val="Hyperlink"/>
                <w:noProof/>
              </w:rPr>
              <w:t xml:space="preserve">1.3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观佛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4" w:history="1">
            <w:r w:rsidRPr="002B7F32">
              <w:rPr>
                <w:rStyle w:val="Hyperlink"/>
                <w:noProof/>
              </w:rPr>
              <w:t xml:space="preserve">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世俗谛门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5" w:history="1">
            <w:r w:rsidRPr="002B7F32">
              <w:rPr>
                <w:rStyle w:val="Hyperlink"/>
                <w:noProof/>
              </w:rPr>
              <w:t xml:space="preserve">2.1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从有因缘所生门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6" w:history="1">
            <w:r w:rsidRPr="002B7F32">
              <w:rPr>
                <w:rStyle w:val="Hyperlink"/>
                <w:noProof/>
              </w:rPr>
              <w:t xml:space="preserve">2.2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从无常因所生门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7" w:history="1">
            <w:r w:rsidRPr="002B7F32">
              <w:rPr>
                <w:rStyle w:val="Hyperlink"/>
                <w:noProof/>
              </w:rPr>
              <w:t xml:space="preserve">2.3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从无我因所生门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8" w:history="1">
            <w:r w:rsidRPr="002B7F32">
              <w:rPr>
                <w:rStyle w:val="Hyperlink"/>
                <w:noProof/>
              </w:rPr>
              <w:t xml:space="preserve">2.3.1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外因缘</w:t>
            </w:r>
            <w:r w:rsidRPr="002B7F32">
              <w:rPr>
                <w:rStyle w:val="Hyperlink"/>
                <w:noProof/>
              </w:rPr>
              <w:t>[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破法我执</w:t>
            </w:r>
            <w:r w:rsidRPr="002B7F32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89" w:history="1">
            <w:r w:rsidRPr="002B7F32">
              <w:rPr>
                <w:rStyle w:val="Hyperlink"/>
                <w:noProof/>
              </w:rPr>
              <w:t xml:space="preserve">2.3.1.1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因相应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0" w:history="1">
            <w:r w:rsidRPr="002B7F32">
              <w:rPr>
                <w:rStyle w:val="Hyperlink"/>
                <w:noProof/>
              </w:rPr>
              <w:t xml:space="preserve">2.3.1.1.1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能成因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种芽叶茎</w:t>
            </w:r>
            <w:r w:rsidRPr="002B7F32">
              <w:rPr>
                <w:rStyle w:val="Hyperlink"/>
                <w:noProof/>
              </w:rPr>
              <w:t xml:space="preserve">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节穗花实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1" w:history="1">
            <w:r w:rsidRPr="002B7F32">
              <w:rPr>
                <w:rStyle w:val="Hyperlink"/>
                <w:noProof/>
              </w:rPr>
              <w:t xml:space="preserve">2.3.1.1.2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无作者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无造物主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2" w:history="1">
            <w:r w:rsidRPr="002B7F32">
              <w:rPr>
                <w:rStyle w:val="Hyperlink"/>
                <w:noProof/>
              </w:rPr>
              <w:t xml:space="preserve">2.3.1.2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缘相应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3" w:history="1">
            <w:r w:rsidRPr="002B7F32">
              <w:rPr>
                <w:rStyle w:val="Hyperlink"/>
                <w:noProof/>
              </w:rPr>
              <w:t xml:space="preserve">2.3.1.2.1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能成缘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地水火风空时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4" w:history="1">
            <w:r w:rsidRPr="002B7F32">
              <w:rPr>
                <w:rStyle w:val="Hyperlink"/>
                <w:noProof/>
              </w:rPr>
              <w:t xml:space="preserve">2.3.1.2.2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无作者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无造物主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5" w:history="1">
            <w:r w:rsidRPr="002B7F32">
              <w:rPr>
                <w:rStyle w:val="Hyperlink"/>
                <w:noProof/>
              </w:rPr>
              <w:t xml:space="preserve">2.3.1.3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无生灭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胜义谛</w:t>
            </w:r>
            <w:r w:rsidRPr="002B7F32">
              <w:rPr>
                <w:rStyle w:val="Hyperlink"/>
                <w:noProof/>
              </w:rPr>
              <w:t>)[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中观四大因</w:t>
            </w:r>
            <w:r w:rsidRPr="002B7F32">
              <w:rPr>
                <w:rStyle w:val="Hyperlink"/>
                <w:noProof/>
              </w:rPr>
              <w:t>: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金刚屑因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观察因</w:t>
            </w:r>
            <w:r w:rsidRPr="002B7F32">
              <w:rPr>
                <w:rStyle w:val="Hyperlink"/>
                <w:noProof/>
              </w:rPr>
              <w:t>,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破四边生</w:t>
            </w:r>
            <w:r w:rsidRPr="002B7F32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6" w:history="1">
            <w:r w:rsidRPr="002B7F32">
              <w:rPr>
                <w:rStyle w:val="Hyperlink"/>
                <w:noProof/>
              </w:rPr>
              <w:t xml:space="preserve">2.3.1.4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五规律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遮恶见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世俗谛因果不虚）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7" w:history="1">
            <w:r w:rsidRPr="002B7F32">
              <w:rPr>
                <w:rStyle w:val="Hyperlink"/>
                <w:noProof/>
              </w:rPr>
              <w:t xml:space="preserve">2.3.2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内因缘</w:t>
            </w:r>
            <w:r w:rsidRPr="002B7F32">
              <w:rPr>
                <w:rStyle w:val="Hyperlink"/>
                <w:noProof/>
              </w:rPr>
              <w:t>[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破人我执</w:t>
            </w:r>
            <w:r w:rsidRPr="002B7F32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8" w:history="1">
            <w:r w:rsidRPr="002B7F32">
              <w:rPr>
                <w:rStyle w:val="Hyperlink"/>
                <w:noProof/>
              </w:rPr>
              <w:t xml:space="preserve">2.3.2.1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因相应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十二缘起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299" w:history="1">
            <w:r w:rsidRPr="002B7F32">
              <w:rPr>
                <w:rStyle w:val="Hyperlink"/>
                <w:noProof/>
              </w:rPr>
              <w:t xml:space="preserve">2.3.2.1.1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能成因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0" w:history="1">
            <w:r w:rsidRPr="002B7F32">
              <w:rPr>
                <w:rStyle w:val="Hyperlink"/>
                <w:noProof/>
              </w:rPr>
              <w:t xml:space="preserve">2.3.2.1.2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无作者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无造物主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1" w:history="1">
            <w:r w:rsidRPr="002B7F32">
              <w:rPr>
                <w:rStyle w:val="Hyperlink"/>
                <w:noProof/>
              </w:rPr>
              <w:t xml:space="preserve">2.3.2.2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缘相应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2" w:history="1">
            <w:r w:rsidRPr="002B7F32">
              <w:rPr>
                <w:rStyle w:val="Hyperlink"/>
                <w:noProof/>
              </w:rPr>
              <w:t xml:space="preserve">2.3.2.2.1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能成缘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地水火风空识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3" w:history="1">
            <w:r w:rsidRPr="002B7F32">
              <w:rPr>
                <w:rStyle w:val="Hyperlink"/>
                <w:noProof/>
              </w:rPr>
              <w:t xml:space="preserve">2.3.2.2.2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无作者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无造物主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4" w:history="1">
            <w:r w:rsidRPr="002B7F32">
              <w:rPr>
                <w:rStyle w:val="Hyperlink"/>
                <w:noProof/>
              </w:rPr>
              <w:t xml:space="preserve">2.3.2.2.3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无我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胜义谛</w:t>
            </w:r>
            <w:r w:rsidRPr="002B7F32">
              <w:rPr>
                <w:rStyle w:val="Hyperlink"/>
                <w:noProof/>
              </w:rPr>
              <w:t>)[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中观四大因之离一多因</w:t>
            </w:r>
            <w:r w:rsidRPr="002B7F32">
              <w:rPr>
                <w:rStyle w:val="Hyperlink"/>
                <w:noProof/>
              </w:rPr>
              <w:t>: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观察本体</w:t>
            </w:r>
            <w:r w:rsidRPr="002B7F32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5" w:history="1">
            <w:r w:rsidRPr="002B7F32">
              <w:rPr>
                <w:rStyle w:val="Hyperlink"/>
                <w:noProof/>
              </w:rPr>
              <w:t xml:space="preserve">2.3.2.3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因相应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海浪第二轮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6" w:history="1">
            <w:r w:rsidRPr="002B7F32">
              <w:rPr>
                <w:rStyle w:val="Hyperlink"/>
                <w:noProof/>
              </w:rPr>
              <w:t xml:space="preserve">2.3.2.3.1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无明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轮回的火车头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7" w:history="1">
            <w:r w:rsidRPr="002B7F32">
              <w:rPr>
                <w:rStyle w:val="Hyperlink"/>
                <w:noProof/>
              </w:rPr>
              <w:t xml:space="preserve">2.3.2.3.2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辨体相</w:t>
            </w:r>
            <w:r w:rsidRPr="002B7F32">
              <w:rPr>
                <w:rStyle w:val="Hyperlink"/>
                <w:noProof/>
              </w:rPr>
              <w:t xml:space="preserve"> (2.1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轮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8" w:history="1">
            <w:r w:rsidRPr="002B7F32">
              <w:rPr>
                <w:rStyle w:val="Hyperlink"/>
                <w:noProof/>
              </w:rPr>
              <w:t xml:space="preserve">2.3.2.3.3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释名义</w:t>
            </w:r>
            <w:r w:rsidRPr="002B7F32">
              <w:rPr>
                <w:rStyle w:val="Hyperlink"/>
                <w:noProof/>
              </w:rPr>
              <w:t xml:space="preserve"> (2.2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轮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09" w:history="1">
            <w:r w:rsidRPr="002B7F32">
              <w:rPr>
                <w:rStyle w:val="Hyperlink"/>
                <w:noProof/>
              </w:rPr>
              <w:t xml:space="preserve">2.3.2.3.4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明相续</w:t>
            </w:r>
            <w:r w:rsidRPr="002B7F32">
              <w:rPr>
                <w:rStyle w:val="Hyperlink"/>
                <w:noProof/>
              </w:rPr>
              <w:t xml:space="preserve"> (2.3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轮</w:t>
            </w:r>
            <w:r w:rsidRPr="002B7F32">
              <w:rPr>
                <w:rStyle w:val="Hyperlink"/>
                <w:noProof/>
              </w:rPr>
              <w:t>)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十二缘起之间的关系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0" w:history="1">
            <w:r w:rsidRPr="002B7F32">
              <w:rPr>
                <w:rStyle w:val="Hyperlink"/>
                <w:noProof/>
              </w:rPr>
              <w:t xml:space="preserve">2.3.2.3.5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离二边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1" w:history="1">
            <w:r w:rsidRPr="002B7F32">
              <w:rPr>
                <w:rStyle w:val="Hyperlink"/>
                <w:noProof/>
              </w:rPr>
              <w:t xml:space="preserve">2.3.2.3.6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明束因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无明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爱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业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识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2" w:history="1">
            <w:r w:rsidRPr="002B7F32">
              <w:rPr>
                <w:rStyle w:val="Hyperlink"/>
                <w:noProof/>
              </w:rPr>
              <w:t xml:space="preserve">2.3.2.3.6.1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3" w:history="1">
            <w:r w:rsidRPr="002B7F32">
              <w:rPr>
                <w:rStyle w:val="Hyperlink"/>
                <w:noProof/>
              </w:rPr>
              <w:t xml:space="preserve">2.3.2.3.6.2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列数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4" w:history="1">
            <w:r w:rsidRPr="002B7F32">
              <w:rPr>
                <w:rStyle w:val="Hyperlink"/>
                <w:noProof/>
              </w:rPr>
              <w:t xml:space="preserve">2.3.2.3.6.3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5" w:history="1">
            <w:r w:rsidRPr="002B7F32">
              <w:rPr>
                <w:rStyle w:val="Hyperlink"/>
                <w:noProof/>
              </w:rPr>
              <w:t xml:space="preserve">2.3.2.3.6.4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解释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世俗谛因果不虚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6" w:history="1">
            <w:r w:rsidRPr="002B7F32">
              <w:rPr>
                <w:rStyle w:val="Hyperlink"/>
                <w:noProof/>
              </w:rPr>
              <w:t xml:space="preserve">2.3.2.3.6.5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无作者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无造物主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7" w:history="1">
            <w:r w:rsidRPr="002B7F32">
              <w:rPr>
                <w:rStyle w:val="Hyperlink"/>
                <w:noProof/>
              </w:rPr>
              <w:t xml:space="preserve">2.3.2.3.6.6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缘无作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世俗谛因果不虚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8" w:history="1">
            <w:r w:rsidRPr="002B7F32">
              <w:rPr>
                <w:rStyle w:val="Hyperlink"/>
                <w:noProof/>
              </w:rPr>
              <w:t xml:space="preserve">2.3.2.3.6.7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果无作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胜义谛无生无灭</w:t>
            </w:r>
            <w:r w:rsidRPr="002B7F32">
              <w:rPr>
                <w:rStyle w:val="Hyperlink"/>
                <w:noProof/>
              </w:rPr>
              <w:t>)[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中观四大因</w:t>
            </w:r>
            <w:r w:rsidRPr="002B7F32">
              <w:rPr>
                <w:rStyle w:val="Hyperlink"/>
                <w:noProof/>
              </w:rPr>
              <w:t>: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金刚屑因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观察因</w:t>
            </w:r>
            <w:r w:rsidRPr="002B7F32">
              <w:rPr>
                <w:rStyle w:val="Hyperlink"/>
                <w:noProof/>
              </w:rPr>
              <w:t>,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破四边生</w:t>
            </w:r>
            <w:r w:rsidRPr="002B7F32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19" w:history="1">
            <w:r w:rsidRPr="002B7F32">
              <w:rPr>
                <w:rStyle w:val="Hyperlink"/>
                <w:noProof/>
              </w:rPr>
              <w:t xml:space="preserve">2.3.2.3.6.8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事证明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现空无别如梦如幻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0" w:history="1">
            <w:r w:rsidRPr="002B7F32">
              <w:rPr>
                <w:rStyle w:val="Hyperlink"/>
                <w:noProof/>
              </w:rPr>
              <w:t xml:space="preserve">2.3.2.3.7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业差别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多业不一时受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1" w:history="1">
            <w:r w:rsidRPr="002B7F32">
              <w:rPr>
                <w:rStyle w:val="Hyperlink"/>
                <w:noProof/>
              </w:rPr>
              <w:t xml:space="preserve">2.3.2.3.7.1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现业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眼识喻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2" w:history="1">
            <w:r w:rsidRPr="002B7F32">
              <w:rPr>
                <w:rStyle w:val="Hyperlink"/>
                <w:noProof/>
              </w:rPr>
              <w:t xml:space="preserve">2.3.2.3.7.2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生业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下一世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明镜喻）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3" w:history="1">
            <w:r w:rsidRPr="002B7F32">
              <w:rPr>
                <w:rStyle w:val="Hyperlink"/>
                <w:noProof/>
              </w:rPr>
              <w:t xml:space="preserve">2.3.2.3.7.3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后业（后世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月轮喻）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4" w:history="1">
            <w:r w:rsidRPr="002B7F32">
              <w:rPr>
                <w:rStyle w:val="Hyperlink"/>
                <w:noProof/>
              </w:rPr>
              <w:t xml:space="preserve">2.3.2.3.7.4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不定业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燃火喻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5" w:history="1">
            <w:r w:rsidRPr="002B7F32">
              <w:rPr>
                <w:rStyle w:val="Hyperlink"/>
                <w:noProof/>
              </w:rPr>
              <w:t xml:space="preserve">2.3.2.5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五规律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遮恶见</w:t>
            </w:r>
            <w:r w:rsidRPr="002B7F32">
              <w:rPr>
                <w:rStyle w:val="Hyperlink"/>
                <w:noProof/>
              </w:rPr>
              <w:t>/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世俗谛因果不虚）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238326" w:history="1">
            <w:r w:rsidRPr="002B7F32">
              <w:rPr>
                <w:rStyle w:val="Hyperlink"/>
                <w:noProof/>
              </w:rPr>
              <w:t xml:space="preserve">G 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经之所要分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7" w:history="1"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除三世迷</w:t>
            </w:r>
            <w:r w:rsidRPr="002B7F32">
              <w:rPr>
                <w:rStyle w:val="Hyperlink"/>
                <w:noProof/>
              </w:rPr>
              <w:t xml:space="preserve"> (</w:t>
            </w:r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不堕两边的中道人生观</w:t>
            </w:r>
            <w:r w:rsidRPr="002B7F3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8" w:history="1"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舍诸见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29" w:history="1"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明果利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4" w:rsidRDefault="00A84F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238330" w:history="1">
            <w:r w:rsidRPr="002B7F32">
              <w:rPr>
                <w:rStyle w:val="Hyperlink"/>
                <w:rFonts w:ascii="PingFang TC" w:eastAsia="PingFang TC" w:hAnsi="PingFang TC" w:cs="PingFang TC" w:hint="eastAsia"/>
                <w:noProof/>
              </w:rPr>
              <w:t>结信受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D6C" w:rsidRDefault="00B31336">
          <w:r>
            <w:fldChar w:fldCharType="end"/>
          </w:r>
        </w:p>
      </w:sdtContent>
    </w:sdt>
    <w:p w:rsidR="00523D6C" w:rsidRDefault="00B31336">
      <w:pPr>
        <w:pStyle w:val="Heading1"/>
      </w:pPr>
      <w:bookmarkStart w:id="1" w:name="佛说稻秆经笺注版"/>
      <w:bookmarkStart w:id="2" w:name="_Toc22238269"/>
      <w:r>
        <w:t>佛说稻秆经笺注版</w:t>
      </w:r>
      <w:bookmarkEnd w:id="1"/>
      <w:bookmarkEnd w:id="2"/>
    </w:p>
    <w:p w:rsidR="00523D6C" w:rsidRDefault="00B31336">
      <w:pPr>
        <w:pStyle w:val="Heading2"/>
      </w:pPr>
      <w:bookmarkStart w:id="3" w:name="a-序分"/>
      <w:bookmarkStart w:id="4" w:name="_Toc22238270"/>
      <w:r>
        <w:t xml:space="preserve">A </w:t>
      </w:r>
      <w:r>
        <w:t>序分</w:t>
      </w:r>
      <w:bookmarkEnd w:id="3"/>
      <w:bookmarkEnd w:id="4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1 ————-</w:t>
      </w:r>
    </w:p>
    <w:p w:rsidR="00523D6C" w:rsidRDefault="00B31336">
      <w:pPr>
        <w:pStyle w:val="BodyText"/>
      </w:pPr>
      <w:r>
        <w:t>如是我闻。一时。薄伽</w:t>
      </w:r>
      <w:r>
        <w:t>[jiā]</w:t>
      </w:r>
      <w:r>
        <w:t>梵。住王舍城</w:t>
      </w:r>
      <w:r>
        <w:t xml:space="preserve"> </w:t>
      </w:r>
      <w:r>
        <w:t>耆</w:t>
      </w:r>
      <w:r>
        <w:t>[qí]</w:t>
      </w:r>
      <w:r>
        <w:t>阇</w:t>
      </w:r>
      <w:r>
        <w:t>[dū]</w:t>
      </w:r>
      <w:r>
        <w:t>崛</w:t>
      </w:r>
      <w:r>
        <w:t>[jué]</w:t>
      </w:r>
      <w:r>
        <w:t>山。与大比丘众千二百五十人。及诸菩萨摩诃萨俱。</w:t>
      </w:r>
    </w:p>
    <w:p w:rsidR="00523D6C" w:rsidRDefault="00B31336">
      <w:pPr>
        <w:pStyle w:val="Heading2"/>
      </w:pPr>
      <w:bookmarkStart w:id="5" w:name="b-发起分"/>
      <w:bookmarkStart w:id="6" w:name="_Toc22238271"/>
      <w:r>
        <w:t xml:space="preserve">B </w:t>
      </w:r>
      <w:r>
        <w:t>发起分</w:t>
      </w:r>
      <w:bookmarkEnd w:id="5"/>
      <w:bookmarkEnd w:id="6"/>
    </w:p>
    <w:p w:rsidR="00523D6C" w:rsidRDefault="00B31336">
      <w:pPr>
        <w:pStyle w:val="FirstParagraph"/>
      </w:pPr>
      <w:r>
        <w:t>尔时具寿舍利子。往弥勒菩萨摩诃萨经行之处到已。共相慰问。俱坐盘陀石上。</w:t>
      </w:r>
    </w:p>
    <w:p w:rsidR="00523D6C" w:rsidRDefault="00B31336">
      <w:pPr>
        <w:pStyle w:val="BodyText"/>
      </w:pPr>
      <w:r>
        <w:t>是时具寿舍利子。向弥勒菩萨摩诃萨。作如是言。</w:t>
      </w:r>
    </w:p>
    <w:p w:rsidR="00523D6C" w:rsidRDefault="00B31336">
      <w:pPr>
        <w:pStyle w:val="BodyText"/>
      </w:pPr>
      <w:r>
        <w:lastRenderedPageBreak/>
        <w:t>弥勒。今日世尊</w:t>
      </w:r>
      <w:r>
        <w:t>观见稻芋。告诸比丘。作如是说。诸比丘。若见因缘。彼即见法。若见于法。即能见佛。作是语已。默然无言。</w:t>
      </w:r>
    </w:p>
    <w:p w:rsidR="00523D6C" w:rsidRDefault="00B31336">
      <w:pPr>
        <w:pStyle w:val="BodyText"/>
      </w:pPr>
      <w:r>
        <w:t>弥勒。善逝何故作如是说。其事云何。何者因缘。何者是法。何者是佛。云何见因缘即能见法。云何见法即能见佛。作是语已。</w:t>
      </w:r>
    </w:p>
    <w:p w:rsidR="00523D6C" w:rsidRDefault="00B31336">
      <w:pPr>
        <w:pStyle w:val="Heading2"/>
      </w:pPr>
      <w:bookmarkStart w:id="7" w:name="c-所知事分-因缘缘起"/>
      <w:bookmarkStart w:id="8" w:name="_Toc22238272"/>
      <w:r>
        <w:t xml:space="preserve">C </w:t>
      </w:r>
      <w:r>
        <w:t>所知事分</w:t>
      </w:r>
      <w:r>
        <w:t xml:space="preserve"> (</w:t>
      </w:r>
      <w:r>
        <w:t>因缘</w:t>
      </w:r>
      <w:r>
        <w:t>/</w:t>
      </w:r>
      <w:r>
        <w:t>缘起</w:t>
      </w:r>
      <w:r>
        <w:t>)</w:t>
      </w:r>
      <w:bookmarkEnd w:id="7"/>
      <w:bookmarkEnd w:id="8"/>
    </w:p>
    <w:p w:rsidR="00523D6C" w:rsidRDefault="00B31336">
      <w:pPr>
        <w:pStyle w:val="Heading3"/>
      </w:pPr>
      <w:bookmarkStart w:id="9" w:name="标举征起"/>
      <w:bookmarkStart w:id="10" w:name="_Toc22238273"/>
      <w:r>
        <w:t xml:space="preserve">1 </w:t>
      </w:r>
      <w:r>
        <w:t>标举征起</w:t>
      </w:r>
      <w:bookmarkEnd w:id="9"/>
      <w:bookmarkEnd w:id="10"/>
    </w:p>
    <w:p w:rsidR="00523D6C" w:rsidRDefault="00B31336">
      <w:pPr>
        <w:pStyle w:val="FirstParagraph"/>
      </w:pPr>
      <w:r>
        <w:t>弥勒菩萨摩诃萨。答具寿</w:t>
      </w:r>
      <w:r>
        <w:t xml:space="preserve"> </w:t>
      </w:r>
      <w:r>
        <w:t>舍利子言。</w:t>
      </w:r>
    </w:p>
    <w:p w:rsidR="00523D6C" w:rsidRDefault="00B31336">
      <w:pPr>
        <w:pStyle w:val="BodyText"/>
      </w:pPr>
      <w:r>
        <w:t>今佛</w:t>
      </w:r>
      <w:r>
        <w:t xml:space="preserve"> </w:t>
      </w:r>
      <w:r>
        <w:t>法王</w:t>
      </w:r>
      <w:r>
        <w:t xml:space="preserve"> </w:t>
      </w:r>
      <w:r>
        <w:t>正遍知</w:t>
      </w:r>
      <w:r>
        <w:t xml:space="preserve"> </w:t>
      </w:r>
      <w:r>
        <w:t>告诸比丘。若见</w:t>
      </w:r>
      <w:r>
        <w:rPr>
          <w:b/>
        </w:rPr>
        <w:t>因缘</w:t>
      </w:r>
      <w:r>
        <w:t>即能见</w:t>
      </w:r>
      <w:r>
        <w:rPr>
          <w:b/>
        </w:rPr>
        <w:t>法</w:t>
      </w:r>
      <w:r>
        <w:t>。若见于法即能见</w:t>
      </w:r>
      <w:r>
        <w:rPr>
          <w:b/>
        </w:rPr>
        <w:t>佛</w:t>
      </w:r>
      <w:r>
        <w:t>者。</w:t>
      </w:r>
    </w:p>
    <w:p w:rsidR="00523D6C" w:rsidRDefault="00B31336">
      <w:pPr>
        <w:pStyle w:val="Heading3"/>
      </w:pPr>
      <w:bookmarkStart w:id="11" w:name="依问解释-十二缘起"/>
      <w:bookmarkStart w:id="12" w:name="_Toc22238274"/>
      <w:r>
        <w:t xml:space="preserve">2 </w:t>
      </w:r>
      <w:r>
        <w:t>依问解释</w:t>
      </w:r>
      <w:r>
        <w:t xml:space="preserve"> (</w:t>
      </w:r>
      <w:r>
        <w:t>十二缘起</w:t>
      </w:r>
      <w:r>
        <w:t>)</w:t>
      </w:r>
      <w:bookmarkEnd w:id="11"/>
      <w:bookmarkEnd w:id="12"/>
    </w:p>
    <w:p w:rsidR="00523D6C" w:rsidRDefault="00B31336">
      <w:pPr>
        <w:pStyle w:val="Heading3"/>
      </w:pPr>
      <w:bookmarkStart w:id="13" w:name="流转门"/>
      <w:bookmarkStart w:id="14" w:name="_Toc22238275"/>
      <w:r>
        <w:t xml:space="preserve">2.1 </w:t>
      </w:r>
      <w:r>
        <w:t>流转门</w:t>
      </w:r>
      <w:bookmarkEnd w:id="13"/>
      <w:bookmarkEnd w:id="14"/>
    </w:p>
    <w:p w:rsidR="00523D6C" w:rsidRDefault="00B31336">
      <w:pPr>
        <w:pStyle w:val="FirstParagraph"/>
      </w:pPr>
      <w:r>
        <w:t>此中何者是因缘。</w:t>
      </w:r>
    </w:p>
    <w:p w:rsidR="00523D6C" w:rsidRDefault="00B31336">
      <w:pPr>
        <w:pStyle w:val="BodyText"/>
      </w:pPr>
      <w:r>
        <w:t>言</w:t>
      </w:r>
      <w:r>
        <w:rPr>
          <w:b/>
        </w:rPr>
        <w:t>因缘</w:t>
      </w:r>
      <w:r>
        <w:t>者。</w:t>
      </w:r>
      <w:r>
        <w:rPr>
          <w:b/>
        </w:rPr>
        <w:t>此有故彼有</w:t>
      </w:r>
      <w:r>
        <w:t>。</w:t>
      </w:r>
      <w:r>
        <w:rPr>
          <w:b/>
        </w:rPr>
        <w:t>此生故彼生</w:t>
      </w:r>
      <w:r>
        <w:t>。</w:t>
      </w:r>
      <w:r>
        <w:t>[</w:t>
      </w:r>
      <w:r>
        <w:t>中观四大因</w:t>
      </w:r>
      <w:r>
        <w:t>:</w:t>
      </w:r>
      <w:r>
        <w:t>大缘起因</w:t>
      </w:r>
      <w:r>
        <w:t>]</w:t>
      </w:r>
    </w:p>
    <w:p w:rsidR="00523D6C" w:rsidRDefault="00B31336">
      <w:pPr>
        <w:pStyle w:val="BodyText"/>
      </w:pPr>
      <w:r>
        <w:t>所谓无明缘行。</w:t>
      </w:r>
      <w:r>
        <w:rPr>
          <w:rStyle w:val="VerbatimChar"/>
        </w:rPr>
        <w:t>(</w:t>
      </w:r>
      <w:r>
        <w:rPr>
          <w:rStyle w:val="VerbatimChar"/>
        </w:rPr>
        <w:t>无明</w:t>
      </w:r>
      <w:r>
        <w:rPr>
          <w:rStyle w:val="VerbatimChar"/>
        </w:rPr>
        <w:t>:</w:t>
      </w:r>
      <w:r>
        <w:rPr>
          <w:rStyle w:val="VerbatimChar"/>
        </w:rPr>
        <w:t>盲人</w:t>
      </w:r>
      <w:r>
        <w:rPr>
          <w:rStyle w:val="VerbatimChar"/>
        </w:rPr>
        <w:t>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行缘识。</w:t>
      </w:r>
      <w:r>
        <w:rPr>
          <w:rStyle w:val="VerbatimChar"/>
        </w:rPr>
        <w:t>(</w:t>
      </w:r>
      <w:r>
        <w:rPr>
          <w:rStyle w:val="VerbatimChar"/>
        </w:rPr>
        <w:t>行</w:t>
      </w:r>
      <w:r>
        <w:rPr>
          <w:rStyle w:val="VerbatimChar"/>
        </w:rPr>
        <w:t>:</w:t>
      </w:r>
      <w:r>
        <w:rPr>
          <w:rStyle w:val="VerbatimChar"/>
        </w:rPr>
        <w:t>陶工喻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识缘名色。</w:t>
      </w:r>
      <w:r>
        <w:rPr>
          <w:rStyle w:val="VerbatimChar"/>
        </w:rPr>
        <w:t>(</w:t>
      </w:r>
      <w:r>
        <w:rPr>
          <w:rStyle w:val="VerbatimChar"/>
        </w:rPr>
        <w:t>识</w:t>
      </w:r>
      <w:r>
        <w:rPr>
          <w:rStyle w:val="VerbatimChar"/>
        </w:rPr>
        <w:t>:</w:t>
      </w:r>
      <w:r>
        <w:rPr>
          <w:rStyle w:val="VerbatimChar"/>
        </w:rPr>
        <w:t>猴子喻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名色缘六入。</w:t>
      </w:r>
      <w:r>
        <w:rPr>
          <w:rStyle w:val="VerbatimChar"/>
        </w:rPr>
        <w:t>(</w:t>
      </w:r>
      <w:r>
        <w:rPr>
          <w:rStyle w:val="VerbatimChar"/>
        </w:rPr>
        <w:t>名色</w:t>
      </w:r>
      <w:r>
        <w:rPr>
          <w:rStyle w:val="VerbatimChar"/>
        </w:rPr>
        <w:t>:</w:t>
      </w:r>
      <w:r>
        <w:rPr>
          <w:rStyle w:val="VerbatimChar"/>
        </w:rPr>
        <w:t>四人</w:t>
      </w:r>
      <w:r>
        <w:rPr>
          <w:rStyle w:val="VerbatimChar"/>
        </w:rPr>
        <w:t>[</w:t>
      </w:r>
      <w:r>
        <w:rPr>
          <w:rStyle w:val="VerbatimChar"/>
        </w:rPr>
        <w:t>受想行识四蕴</w:t>
      </w:r>
      <w:r>
        <w:rPr>
          <w:rStyle w:val="VerbatimChar"/>
        </w:rPr>
        <w:t>]</w:t>
      </w:r>
      <w:r>
        <w:rPr>
          <w:rStyle w:val="VerbatimChar"/>
        </w:rPr>
        <w:t>乘船</w:t>
      </w:r>
      <w:r>
        <w:rPr>
          <w:rStyle w:val="VerbatimChar"/>
        </w:rPr>
        <w:t>[</w:t>
      </w:r>
      <w:r>
        <w:rPr>
          <w:rStyle w:val="VerbatimChar"/>
        </w:rPr>
        <w:t>色蕴</w:t>
      </w:r>
      <w:r>
        <w:rPr>
          <w:rStyle w:val="VerbatimChar"/>
        </w:rPr>
        <w:t>]</w:t>
      </w:r>
      <w:r>
        <w:rPr>
          <w:rStyle w:val="VerbatimChar"/>
        </w:rPr>
        <w:t>渡河喻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六入缘触。</w:t>
      </w:r>
      <w:r>
        <w:rPr>
          <w:rStyle w:val="VerbatimChar"/>
        </w:rPr>
        <w:t>(</w:t>
      </w:r>
      <w:r>
        <w:rPr>
          <w:rStyle w:val="VerbatimChar"/>
        </w:rPr>
        <w:t>六入</w:t>
      </w:r>
      <w:r>
        <w:rPr>
          <w:rStyle w:val="VerbatimChar"/>
        </w:rPr>
        <w:t>:</w:t>
      </w:r>
      <w:r>
        <w:rPr>
          <w:rStyle w:val="VerbatimChar"/>
        </w:rPr>
        <w:t>有六个窗口的空房子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触缘受。</w:t>
      </w:r>
      <w:r>
        <w:rPr>
          <w:rStyle w:val="VerbatimChar"/>
        </w:rPr>
        <w:t>(</w:t>
      </w:r>
      <w:r>
        <w:rPr>
          <w:rStyle w:val="VerbatimChar"/>
        </w:rPr>
        <w:t>触</w:t>
      </w:r>
      <w:r>
        <w:rPr>
          <w:rStyle w:val="VerbatimChar"/>
        </w:rPr>
        <w:t>:</w:t>
      </w:r>
      <w:r>
        <w:rPr>
          <w:rStyle w:val="VerbatimChar"/>
        </w:rPr>
        <w:t>男女交合喻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受缘爱。</w:t>
      </w:r>
      <w:r>
        <w:rPr>
          <w:rStyle w:val="VerbatimChar"/>
        </w:rPr>
        <w:t>(</w:t>
      </w:r>
      <w:r>
        <w:rPr>
          <w:rStyle w:val="VerbatimChar"/>
        </w:rPr>
        <w:t>受</w:t>
      </w:r>
      <w:r>
        <w:rPr>
          <w:rStyle w:val="VerbatimChar"/>
        </w:rPr>
        <w:t>:</w:t>
      </w:r>
      <w:r>
        <w:rPr>
          <w:rStyle w:val="VerbatimChar"/>
        </w:rPr>
        <w:t>眼睛中箭的人喻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爱缘取。</w:t>
      </w:r>
      <w:r>
        <w:rPr>
          <w:rStyle w:val="VerbatimChar"/>
        </w:rPr>
        <w:t>(</w:t>
      </w:r>
      <w:r>
        <w:rPr>
          <w:rStyle w:val="VerbatimChar"/>
        </w:rPr>
        <w:t>爱</w:t>
      </w:r>
      <w:r>
        <w:rPr>
          <w:rStyle w:val="VerbatimChar"/>
        </w:rPr>
        <w:t>:</w:t>
      </w:r>
      <w:r>
        <w:rPr>
          <w:rStyle w:val="VerbatimChar"/>
        </w:rPr>
        <w:t>酒鬼喻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取缘有。</w:t>
      </w:r>
      <w:r>
        <w:rPr>
          <w:rStyle w:val="VerbatimChar"/>
        </w:rPr>
        <w:t>(</w:t>
      </w:r>
      <w:r>
        <w:rPr>
          <w:rStyle w:val="VerbatimChar"/>
        </w:rPr>
        <w:t>取</w:t>
      </w:r>
      <w:r>
        <w:rPr>
          <w:rStyle w:val="VerbatimChar"/>
        </w:rPr>
        <w:t>:</w:t>
      </w:r>
      <w:r>
        <w:rPr>
          <w:rStyle w:val="VerbatimChar"/>
        </w:rPr>
        <w:t>猴子摘果喻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有缘生。</w:t>
      </w:r>
      <w:r>
        <w:rPr>
          <w:rStyle w:val="VerbatimChar"/>
        </w:rPr>
        <w:t>(</w:t>
      </w:r>
      <w:r>
        <w:rPr>
          <w:rStyle w:val="VerbatimChar"/>
        </w:rPr>
        <w:t>有</w:t>
      </w:r>
      <w:r>
        <w:rPr>
          <w:rStyle w:val="VerbatimChar"/>
        </w:rPr>
        <w:t>:</w:t>
      </w:r>
      <w:r>
        <w:rPr>
          <w:rStyle w:val="VerbatimChar"/>
        </w:rPr>
        <w:t>孕妇喻</w:t>
      </w:r>
      <w:r>
        <w:rPr>
          <w:rStyle w:val="VerbatimChar"/>
        </w:rPr>
        <w:t>) (</w:t>
      </w:r>
      <w:r>
        <w:rPr>
          <w:rStyle w:val="VerbatimChar"/>
        </w:rPr>
        <w:t>生</w:t>
      </w:r>
      <w:r>
        <w:rPr>
          <w:rStyle w:val="VerbatimChar"/>
        </w:rPr>
        <w:t>:</w:t>
      </w:r>
      <w:r>
        <w:rPr>
          <w:rStyle w:val="VerbatimChar"/>
        </w:rPr>
        <w:t>分娩喻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生缘老死</w:t>
      </w:r>
      <w:r>
        <w:t xml:space="preserve"> </w:t>
      </w:r>
      <w:r>
        <w:t>愁叹苦忧恼</w:t>
      </w:r>
      <w:r>
        <w:t xml:space="preserve"> </w:t>
      </w:r>
      <w:r>
        <w:t>而得生起。</w:t>
      </w:r>
      <w:r>
        <w:rPr>
          <w:rStyle w:val="VerbatimChar"/>
        </w:rPr>
        <w:t>(</w:t>
      </w:r>
      <w:r>
        <w:rPr>
          <w:rStyle w:val="VerbatimChar"/>
        </w:rPr>
        <w:t>老死</w:t>
      </w:r>
      <w:r>
        <w:rPr>
          <w:rStyle w:val="VerbatimChar"/>
        </w:rPr>
        <w:t>:</w:t>
      </w:r>
      <w:r>
        <w:rPr>
          <w:rStyle w:val="VerbatimChar"/>
        </w:rPr>
        <w:t>一个背着尸体的老人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如是唯生纯极大苦之聚。</w:t>
      </w:r>
    </w:p>
    <w:p w:rsidR="00523D6C" w:rsidRDefault="00B31336">
      <w:pPr>
        <w:pStyle w:val="Heading3"/>
      </w:pPr>
      <w:bookmarkStart w:id="15" w:name="还灭门"/>
      <w:bookmarkStart w:id="16" w:name="_Toc22238276"/>
      <w:r>
        <w:t xml:space="preserve">2.2 </w:t>
      </w:r>
      <w:r>
        <w:t>还灭门</w:t>
      </w:r>
      <w:bookmarkEnd w:id="15"/>
      <w:bookmarkEnd w:id="16"/>
    </w:p>
    <w:p w:rsidR="00523D6C" w:rsidRDefault="00B31336">
      <w:pPr>
        <w:pStyle w:val="FirstParagraph"/>
      </w:pPr>
      <w:r>
        <w:t>此中无明灭故行灭。</w:t>
      </w:r>
    </w:p>
    <w:p w:rsidR="00523D6C" w:rsidRDefault="00B31336">
      <w:pPr>
        <w:pStyle w:val="BodyText"/>
      </w:pPr>
      <w:r>
        <w:lastRenderedPageBreak/>
        <w:t>行灭故识灭。</w:t>
      </w:r>
    </w:p>
    <w:p w:rsidR="00523D6C" w:rsidRDefault="00B31336">
      <w:pPr>
        <w:pStyle w:val="BodyText"/>
      </w:pPr>
      <w:r>
        <w:t>识灭故名色灭。</w:t>
      </w:r>
    </w:p>
    <w:p w:rsidR="00523D6C" w:rsidRDefault="00B31336">
      <w:pPr>
        <w:pStyle w:val="BodyText"/>
      </w:pPr>
      <w:r>
        <w:t>名色灭故六入灭。</w:t>
      </w:r>
    </w:p>
    <w:p w:rsidR="00523D6C" w:rsidRDefault="00B31336">
      <w:pPr>
        <w:pStyle w:val="BodyText"/>
      </w:pPr>
      <w:r>
        <w:t>六入灭故触灭。</w:t>
      </w:r>
    </w:p>
    <w:p w:rsidR="00523D6C" w:rsidRDefault="00B31336">
      <w:pPr>
        <w:pStyle w:val="BodyText"/>
      </w:pPr>
      <w:r>
        <w:t>触灭故受灭。</w:t>
      </w:r>
    </w:p>
    <w:p w:rsidR="00523D6C" w:rsidRDefault="00B31336">
      <w:pPr>
        <w:pStyle w:val="BodyText"/>
      </w:pPr>
      <w:r>
        <w:t>受灭故爱灭。</w:t>
      </w:r>
    </w:p>
    <w:p w:rsidR="00523D6C" w:rsidRDefault="00B31336">
      <w:pPr>
        <w:pStyle w:val="BodyText"/>
      </w:pPr>
      <w:r>
        <w:t>爱灭故取灭。</w:t>
      </w:r>
    </w:p>
    <w:p w:rsidR="00523D6C" w:rsidRDefault="00B31336">
      <w:pPr>
        <w:pStyle w:val="BodyText"/>
      </w:pPr>
      <w:r>
        <w:t>取灭故有灭。</w:t>
      </w:r>
    </w:p>
    <w:p w:rsidR="00523D6C" w:rsidRDefault="00B31336">
      <w:pPr>
        <w:pStyle w:val="BodyText"/>
      </w:pPr>
      <w:r>
        <w:t>有灭故生灭。</w:t>
      </w:r>
    </w:p>
    <w:p w:rsidR="00523D6C" w:rsidRDefault="00B31336">
      <w:pPr>
        <w:pStyle w:val="BodyText"/>
      </w:pPr>
      <w:r>
        <w:t>生灭故老死</w:t>
      </w:r>
      <w:r>
        <w:t xml:space="preserve"> </w:t>
      </w:r>
      <w:r>
        <w:t>愁叹苦忧恼</w:t>
      </w:r>
      <w:r>
        <w:t xml:space="preserve"> </w:t>
      </w:r>
      <w:r>
        <w:t>得灭。</w:t>
      </w:r>
    </w:p>
    <w:p w:rsidR="00523D6C" w:rsidRDefault="00B31336">
      <w:pPr>
        <w:pStyle w:val="BodyText"/>
      </w:pPr>
      <w:r>
        <w:t>如是唯灭纯极大苦之聚。此是世尊所说因缘之法。</w:t>
      </w:r>
    </w:p>
    <w:p w:rsidR="00523D6C" w:rsidRDefault="00B31336">
      <w:pPr>
        <w:pStyle w:val="Heading2"/>
      </w:pPr>
      <w:bookmarkStart w:id="17" w:name="d-所知性分-法空性八正道"/>
      <w:bookmarkStart w:id="18" w:name="_Toc22238277"/>
      <w:r>
        <w:t xml:space="preserve">D </w:t>
      </w:r>
      <w:r>
        <w:t>所知性分</w:t>
      </w:r>
      <w:r>
        <w:t xml:space="preserve"> (</w:t>
      </w:r>
      <w:r>
        <w:t>法</w:t>
      </w:r>
      <w:r>
        <w:t>[</w:t>
      </w:r>
      <w:r>
        <w:t>空性</w:t>
      </w:r>
      <w:r>
        <w:t>]/</w:t>
      </w:r>
      <w:r>
        <w:t>八正道</w:t>
      </w:r>
      <w:r>
        <w:t>)</w:t>
      </w:r>
      <w:bookmarkEnd w:id="17"/>
      <w:bookmarkEnd w:id="18"/>
    </w:p>
    <w:p w:rsidR="00523D6C" w:rsidRDefault="00B31336">
      <w:pPr>
        <w:pStyle w:val="FirstParagraph"/>
      </w:pPr>
      <w:r>
        <w:t>何者是法。所谓八圣道支。正见、正思惟、正语。正业。正命。正精进。正念。正定。此是八圣道。</w:t>
      </w:r>
    </w:p>
    <w:p w:rsidR="00523D6C" w:rsidRDefault="00B31336">
      <w:pPr>
        <w:pStyle w:val="Heading2"/>
      </w:pPr>
      <w:bookmarkStart w:id="19" w:name="e-所知果分-佛涅槃"/>
      <w:bookmarkStart w:id="20" w:name="_Toc22238278"/>
      <w:r>
        <w:t xml:space="preserve">E </w:t>
      </w:r>
      <w:r>
        <w:t>所知果分</w:t>
      </w:r>
      <w:r>
        <w:t xml:space="preserve"> (</w:t>
      </w:r>
      <w:r>
        <w:t>佛</w:t>
      </w:r>
      <w:r>
        <w:t>/</w:t>
      </w:r>
      <w:r>
        <w:t>涅槃</w:t>
      </w:r>
      <w:r>
        <w:t>)</w:t>
      </w:r>
      <w:bookmarkEnd w:id="19"/>
      <w:bookmarkEnd w:id="20"/>
    </w:p>
    <w:p w:rsidR="00523D6C" w:rsidRDefault="00B31336">
      <w:pPr>
        <w:pStyle w:val="FirstParagraph"/>
      </w:pPr>
      <w:r>
        <w:t>果。及涅槃。世尊所说。名之为法。</w:t>
      </w:r>
    </w:p>
    <w:p w:rsidR="00523D6C" w:rsidRDefault="00B31336">
      <w:pPr>
        <w:pStyle w:val="BodyText"/>
      </w:pPr>
      <w:r>
        <w:t>何者是佛。所谓知一切法者。名之为佛。以彼慧眼及法身。能见作菩提。学。无学法故。</w:t>
      </w:r>
    </w:p>
    <w:p w:rsidR="00523D6C" w:rsidRDefault="00B31336">
      <w:pPr>
        <w:pStyle w:val="Heading2"/>
      </w:pPr>
      <w:bookmarkStart w:id="21" w:name="f-云何所知分"/>
      <w:bookmarkStart w:id="22" w:name="_Toc22238279"/>
      <w:r>
        <w:t xml:space="preserve">F </w:t>
      </w:r>
      <w:r>
        <w:t>云何所知分</w:t>
      </w:r>
      <w:bookmarkEnd w:id="21"/>
      <w:bookmarkEnd w:id="22"/>
    </w:p>
    <w:p w:rsidR="00523D6C" w:rsidRDefault="00B31336">
      <w:pPr>
        <w:pStyle w:val="Heading3"/>
      </w:pPr>
      <w:bookmarkStart w:id="23" w:name="胜义谛门"/>
      <w:bookmarkStart w:id="24" w:name="_Toc22238280"/>
      <w:r>
        <w:t xml:space="preserve">1 </w:t>
      </w:r>
      <w:r>
        <w:t>胜义谛门</w:t>
      </w:r>
      <w:bookmarkEnd w:id="23"/>
      <w:bookmarkEnd w:id="24"/>
    </w:p>
    <w:p w:rsidR="00523D6C" w:rsidRDefault="00B31336">
      <w:pPr>
        <w:pStyle w:val="Heading3"/>
      </w:pPr>
      <w:bookmarkStart w:id="25" w:name="观因缘"/>
      <w:bookmarkStart w:id="26" w:name="_Toc22238281"/>
      <w:r>
        <w:t xml:space="preserve">1.1 </w:t>
      </w:r>
      <w:r>
        <w:t>观因缘</w:t>
      </w:r>
      <w:bookmarkEnd w:id="25"/>
      <w:bookmarkEnd w:id="26"/>
    </w:p>
    <w:p w:rsidR="00523D6C" w:rsidRDefault="00B31336">
      <w:pPr>
        <w:pStyle w:val="FirstParagraph"/>
      </w:pPr>
      <w:r>
        <w:t>云何见因缘。如佛所说。若能</w:t>
      </w:r>
      <w:r>
        <w:rPr>
          <w:b/>
        </w:rPr>
        <w:t>见因缘之法</w:t>
      </w:r>
      <w:r>
        <w:t>。常。无寿。</w:t>
      </w:r>
      <w:r>
        <w:t>离寿。如实性。无错谬</w:t>
      </w:r>
      <w:r>
        <w:t>[miù]</w:t>
      </w:r>
      <w:r>
        <w:t>性。无生。无起。无作。无为。无障碍。无境界。寂静。无畏。无侵夺。不寂静相者。是也。</w:t>
      </w:r>
    </w:p>
    <w:p w:rsidR="00523D6C" w:rsidRDefault="00B31336">
      <w:pPr>
        <w:pStyle w:val="Heading3"/>
      </w:pPr>
      <w:bookmarkStart w:id="27" w:name="观法"/>
      <w:bookmarkStart w:id="28" w:name="_Toc22238282"/>
      <w:r>
        <w:t xml:space="preserve">1.2 </w:t>
      </w:r>
      <w:r>
        <w:t>观法</w:t>
      </w:r>
      <w:bookmarkEnd w:id="27"/>
      <w:bookmarkEnd w:id="28"/>
    </w:p>
    <w:p w:rsidR="00523D6C" w:rsidRDefault="00B31336">
      <w:pPr>
        <w:pStyle w:val="FirstParagraph"/>
      </w:pPr>
      <w:r>
        <w:t>若能如是。</w:t>
      </w:r>
      <w:r>
        <w:rPr>
          <w:b/>
        </w:rPr>
        <w:t>于法亦见</w:t>
      </w:r>
      <w:r>
        <w:t xml:space="preserve"> </w:t>
      </w:r>
      <w:r>
        <w:t>常。无寿。离寿。如实性。无错谬性。无生。无起。无作。无为。无障碍。无境界。寂静。无畏。无侵夺。不寂静相者。</w:t>
      </w:r>
    </w:p>
    <w:p w:rsidR="00523D6C" w:rsidRDefault="00B31336">
      <w:pPr>
        <w:pStyle w:val="Heading3"/>
      </w:pPr>
      <w:bookmarkStart w:id="29" w:name="观佛"/>
      <w:bookmarkStart w:id="30" w:name="_Toc22238283"/>
      <w:r>
        <w:lastRenderedPageBreak/>
        <w:t xml:space="preserve">1.3 </w:t>
      </w:r>
      <w:r>
        <w:t>观佛</w:t>
      </w:r>
      <w:bookmarkEnd w:id="29"/>
      <w:bookmarkEnd w:id="30"/>
    </w:p>
    <w:p w:rsidR="00523D6C" w:rsidRDefault="00B31336">
      <w:pPr>
        <w:pStyle w:val="FirstParagraph"/>
      </w:pPr>
      <w:r>
        <w:t>得正智故。能悟胜法。以无上法身而见于佛。</w:t>
      </w:r>
    </w:p>
    <w:p w:rsidR="00523D6C" w:rsidRDefault="00B31336">
      <w:pPr>
        <w:pStyle w:val="Heading3"/>
      </w:pPr>
      <w:bookmarkStart w:id="31" w:name="世俗谛门"/>
      <w:bookmarkStart w:id="32" w:name="_Toc22238284"/>
      <w:r>
        <w:t xml:space="preserve">2 </w:t>
      </w:r>
      <w:r>
        <w:t>世俗谛门</w:t>
      </w:r>
      <w:bookmarkEnd w:id="31"/>
      <w:bookmarkEnd w:id="32"/>
    </w:p>
    <w:p w:rsidR="00523D6C" w:rsidRDefault="00B31336">
      <w:pPr>
        <w:pStyle w:val="Heading3"/>
      </w:pPr>
      <w:bookmarkStart w:id="33" w:name="从有因缘所生门"/>
      <w:bookmarkStart w:id="34" w:name="_Toc22238285"/>
      <w:r>
        <w:t xml:space="preserve">2.1 </w:t>
      </w:r>
      <w:r>
        <w:t>从有因缘所生门</w:t>
      </w:r>
      <w:bookmarkEnd w:id="33"/>
      <w:bookmarkEnd w:id="34"/>
    </w:p>
    <w:p w:rsidR="00523D6C" w:rsidRDefault="00B31336">
      <w:pPr>
        <w:pStyle w:val="FirstParagraph"/>
      </w:pPr>
      <w:r>
        <w:t>问曰。何故名因缘。</w:t>
      </w:r>
    </w:p>
    <w:p w:rsidR="00523D6C" w:rsidRDefault="00B31336">
      <w:pPr>
        <w:pStyle w:val="BodyText"/>
      </w:pPr>
      <w:r>
        <w:t>答曰。</w:t>
      </w:r>
      <w:r>
        <w:rPr>
          <w:b/>
        </w:rPr>
        <w:t>有因有缘</w:t>
      </w:r>
      <w:r>
        <w:t>。名为因缘。非无因无缘故。是故名为因缘之法。</w:t>
      </w:r>
    </w:p>
    <w:p w:rsidR="00523D6C" w:rsidRDefault="00B31336">
      <w:pPr>
        <w:pStyle w:val="BodyText"/>
      </w:pPr>
      <w:r>
        <w:t>世尊略说因缘之相。</w:t>
      </w:r>
      <w:r>
        <w:rPr>
          <w:b/>
        </w:rPr>
        <w:t>彼缘生果</w:t>
      </w:r>
      <w:r>
        <w:t>。</w:t>
      </w:r>
    </w:p>
    <w:p w:rsidR="00523D6C" w:rsidRDefault="00B31336">
      <w:pPr>
        <w:pStyle w:val="BodyText"/>
      </w:pPr>
      <w:r>
        <w:t>如来出现若不出现。</w:t>
      </w:r>
      <w:r>
        <w:rPr>
          <w:b/>
        </w:rPr>
        <w:t>法性常住</w:t>
      </w:r>
      <w:r>
        <w:t>。</w:t>
      </w:r>
    </w:p>
    <w:p w:rsidR="00523D6C" w:rsidRDefault="00B31336">
      <w:pPr>
        <w:pStyle w:val="BodyText"/>
      </w:pPr>
      <w:r>
        <w:t>乃至法性。法住性。法定性。与因缘相应性。真如性。无错谬性。无变异性。真实性。实际性。不虚妄性。不颠倒性等。作如是说。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35" w:name="从无常因所生门"/>
      <w:bookmarkStart w:id="36" w:name="_Toc22238286"/>
      <w:r>
        <w:t xml:space="preserve">2.2 </w:t>
      </w:r>
      <w:r>
        <w:t>从无常因所生门</w:t>
      </w:r>
      <w:bookmarkEnd w:id="35"/>
      <w:bookmarkEnd w:id="36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2 ————-</w:t>
      </w:r>
    </w:p>
    <w:p w:rsidR="00523D6C" w:rsidRDefault="00B31336">
      <w:pPr>
        <w:pStyle w:val="BodyText"/>
      </w:pPr>
      <w:r>
        <w:t>此因缘法。以其二种而得生起。</w:t>
      </w:r>
    </w:p>
    <w:p w:rsidR="00523D6C" w:rsidRDefault="00B31336">
      <w:pPr>
        <w:pStyle w:val="BodyText"/>
      </w:pPr>
      <w:r>
        <w:t>云何为二。所谓因相应。缘相应。</w:t>
      </w:r>
    </w:p>
    <w:p w:rsidR="00523D6C" w:rsidRDefault="00B31336">
      <w:pPr>
        <w:pStyle w:val="Heading3"/>
      </w:pPr>
      <w:bookmarkStart w:id="37" w:name="从无我因所生门"/>
      <w:bookmarkStart w:id="38" w:name="_Toc22238287"/>
      <w:r>
        <w:t xml:space="preserve">2.3 </w:t>
      </w:r>
      <w:r>
        <w:t>从无我因所生门</w:t>
      </w:r>
      <w:bookmarkEnd w:id="37"/>
      <w:bookmarkEnd w:id="38"/>
    </w:p>
    <w:p w:rsidR="00523D6C" w:rsidRDefault="00B31336">
      <w:pPr>
        <w:pStyle w:val="Heading3"/>
      </w:pPr>
      <w:bookmarkStart w:id="39" w:name="外因缘破法我执"/>
      <w:bookmarkStart w:id="40" w:name="_Toc22238288"/>
      <w:r>
        <w:t xml:space="preserve">2.3.1 </w:t>
      </w:r>
      <w:r>
        <w:t>外因缘</w:t>
      </w:r>
      <w:r>
        <w:t>[</w:t>
      </w:r>
      <w:r>
        <w:t>破法我执</w:t>
      </w:r>
      <w:r>
        <w:t>]</w:t>
      </w:r>
      <w:bookmarkEnd w:id="39"/>
      <w:bookmarkEnd w:id="40"/>
    </w:p>
    <w:p w:rsidR="00523D6C" w:rsidRDefault="00B31336">
      <w:pPr>
        <w:pStyle w:val="Heading3"/>
      </w:pPr>
      <w:bookmarkStart w:id="41" w:name="因相应"/>
      <w:bookmarkStart w:id="42" w:name="_Toc22238289"/>
      <w:r>
        <w:t xml:space="preserve">2.3.1.1 </w:t>
      </w:r>
      <w:r>
        <w:t>因相应</w:t>
      </w:r>
      <w:bookmarkEnd w:id="41"/>
      <w:bookmarkEnd w:id="42"/>
    </w:p>
    <w:p w:rsidR="00523D6C" w:rsidRDefault="00B31336">
      <w:pPr>
        <w:pStyle w:val="Heading3"/>
      </w:pPr>
      <w:bookmarkStart w:id="43" w:name="能成因-种芽叶茎-节穗花实"/>
      <w:bookmarkStart w:id="44" w:name="_Toc22238290"/>
      <w:r>
        <w:t xml:space="preserve">2.3.1.1.1 </w:t>
      </w:r>
      <w:r>
        <w:t>能成因</w:t>
      </w:r>
      <w:r>
        <w:t xml:space="preserve"> (</w:t>
      </w:r>
      <w:r>
        <w:t>种芽叶茎</w:t>
      </w:r>
      <w:r>
        <w:t xml:space="preserve"> </w:t>
      </w:r>
      <w:r>
        <w:t>节穗花实</w:t>
      </w:r>
      <w:r>
        <w:t>)</w:t>
      </w:r>
      <w:bookmarkEnd w:id="43"/>
      <w:bookmarkEnd w:id="44"/>
    </w:p>
    <w:p w:rsidR="00523D6C" w:rsidRDefault="00B31336">
      <w:pPr>
        <w:pStyle w:val="FirstParagraph"/>
      </w:pPr>
      <w:r>
        <w:t>彼复有二。谓外及内。</w:t>
      </w:r>
    </w:p>
    <w:p w:rsidR="00523D6C" w:rsidRDefault="00B31336">
      <w:pPr>
        <w:pStyle w:val="BodyText"/>
      </w:pPr>
      <w:r>
        <w:t>此中何者是</w:t>
      </w:r>
      <w:r>
        <w:t xml:space="preserve"> </w:t>
      </w:r>
      <w:r>
        <w:t>外因缘法</w:t>
      </w:r>
      <w:r>
        <w:t xml:space="preserve"> </w:t>
      </w:r>
      <w:r>
        <w:t>因相应。</w:t>
      </w:r>
    </w:p>
    <w:p w:rsidR="00523D6C" w:rsidRDefault="00B31336">
      <w:pPr>
        <w:pStyle w:val="BodyText"/>
      </w:pPr>
      <w:r>
        <w:t>所谓从</w:t>
      </w:r>
      <w:r>
        <w:rPr>
          <w:b/>
        </w:rPr>
        <w:t>种</w:t>
      </w:r>
      <w:r>
        <w:t>生芽。</w:t>
      </w:r>
    </w:p>
    <w:p w:rsidR="00523D6C" w:rsidRDefault="00B31336">
      <w:pPr>
        <w:pStyle w:val="BodyText"/>
      </w:pPr>
      <w:r>
        <w:t>从</w:t>
      </w:r>
      <w:r>
        <w:rPr>
          <w:b/>
        </w:rPr>
        <w:t>芽</w:t>
      </w:r>
      <w:r>
        <w:t>生叶。</w:t>
      </w:r>
    </w:p>
    <w:p w:rsidR="00523D6C" w:rsidRDefault="00B31336">
      <w:pPr>
        <w:pStyle w:val="BodyText"/>
      </w:pPr>
      <w:r>
        <w:t>从</w:t>
      </w:r>
      <w:r>
        <w:rPr>
          <w:b/>
        </w:rPr>
        <w:t>叶</w:t>
      </w:r>
      <w:r>
        <w:t>生茎。</w:t>
      </w:r>
    </w:p>
    <w:p w:rsidR="00523D6C" w:rsidRDefault="00B31336">
      <w:pPr>
        <w:pStyle w:val="BodyText"/>
      </w:pPr>
      <w:r>
        <w:t>从</w:t>
      </w:r>
      <w:r>
        <w:rPr>
          <w:b/>
        </w:rPr>
        <w:t>茎</w:t>
      </w:r>
      <w:r>
        <w:t>生节。</w:t>
      </w:r>
    </w:p>
    <w:p w:rsidR="00523D6C" w:rsidRDefault="00B31336">
      <w:pPr>
        <w:pStyle w:val="BodyText"/>
      </w:pPr>
      <w:r>
        <w:t>从</w:t>
      </w:r>
      <w:r>
        <w:rPr>
          <w:b/>
        </w:rPr>
        <w:t>节</w:t>
      </w:r>
      <w:r>
        <w:t>生穗</w:t>
      </w:r>
      <w:r>
        <w:t>[suì]</w:t>
      </w:r>
      <w:r>
        <w:t>。</w:t>
      </w:r>
    </w:p>
    <w:p w:rsidR="00523D6C" w:rsidRDefault="00B31336">
      <w:pPr>
        <w:pStyle w:val="BodyText"/>
      </w:pPr>
      <w:r>
        <w:lastRenderedPageBreak/>
        <w:t>从</w:t>
      </w:r>
      <w:r>
        <w:rPr>
          <w:b/>
        </w:rPr>
        <w:t>穗</w:t>
      </w:r>
      <w:r>
        <w:t>生花。</w:t>
      </w:r>
    </w:p>
    <w:p w:rsidR="00523D6C" w:rsidRDefault="00B31336">
      <w:pPr>
        <w:pStyle w:val="BodyText"/>
      </w:pPr>
      <w:r>
        <w:t>从</w:t>
      </w:r>
      <w:r>
        <w:rPr>
          <w:b/>
        </w:rPr>
        <w:t>花</w:t>
      </w:r>
      <w:r>
        <w:t>生</w:t>
      </w:r>
      <w:r>
        <w:rPr>
          <w:b/>
        </w:rPr>
        <w:t>实</w:t>
      </w:r>
      <w:r>
        <w:t>。</w:t>
      </w:r>
    </w:p>
    <w:p w:rsidR="00523D6C" w:rsidRDefault="00B31336">
      <w:pPr>
        <w:pStyle w:val="BodyText"/>
      </w:pPr>
      <w:r>
        <w:t>若无有种。芽即不生。乃至若无有花。实亦不生。</w:t>
      </w:r>
    </w:p>
    <w:p w:rsidR="00523D6C" w:rsidRDefault="00B31336">
      <w:pPr>
        <w:pStyle w:val="BodyText"/>
      </w:pPr>
      <w:r>
        <w:t>有种芽生。如是有花实亦得生。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45" w:name="无作者-无造物主"/>
      <w:bookmarkStart w:id="46" w:name="_Toc22238291"/>
      <w:r>
        <w:t xml:space="preserve">2.3.1.1.2 </w:t>
      </w:r>
      <w:r>
        <w:t>无作者</w:t>
      </w:r>
      <w:r>
        <w:t xml:space="preserve"> (</w:t>
      </w:r>
      <w:r>
        <w:t>无造物主</w:t>
      </w:r>
      <w:r>
        <w:t>)</w:t>
      </w:r>
      <w:bookmarkEnd w:id="45"/>
      <w:bookmarkEnd w:id="46"/>
    </w:p>
    <w:p w:rsidR="00523D6C" w:rsidRDefault="00B31336">
      <w:pPr>
        <w:pStyle w:val="FirstParagraph"/>
      </w:pPr>
      <w:r>
        <w:t>彼种亦不作是念。我能生芽。</w:t>
      </w:r>
    </w:p>
    <w:p w:rsidR="00523D6C" w:rsidRDefault="00B31336">
      <w:pPr>
        <w:pStyle w:val="BodyText"/>
      </w:pPr>
      <w:r>
        <w:t>芽亦不作是念。我从种生。</w:t>
      </w:r>
    </w:p>
    <w:p w:rsidR="00523D6C" w:rsidRDefault="00B31336">
      <w:pPr>
        <w:pStyle w:val="BodyText"/>
      </w:pPr>
      <w:r>
        <w:t>乃至花亦不作是念。我能生实。</w:t>
      </w:r>
    </w:p>
    <w:p w:rsidR="00523D6C" w:rsidRDefault="00B31336">
      <w:pPr>
        <w:pStyle w:val="BodyText"/>
      </w:pPr>
      <w:r>
        <w:t>实亦不作是念。我从花生。</w:t>
      </w:r>
    </w:p>
    <w:p w:rsidR="00523D6C" w:rsidRDefault="00B31336">
      <w:pPr>
        <w:pStyle w:val="BodyText"/>
      </w:pPr>
      <w:r>
        <w:t>虽然。有种故而芽得生。如是有花故。实即而能成就。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应如是观</w:t>
      </w:r>
      <w:r>
        <w:t xml:space="preserve"> </w:t>
      </w:r>
      <w:r>
        <w:t>外因缘法</w:t>
      </w:r>
      <w:r>
        <w:t xml:space="preserve"> </w:t>
      </w:r>
      <w:r>
        <w:t>因相应义。</w:t>
      </w:r>
    </w:p>
    <w:p w:rsidR="00523D6C" w:rsidRDefault="00B31336">
      <w:pPr>
        <w:pStyle w:val="Heading3"/>
      </w:pPr>
      <w:bookmarkStart w:id="47" w:name="缘相应"/>
      <w:bookmarkStart w:id="48" w:name="_Toc22238292"/>
      <w:r>
        <w:t xml:space="preserve">2.3.1.2 </w:t>
      </w:r>
      <w:r>
        <w:t>缘相应</w:t>
      </w:r>
      <w:bookmarkEnd w:id="47"/>
      <w:bookmarkEnd w:id="48"/>
    </w:p>
    <w:p w:rsidR="00523D6C" w:rsidRDefault="00B31336">
      <w:pPr>
        <w:pStyle w:val="Heading3"/>
      </w:pPr>
      <w:bookmarkStart w:id="49" w:name="能成缘-地水火风空时"/>
      <w:bookmarkStart w:id="50" w:name="_Toc22238293"/>
      <w:r>
        <w:t xml:space="preserve">2.3.1.2.1 </w:t>
      </w:r>
      <w:r>
        <w:t>能成缘</w:t>
      </w:r>
      <w:r>
        <w:t xml:space="preserve"> (</w:t>
      </w:r>
      <w:r>
        <w:t>地水火风空时</w:t>
      </w:r>
      <w:r>
        <w:t>)</w:t>
      </w:r>
      <w:bookmarkEnd w:id="49"/>
      <w:bookmarkEnd w:id="50"/>
    </w:p>
    <w:p w:rsidR="00523D6C" w:rsidRDefault="00B31336">
      <w:pPr>
        <w:pStyle w:val="FirstParagraph"/>
      </w:pPr>
      <w:r>
        <w:t>应云何观</w:t>
      </w:r>
      <w:r>
        <w:t xml:space="preserve"> </w:t>
      </w:r>
      <w:r>
        <w:t>外因缘法</w:t>
      </w:r>
      <w:r>
        <w:t xml:space="preserve"> </w:t>
      </w:r>
      <w:r>
        <w:t>缘相应义</w:t>
      </w:r>
      <w:r>
        <w:t>。谓六界和合故。</w:t>
      </w:r>
    </w:p>
    <w:p w:rsidR="00523D6C" w:rsidRDefault="00B31336">
      <w:pPr>
        <w:pStyle w:val="BodyText"/>
      </w:pPr>
      <w:r>
        <w:t>以何六界和合。所谓</w:t>
      </w:r>
      <w:r>
        <w:t xml:space="preserve"> </w:t>
      </w:r>
      <w:r>
        <w:rPr>
          <w:b/>
        </w:rPr>
        <w:t>地</w:t>
      </w:r>
      <w:r>
        <w:rPr>
          <w:b/>
        </w:rPr>
        <w:t xml:space="preserve"> </w:t>
      </w:r>
      <w:r>
        <w:rPr>
          <w:b/>
        </w:rPr>
        <w:t>水</w:t>
      </w:r>
      <w:r>
        <w:rPr>
          <w:b/>
        </w:rPr>
        <w:t xml:space="preserve"> </w:t>
      </w:r>
      <w:r>
        <w:rPr>
          <w:b/>
        </w:rPr>
        <w:t>火</w:t>
      </w:r>
      <w:r>
        <w:rPr>
          <w:b/>
        </w:rPr>
        <w:t xml:space="preserve"> </w:t>
      </w:r>
      <w:r>
        <w:rPr>
          <w:b/>
        </w:rPr>
        <w:t>风</w:t>
      </w:r>
      <w:r>
        <w:rPr>
          <w:b/>
        </w:rPr>
        <w:t xml:space="preserve"> </w:t>
      </w:r>
      <w:r>
        <w:rPr>
          <w:b/>
        </w:rPr>
        <w:t>空</w:t>
      </w:r>
      <w:r>
        <w:rPr>
          <w:b/>
        </w:rPr>
        <w:t xml:space="preserve"> </w:t>
      </w:r>
      <w:r>
        <w:rPr>
          <w:b/>
        </w:rPr>
        <w:t>时</w:t>
      </w:r>
      <w:r>
        <w:t xml:space="preserve"> </w:t>
      </w:r>
      <w:r>
        <w:t>界等和合。外因缘法而得生起。应如是观</w:t>
      </w:r>
      <w:r>
        <w:t xml:space="preserve"> </w:t>
      </w:r>
      <w:r>
        <w:t>外因缘法</w:t>
      </w:r>
      <w:r>
        <w:t xml:space="preserve"> </w:t>
      </w:r>
      <w:r>
        <w:t>缘相应义。</w:t>
      </w:r>
    </w:p>
    <w:p w:rsidR="00523D6C" w:rsidRDefault="00B31336">
      <w:pPr>
        <w:pStyle w:val="BodyText"/>
      </w:pPr>
      <w:r>
        <w:rPr>
          <w:b/>
        </w:rPr>
        <w:t>地界</w:t>
      </w:r>
      <w:r>
        <w:t>者。能持于种。</w:t>
      </w:r>
    </w:p>
    <w:p w:rsidR="00523D6C" w:rsidRDefault="00B31336">
      <w:pPr>
        <w:pStyle w:val="BodyText"/>
      </w:pPr>
      <w:r>
        <w:rPr>
          <w:b/>
        </w:rPr>
        <w:t>水界</w:t>
      </w:r>
      <w:r>
        <w:t>者。润渍于种。</w:t>
      </w:r>
    </w:p>
    <w:p w:rsidR="00523D6C" w:rsidRDefault="00B31336">
      <w:pPr>
        <w:pStyle w:val="BodyText"/>
      </w:pPr>
      <w:r>
        <w:rPr>
          <w:b/>
        </w:rPr>
        <w:t>火界</w:t>
      </w:r>
      <w:r>
        <w:t>者。能暖于种。</w:t>
      </w:r>
    </w:p>
    <w:p w:rsidR="00523D6C" w:rsidRDefault="00B31336">
      <w:pPr>
        <w:pStyle w:val="BodyText"/>
      </w:pPr>
      <w:r>
        <w:rPr>
          <w:b/>
        </w:rPr>
        <w:t>风界</w:t>
      </w:r>
      <w:r>
        <w:t>者。动摇于种。</w:t>
      </w:r>
    </w:p>
    <w:p w:rsidR="00523D6C" w:rsidRDefault="00B31336">
      <w:pPr>
        <w:pStyle w:val="BodyText"/>
      </w:pPr>
      <w:r>
        <w:rPr>
          <w:b/>
        </w:rPr>
        <w:t>空界</w:t>
      </w:r>
      <w:r>
        <w:t>者。不障于种。</w:t>
      </w:r>
    </w:p>
    <w:p w:rsidR="00523D6C" w:rsidRDefault="00B31336">
      <w:pPr>
        <w:pStyle w:val="BodyText"/>
      </w:pPr>
      <w:r>
        <w:rPr>
          <w:b/>
        </w:rPr>
        <w:t>时</w:t>
      </w:r>
      <w:r>
        <w:t>则能变种子。</w:t>
      </w:r>
    </w:p>
    <w:p w:rsidR="00523D6C" w:rsidRDefault="00B31336">
      <w:pPr>
        <w:pStyle w:val="BodyText"/>
      </w:pPr>
      <w:r>
        <w:t>若无此众缘。种则不能而生于芽。</w:t>
      </w:r>
    </w:p>
    <w:p w:rsidR="00523D6C" w:rsidRDefault="00B31336">
      <w:pPr>
        <w:pStyle w:val="BodyText"/>
      </w:pPr>
      <w:r>
        <w:t>若外</w:t>
      </w:r>
      <w:r>
        <w:rPr>
          <w:b/>
        </w:rPr>
        <w:t>地</w:t>
      </w:r>
      <w:r>
        <w:t>界无不具足。如是乃至</w:t>
      </w:r>
      <w:r>
        <w:t xml:space="preserve"> </w:t>
      </w:r>
      <w:r>
        <w:rPr>
          <w:b/>
        </w:rPr>
        <w:t>水</w:t>
      </w:r>
      <w:r>
        <w:t xml:space="preserve"> </w:t>
      </w:r>
      <w:r>
        <w:rPr>
          <w:b/>
        </w:rPr>
        <w:t>火</w:t>
      </w:r>
      <w:r>
        <w:t xml:space="preserve"> </w:t>
      </w:r>
      <w:r>
        <w:rPr>
          <w:b/>
        </w:rPr>
        <w:t>风</w:t>
      </w:r>
      <w:r>
        <w:t xml:space="preserve"> </w:t>
      </w:r>
      <w:r>
        <w:rPr>
          <w:b/>
        </w:rPr>
        <w:t>空</w:t>
      </w:r>
      <w:r>
        <w:t xml:space="preserve"> </w:t>
      </w:r>
      <w:r>
        <w:rPr>
          <w:b/>
        </w:rPr>
        <w:t>时</w:t>
      </w:r>
      <w:r>
        <w:t>等。无不具足。一切和合。种子灭时而芽得生。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51" w:name="无作者-无造物主-1"/>
      <w:bookmarkStart w:id="52" w:name="_Toc22238294"/>
      <w:r>
        <w:lastRenderedPageBreak/>
        <w:t xml:space="preserve">2.3.1.2.2 </w:t>
      </w:r>
      <w:r>
        <w:t>无作者</w:t>
      </w:r>
      <w:r>
        <w:t xml:space="preserve"> (</w:t>
      </w:r>
      <w:r>
        <w:t>无造物主</w:t>
      </w:r>
      <w:r>
        <w:t>)</w:t>
      </w:r>
      <w:bookmarkEnd w:id="51"/>
      <w:bookmarkEnd w:id="52"/>
    </w:p>
    <w:p w:rsidR="00523D6C" w:rsidRDefault="00B31336">
      <w:pPr>
        <w:pStyle w:val="FirstParagraph"/>
      </w:pPr>
      <w:r>
        <w:t>此中地界</w:t>
      </w:r>
      <w:r>
        <w:rPr>
          <w:b/>
        </w:rPr>
        <w:t>不作是念</w:t>
      </w:r>
      <w:r>
        <w:t>。我能任持种子。</w:t>
      </w:r>
    </w:p>
    <w:p w:rsidR="00523D6C" w:rsidRDefault="00B31336">
      <w:pPr>
        <w:pStyle w:val="BodyText"/>
      </w:pPr>
      <w:r>
        <w:t>如是水界亦</w:t>
      </w:r>
      <w:r>
        <w:rPr>
          <w:b/>
        </w:rPr>
        <w:t>不作是念</w:t>
      </w:r>
      <w:r>
        <w:t>。我能润渍于种。</w:t>
      </w:r>
    </w:p>
    <w:p w:rsidR="00523D6C" w:rsidRDefault="00B31336">
      <w:pPr>
        <w:pStyle w:val="BodyText"/>
      </w:pPr>
      <w:r>
        <w:t>火界亦</w:t>
      </w:r>
      <w:r>
        <w:rPr>
          <w:b/>
        </w:rPr>
        <w:t>不作是念</w:t>
      </w:r>
      <w:r>
        <w:t>。我能暖于种子。</w:t>
      </w:r>
    </w:p>
    <w:p w:rsidR="00523D6C" w:rsidRDefault="00B31336">
      <w:pPr>
        <w:pStyle w:val="BodyText"/>
      </w:pPr>
      <w:r>
        <w:t>风界亦</w:t>
      </w:r>
      <w:r>
        <w:rPr>
          <w:b/>
        </w:rPr>
        <w:t>不作是念</w:t>
      </w:r>
      <w:r>
        <w:t>。我能动摇于种。</w:t>
      </w:r>
    </w:p>
    <w:p w:rsidR="00523D6C" w:rsidRDefault="00B31336">
      <w:pPr>
        <w:pStyle w:val="BodyText"/>
      </w:pPr>
      <w:r>
        <w:t>空界亦</w:t>
      </w:r>
      <w:r>
        <w:rPr>
          <w:b/>
        </w:rPr>
        <w:t>不作是念</w:t>
      </w:r>
      <w:r>
        <w:t>。我能不障于种。</w:t>
      </w:r>
    </w:p>
    <w:p w:rsidR="00523D6C" w:rsidRDefault="00B31336">
      <w:pPr>
        <w:pStyle w:val="BodyText"/>
      </w:pPr>
      <w:r>
        <w:t>时亦</w:t>
      </w:r>
      <w:r>
        <w:rPr>
          <w:b/>
        </w:rPr>
        <w:t>不作是念</w:t>
      </w:r>
      <w:r>
        <w:t>。我能变于种子。</w:t>
      </w:r>
    </w:p>
    <w:p w:rsidR="00523D6C" w:rsidRDefault="00B31336">
      <w:pPr>
        <w:pStyle w:val="BodyText"/>
      </w:pPr>
      <w:r>
        <w:t>种子亦</w:t>
      </w:r>
      <w:r>
        <w:rPr>
          <w:b/>
        </w:rPr>
        <w:t>不作是念</w:t>
      </w:r>
      <w:r>
        <w:t>。我能生芽。</w:t>
      </w:r>
    </w:p>
    <w:p w:rsidR="00523D6C" w:rsidRDefault="00B31336">
      <w:pPr>
        <w:pStyle w:val="BodyText"/>
      </w:pPr>
      <w:r>
        <w:t>芽亦</w:t>
      </w:r>
      <w:r>
        <w:rPr>
          <w:b/>
        </w:rPr>
        <w:t>不作是念</w:t>
      </w:r>
      <w:r>
        <w:t>。我今从此众缘而生。</w:t>
      </w:r>
    </w:p>
    <w:p w:rsidR="00523D6C" w:rsidRDefault="00B31336">
      <w:pPr>
        <w:pStyle w:val="BodyText"/>
      </w:pPr>
      <w:r>
        <w:t>虽然。有此众缘。而种灭时。芽即得生。如是有花之时。实即得生。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53" w:name="无生灭-胜义谛中观四大因金刚屑因观察因破四边生"/>
      <w:bookmarkStart w:id="54" w:name="_Toc22238295"/>
      <w:r>
        <w:t xml:space="preserve">2.3.1.3 </w:t>
      </w:r>
      <w:r>
        <w:t>无生灭</w:t>
      </w:r>
      <w:r>
        <w:t xml:space="preserve"> (</w:t>
      </w:r>
      <w:r>
        <w:t>胜义谛</w:t>
      </w:r>
      <w:r>
        <w:t>)[</w:t>
      </w:r>
      <w:r>
        <w:t>中观四大因</w:t>
      </w:r>
      <w:r>
        <w:t>:</w:t>
      </w:r>
      <w:r>
        <w:t>金刚屑因</w:t>
      </w:r>
      <w:r>
        <w:t>/</w:t>
      </w:r>
      <w:r>
        <w:t>观察因</w:t>
      </w:r>
      <w:r>
        <w:t>,</w:t>
      </w:r>
      <w:r>
        <w:t>破四边生</w:t>
      </w:r>
      <w:r>
        <w:t>]</w:t>
      </w:r>
      <w:bookmarkEnd w:id="53"/>
      <w:bookmarkEnd w:id="54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3 ————-</w:t>
      </w:r>
    </w:p>
    <w:p w:rsidR="00523D6C" w:rsidRDefault="00B31336">
      <w:pPr>
        <w:pStyle w:val="BodyText"/>
      </w:pPr>
      <w:r>
        <w:t>彼芽亦</w:t>
      </w:r>
      <w:r>
        <w:rPr>
          <w:b/>
        </w:rPr>
        <w:t>非自作</w:t>
      </w:r>
      <w:r>
        <w:t>。</w:t>
      </w:r>
    </w:p>
    <w:p w:rsidR="00523D6C" w:rsidRDefault="00B31336">
      <w:pPr>
        <w:pStyle w:val="BodyText"/>
      </w:pPr>
      <w:r>
        <w:t>亦</w:t>
      </w:r>
      <w:r>
        <w:rPr>
          <w:b/>
        </w:rPr>
        <w:t>非他作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胜义谛观察</w:t>
      </w:r>
      <w:r>
        <w:rPr>
          <w:rStyle w:val="VerbatimChar"/>
        </w:rPr>
        <w:t xml:space="preserve">: </w:t>
      </w:r>
      <w:r>
        <w:rPr>
          <w:rStyle w:val="VerbatimChar"/>
        </w:rPr>
        <w:t>果已存在</w:t>
      </w:r>
      <w:r>
        <w:rPr>
          <w:rStyle w:val="VerbatimChar"/>
        </w:rPr>
        <w:t>[</w:t>
      </w:r>
      <w:r>
        <w:rPr>
          <w:rStyle w:val="VerbatimChar"/>
        </w:rPr>
        <w:t>因果同时</w:t>
      </w:r>
      <w:r>
        <w:rPr>
          <w:rStyle w:val="VerbatimChar"/>
        </w:rPr>
        <w:t>]</w:t>
      </w:r>
      <w:r>
        <w:rPr>
          <w:rStyle w:val="VerbatimChar"/>
        </w:rPr>
        <w:t>则不需因缘去作</w:t>
      </w:r>
      <w:r>
        <w:rPr>
          <w:rStyle w:val="VerbatimChar"/>
        </w:rPr>
        <w:t>,</w:t>
      </w:r>
      <w:r>
        <w:rPr>
          <w:rStyle w:val="VerbatimChar"/>
        </w:rPr>
        <w:t>果不存在</w:t>
      </w:r>
      <w:r>
        <w:rPr>
          <w:rStyle w:val="VerbatimChar"/>
        </w:rPr>
        <w:t>[</w:t>
      </w:r>
      <w:r>
        <w:rPr>
          <w:rStyle w:val="VerbatimChar"/>
        </w:rPr>
        <w:t>因先于果</w:t>
      </w:r>
      <w:r>
        <w:rPr>
          <w:rStyle w:val="VerbatimChar"/>
        </w:rPr>
        <w:t>]</w:t>
      </w:r>
      <w:r>
        <w:rPr>
          <w:rStyle w:val="VerbatimChar"/>
        </w:rPr>
        <w:t>则无法作</w:t>
      </w:r>
      <w:r>
        <w:rPr>
          <w:rStyle w:val="VerbatimChar"/>
        </w:rPr>
        <w:t>)[</w:t>
      </w:r>
      <w:r>
        <w:rPr>
          <w:rStyle w:val="VerbatimChar"/>
        </w:rPr>
        <w:t>中观四大因之有无生因</w:t>
      </w:r>
      <w:r>
        <w:rPr>
          <w:rStyle w:val="VerbatimChar"/>
        </w:rPr>
        <w:t>:</w:t>
      </w:r>
      <w:r>
        <w:rPr>
          <w:rStyle w:val="VerbatimChar"/>
        </w:rPr>
        <w:t>从果的角度观察</w:t>
      </w:r>
      <w:r>
        <w:rPr>
          <w:rStyle w:val="VerbatimChar"/>
        </w:rPr>
        <w:t>,</w:t>
      </w:r>
      <w:r>
        <w:rPr>
          <w:rStyle w:val="VerbatimChar"/>
        </w:rPr>
        <w:t>果若已有不须再生，果若无不能产生</w:t>
      </w:r>
      <w:r>
        <w:rPr>
          <w:rStyle w:val="VerbatimChar"/>
        </w:rPr>
        <w:t>;</w:t>
      </w:r>
      <w:r>
        <w:rPr>
          <w:rStyle w:val="VerbatimChar"/>
        </w:rPr>
        <w:t>中观四大因之大缘起因</w:t>
      </w:r>
      <w:r>
        <w:rPr>
          <w:rStyle w:val="VerbatimChar"/>
        </w:rPr>
        <w:t xml:space="preserve">: </w:t>
      </w:r>
      <w:r>
        <w:rPr>
          <w:rStyle w:val="VerbatimChar"/>
        </w:rPr>
        <w:t>一切诸法是空性，因而能显现</w:t>
      </w:r>
      <w:r>
        <w:rPr>
          <w:rStyle w:val="VerbatimChar"/>
        </w:rPr>
        <w:t>]</w:t>
      </w:r>
    </w:p>
    <w:p w:rsidR="00523D6C" w:rsidRDefault="00B31336">
      <w:pPr>
        <w:pStyle w:val="BodyText"/>
      </w:pPr>
      <w:r>
        <w:rPr>
          <w:b/>
        </w:rPr>
        <w:t>非自他俱作</w:t>
      </w:r>
      <w:r>
        <w:t>。</w:t>
      </w:r>
    </w:p>
    <w:p w:rsidR="00523D6C" w:rsidRDefault="00B31336">
      <w:pPr>
        <w:pStyle w:val="BodyText"/>
      </w:pPr>
      <w:r>
        <w:rPr>
          <w:b/>
        </w:rPr>
        <w:t>非自在作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非大自在天所作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rPr>
          <w:b/>
        </w:rPr>
        <w:t>亦非时变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时间不能独立存在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rPr>
          <w:b/>
        </w:rPr>
        <w:t>非自性生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真实恒常的自性不存在</w:t>
      </w:r>
      <w:r>
        <w:rPr>
          <w:rStyle w:val="VerbatimChar"/>
        </w:rPr>
        <w:t>,</w:t>
      </w:r>
      <w:r>
        <w:rPr>
          <w:rStyle w:val="VerbatimChar"/>
        </w:rPr>
        <w:t>阿赖耶识也是无常空性的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rPr>
          <w:b/>
        </w:rPr>
        <w:t>亦非无因而生</w:t>
      </w:r>
      <w:r>
        <w:t>。</w:t>
      </w:r>
    </w:p>
    <w:p w:rsidR="00523D6C" w:rsidRDefault="00B31336">
      <w:pPr>
        <w:pStyle w:val="BodyText"/>
      </w:pPr>
      <w:r>
        <w:t>虽然。地</w:t>
      </w:r>
      <w:r>
        <w:t xml:space="preserve"> </w:t>
      </w:r>
      <w:r>
        <w:t>水</w:t>
      </w:r>
      <w:r>
        <w:t xml:space="preserve"> </w:t>
      </w:r>
      <w:r>
        <w:t>火</w:t>
      </w:r>
      <w:r>
        <w:t xml:space="preserve"> </w:t>
      </w:r>
      <w:r>
        <w:t>风</w:t>
      </w:r>
      <w:r>
        <w:t xml:space="preserve"> </w:t>
      </w:r>
      <w:r>
        <w:t>空</w:t>
      </w:r>
      <w:r>
        <w:t xml:space="preserve"> </w:t>
      </w:r>
      <w:r>
        <w:t>时界等和合。种灭之时而芽得生。</w:t>
      </w:r>
      <w:r>
        <w:rPr>
          <w:rStyle w:val="VerbatimChar"/>
        </w:rPr>
        <w:t>(</w:t>
      </w:r>
      <w:r>
        <w:rPr>
          <w:rStyle w:val="VerbatimChar"/>
        </w:rPr>
        <w:t>唯因缘如梦如幻</w:t>
      </w:r>
      <w:r>
        <w:rPr>
          <w:rStyle w:val="VerbatimChar"/>
        </w:rPr>
        <w:t>,</w:t>
      </w:r>
      <w:r>
        <w:rPr>
          <w:rStyle w:val="VerbatimChar"/>
        </w:rPr>
        <w:t>相似相续的宏观世界是我们的感官创造出来的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是故应如是观</w:t>
      </w:r>
      <w:r>
        <w:t xml:space="preserve"> </w:t>
      </w:r>
      <w:r>
        <w:t>外因缘法</w:t>
      </w:r>
      <w:r>
        <w:t xml:space="preserve"> </w:t>
      </w:r>
      <w:r>
        <w:t>缘相应义</w:t>
      </w:r>
      <w:r>
        <w:t>。</w:t>
      </w:r>
    </w:p>
    <w:p w:rsidR="00523D6C" w:rsidRDefault="00B31336">
      <w:pPr>
        <w:pStyle w:val="Heading3"/>
      </w:pPr>
      <w:bookmarkStart w:id="55" w:name="五规律-遮恶见世俗谛因果不虚"/>
      <w:bookmarkStart w:id="56" w:name="_Toc22238296"/>
      <w:r>
        <w:t xml:space="preserve">2.3.1.4 </w:t>
      </w:r>
      <w:r>
        <w:t>五规律</w:t>
      </w:r>
      <w:r>
        <w:t xml:space="preserve"> (</w:t>
      </w:r>
      <w:r>
        <w:t>遮恶见</w:t>
      </w:r>
      <w:r>
        <w:t>/</w:t>
      </w:r>
      <w:r>
        <w:t>世俗谛因果不虚）</w:t>
      </w:r>
      <w:bookmarkEnd w:id="55"/>
      <w:bookmarkEnd w:id="56"/>
    </w:p>
    <w:p w:rsidR="00523D6C" w:rsidRDefault="00B31336">
      <w:pPr>
        <w:pStyle w:val="FirstParagraph"/>
      </w:pPr>
      <w:r>
        <w:t>应以五种观彼外因缘法。</w:t>
      </w:r>
    </w:p>
    <w:p w:rsidR="00523D6C" w:rsidRDefault="00B31336">
      <w:pPr>
        <w:pStyle w:val="BodyText"/>
      </w:pPr>
      <w:r>
        <w:lastRenderedPageBreak/>
        <w:t>何等为五。不常。不断。不移。从于小因而生大果。与彼相似。</w:t>
      </w:r>
    </w:p>
    <w:p w:rsidR="00523D6C" w:rsidRDefault="00B31336">
      <w:pPr>
        <w:pStyle w:val="BodyText"/>
      </w:pPr>
      <w:r>
        <w:t>云何</w:t>
      </w:r>
      <w:r>
        <w:rPr>
          <w:b/>
        </w:rPr>
        <w:t>不常</w:t>
      </w:r>
      <w:r>
        <w:t>。为芽与种。各别异故。彼芽非种。非种坏时而芽得生。亦非不灭而得生起</w:t>
      </w:r>
      <w:r>
        <w:rPr>
          <w:rStyle w:val="VerbatimChar"/>
        </w:rPr>
        <w:t>(</w:t>
      </w:r>
      <w:r>
        <w:rPr>
          <w:rStyle w:val="VerbatimChar"/>
        </w:rPr>
        <w:t>胜义谛</w:t>
      </w:r>
      <w:r>
        <w:rPr>
          <w:rStyle w:val="VerbatimChar"/>
        </w:rPr>
        <w:t>)</w:t>
      </w:r>
      <w:r>
        <w:t>。种坏之时而芽得生。是故不常。</w:t>
      </w:r>
    </w:p>
    <w:p w:rsidR="00523D6C" w:rsidRDefault="00B31336">
      <w:pPr>
        <w:pStyle w:val="BodyText"/>
      </w:pPr>
      <w:r>
        <w:t xml:space="preserve">————- </w:t>
      </w:r>
      <w:r>
        <w:t>视频</w:t>
      </w:r>
      <w:r>
        <w:t>4 ————-</w:t>
      </w:r>
    </w:p>
    <w:p w:rsidR="00523D6C" w:rsidRDefault="00B31336">
      <w:pPr>
        <w:pStyle w:val="BodyText"/>
      </w:pPr>
      <w:r>
        <w:t>云何</w:t>
      </w:r>
      <w:r>
        <w:rPr>
          <w:b/>
        </w:rPr>
        <w:t>不断</w:t>
      </w:r>
      <w:r>
        <w:t>。非过去种坏而生于芽。亦非不灭而得生起</w:t>
      </w:r>
      <w:r>
        <w:rPr>
          <w:rStyle w:val="VerbatimChar"/>
        </w:rPr>
        <w:t>(</w:t>
      </w:r>
      <w:r>
        <w:rPr>
          <w:rStyle w:val="VerbatimChar"/>
        </w:rPr>
        <w:t>胜义谛</w:t>
      </w:r>
      <w:r>
        <w:rPr>
          <w:rStyle w:val="VerbatimChar"/>
        </w:rPr>
        <w:t>)</w:t>
      </w:r>
      <w:r>
        <w:t>。种子亦坏。当尔之时。如秤高下而芽得生。是故不断。</w:t>
      </w:r>
    </w:p>
    <w:p w:rsidR="00523D6C" w:rsidRDefault="00B31336">
      <w:pPr>
        <w:pStyle w:val="BodyText"/>
      </w:pPr>
      <w:r>
        <w:t>云何</w:t>
      </w:r>
      <w:r>
        <w:rPr>
          <w:b/>
        </w:rPr>
        <w:t>不移</w:t>
      </w:r>
      <w:r>
        <w:t>。芽与种别。芽非种故。是故不移。</w:t>
      </w:r>
    </w:p>
    <w:p w:rsidR="00523D6C" w:rsidRDefault="00B31336">
      <w:pPr>
        <w:pStyle w:val="BodyText"/>
      </w:pPr>
      <w:r>
        <w:t>云何</w:t>
      </w:r>
      <w:r>
        <w:rPr>
          <w:b/>
        </w:rPr>
        <w:t>小因而生大果</w:t>
      </w:r>
      <w:r>
        <w:t>。从小种子而生大果。是故从于小因而生大果。</w:t>
      </w:r>
      <w:r>
        <w:rPr>
          <w:rStyle w:val="VerbatimChar"/>
        </w:rPr>
        <w:t>(</w:t>
      </w:r>
      <w:r>
        <w:rPr>
          <w:rStyle w:val="VerbatimChar"/>
        </w:rPr>
        <w:t>业之增长广大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云何</w:t>
      </w:r>
      <w:r>
        <w:rPr>
          <w:b/>
        </w:rPr>
        <w:t>与彼相似</w:t>
      </w:r>
      <w:r>
        <w:t>。如所植种。生彼果故。是故与彼相似。</w:t>
      </w:r>
      <w:r>
        <w:rPr>
          <w:rStyle w:val="VerbatimChar"/>
        </w:rPr>
        <w:t>(</w:t>
      </w:r>
      <w:r>
        <w:rPr>
          <w:rStyle w:val="VerbatimChar"/>
        </w:rPr>
        <w:t>善有善报恶有恶报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是以五种观外因缘之法。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57" w:name="内因缘破人我执"/>
      <w:bookmarkStart w:id="58" w:name="_Toc22238297"/>
      <w:r>
        <w:t xml:space="preserve">2.3.2 </w:t>
      </w:r>
      <w:r>
        <w:t>内因缘</w:t>
      </w:r>
      <w:r>
        <w:t>[</w:t>
      </w:r>
      <w:r>
        <w:t>破人我执</w:t>
      </w:r>
      <w:r>
        <w:t>]</w:t>
      </w:r>
      <w:bookmarkEnd w:id="57"/>
      <w:bookmarkEnd w:id="58"/>
    </w:p>
    <w:p w:rsidR="00523D6C" w:rsidRDefault="00B31336">
      <w:pPr>
        <w:pStyle w:val="Heading3"/>
      </w:pPr>
      <w:bookmarkStart w:id="59" w:name="因相应-十二缘起"/>
      <w:bookmarkStart w:id="60" w:name="_Toc22238298"/>
      <w:r>
        <w:t xml:space="preserve">2.3.2.1 </w:t>
      </w:r>
      <w:r>
        <w:t>因相应</w:t>
      </w:r>
      <w:r>
        <w:t xml:space="preserve"> (</w:t>
      </w:r>
      <w:r>
        <w:t>十二缘起</w:t>
      </w:r>
      <w:r>
        <w:t>)</w:t>
      </w:r>
      <w:bookmarkEnd w:id="59"/>
      <w:bookmarkEnd w:id="60"/>
    </w:p>
    <w:p w:rsidR="00523D6C" w:rsidRDefault="00B31336">
      <w:pPr>
        <w:pStyle w:val="Heading3"/>
      </w:pPr>
      <w:bookmarkStart w:id="61" w:name="能成因"/>
      <w:bookmarkStart w:id="62" w:name="_Toc22238299"/>
      <w:r>
        <w:t xml:space="preserve">2.3.2.1.1 </w:t>
      </w:r>
      <w:r>
        <w:t>能成因</w:t>
      </w:r>
      <w:bookmarkEnd w:id="61"/>
      <w:bookmarkEnd w:id="62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6 ————-</w:t>
      </w:r>
    </w:p>
    <w:p w:rsidR="00523D6C" w:rsidRDefault="00B31336">
      <w:pPr>
        <w:pStyle w:val="BodyText"/>
      </w:pPr>
      <w:r>
        <w:t>如是内因缘法。亦以二种而得生起。</w:t>
      </w:r>
    </w:p>
    <w:p w:rsidR="00523D6C" w:rsidRDefault="00B31336">
      <w:pPr>
        <w:pStyle w:val="BodyText"/>
      </w:pPr>
      <w:r>
        <w:t>云何为二。所谓因相应。缘相应。</w:t>
      </w:r>
    </w:p>
    <w:p w:rsidR="00523D6C" w:rsidRDefault="00B31336">
      <w:pPr>
        <w:pStyle w:val="BodyText"/>
      </w:pPr>
      <w:r>
        <w:t>何者是内因缘法</w:t>
      </w:r>
      <w:r>
        <w:t xml:space="preserve"> </w:t>
      </w:r>
      <w:r>
        <w:t>因相应义。</w:t>
      </w:r>
    </w:p>
    <w:p w:rsidR="00523D6C" w:rsidRDefault="00B31336">
      <w:pPr>
        <w:pStyle w:val="BodyText"/>
      </w:pPr>
      <w:r>
        <w:t>所谓始从</w:t>
      </w:r>
      <w:r>
        <w:rPr>
          <w:b/>
        </w:rPr>
        <w:t>无明缘行</w:t>
      </w:r>
      <w:r>
        <w:t>。</w:t>
      </w:r>
      <w:r>
        <w:rPr>
          <w:b/>
        </w:rPr>
        <w:t>乃至</w:t>
      </w:r>
      <w:r>
        <w:t xml:space="preserve"> </w:t>
      </w:r>
      <w:r>
        <w:rPr>
          <w:b/>
        </w:rPr>
        <w:t>生缘老死</w:t>
      </w:r>
      <w:r>
        <w:t>。</w:t>
      </w:r>
    </w:p>
    <w:p w:rsidR="00523D6C" w:rsidRDefault="00B31336">
      <w:pPr>
        <w:pStyle w:val="BodyText"/>
      </w:pPr>
      <w:r>
        <w:t>若无明不生。行亦不有。乃至若无有生。老死非有。</w:t>
      </w:r>
    </w:p>
    <w:p w:rsidR="00523D6C" w:rsidRDefault="00B31336">
      <w:pPr>
        <w:pStyle w:val="BodyText"/>
      </w:pPr>
      <w:r>
        <w:t>如是有无明故。行乃得生。乃至有生</w:t>
      </w:r>
      <w:r>
        <w:t>故。老死得有。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63" w:name="无作者-无造物主-2"/>
      <w:bookmarkStart w:id="64" w:name="_Toc22238300"/>
      <w:r>
        <w:t xml:space="preserve">2.3.2.1.2 </w:t>
      </w:r>
      <w:r>
        <w:t>无作者</w:t>
      </w:r>
      <w:r>
        <w:t xml:space="preserve"> (</w:t>
      </w:r>
      <w:r>
        <w:t>无造物主</w:t>
      </w:r>
      <w:r>
        <w:t>)</w:t>
      </w:r>
      <w:bookmarkEnd w:id="63"/>
      <w:bookmarkEnd w:id="64"/>
    </w:p>
    <w:p w:rsidR="00523D6C" w:rsidRDefault="00B31336">
      <w:pPr>
        <w:pStyle w:val="FirstParagraph"/>
      </w:pPr>
      <w:r>
        <w:t>无明亦</w:t>
      </w:r>
      <w:r>
        <w:rPr>
          <w:b/>
        </w:rPr>
        <w:t>不作是念</w:t>
      </w:r>
      <w:r>
        <w:t>。我能生行。</w:t>
      </w:r>
    </w:p>
    <w:p w:rsidR="00523D6C" w:rsidRDefault="00B31336">
      <w:pPr>
        <w:pStyle w:val="BodyText"/>
      </w:pPr>
      <w:r>
        <w:t>行亦</w:t>
      </w:r>
      <w:r>
        <w:rPr>
          <w:b/>
        </w:rPr>
        <w:t>不作是念</w:t>
      </w:r>
      <w:r>
        <w:t>。我从无明而生。</w:t>
      </w:r>
    </w:p>
    <w:p w:rsidR="00523D6C" w:rsidRDefault="00B31336">
      <w:pPr>
        <w:pStyle w:val="BodyText"/>
      </w:pPr>
      <w:r>
        <w:t>乃至生亦</w:t>
      </w:r>
      <w:r>
        <w:rPr>
          <w:b/>
        </w:rPr>
        <w:t>不作是念</w:t>
      </w:r>
      <w:r>
        <w:t>。我能生于老死。</w:t>
      </w:r>
    </w:p>
    <w:p w:rsidR="00523D6C" w:rsidRDefault="00B31336">
      <w:pPr>
        <w:pStyle w:val="BodyText"/>
      </w:pPr>
      <w:r>
        <w:t>老死亦</w:t>
      </w:r>
      <w:r>
        <w:rPr>
          <w:b/>
        </w:rPr>
        <w:t>不作是念</w:t>
      </w:r>
      <w:r>
        <w:t>。我从生有。</w:t>
      </w:r>
    </w:p>
    <w:p w:rsidR="00523D6C" w:rsidRDefault="00B31336">
      <w:pPr>
        <w:pStyle w:val="BodyText"/>
      </w:pPr>
      <w:r>
        <w:t>虽然。有无明故。行乃得生。如是有生故。老死得有。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lastRenderedPageBreak/>
        <w:t>是故应如是观</w:t>
      </w:r>
      <w:r>
        <w:t xml:space="preserve"> </w:t>
      </w:r>
      <w:r>
        <w:t>内因缘法</w:t>
      </w:r>
      <w:r>
        <w:t xml:space="preserve"> </w:t>
      </w:r>
      <w:r>
        <w:t>因相应义。</w:t>
      </w:r>
    </w:p>
    <w:p w:rsidR="00523D6C" w:rsidRDefault="00B31336">
      <w:pPr>
        <w:pStyle w:val="Heading3"/>
      </w:pPr>
      <w:bookmarkStart w:id="65" w:name="缘相应-1"/>
      <w:bookmarkStart w:id="66" w:name="_Toc22238301"/>
      <w:r>
        <w:t xml:space="preserve">2.3.2.2 </w:t>
      </w:r>
      <w:r>
        <w:t>缘相应</w:t>
      </w:r>
      <w:bookmarkEnd w:id="65"/>
      <w:bookmarkEnd w:id="66"/>
    </w:p>
    <w:p w:rsidR="00523D6C" w:rsidRDefault="00B31336">
      <w:pPr>
        <w:pStyle w:val="Heading3"/>
      </w:pPr>
      <w:bookmarkStart w:id="67" w:name="能成缘-地水火风空识"/>
      <w:bookmarkStart w:id="68" w:name="_Toc22238302"/>
      <w:r>
        <w:t xml:space="preserve">2.3.2.2.1 </w:t>
      </w:r>
      <w:r>
        <w:t>能成缘</w:t>
      </w:r>
      <w:r>
        <w:t xml:space="preserve"> (</w:t>
      </w:r>
      <w:r>
        <w:t>地水火风空识</w:t>
      </w:r>
      <w:r>
        <w:t>)</w:t>
      </w:r>
      <w:bookmarkEnd w:id="67"/>
      <w:bookmarkEnd w:id="68"/>
    </w:p>
    <w:p w:rsidR="00523D6C" w:rsidRDefault="00B31336">
      <w:pPr>
        <w:pStyle w:val="FirstParagraph"/>
      </w:pPr>
      <w:r>
        <w:t>应云何观</w:t>
      </w:r>
      <w:r>
        <w:t xml:space="preserve"> </w:t>
      </w:r>
      <w:r>
        <w:t>内因缘法</w:t>
      </w:r>
      <w:r>
        <w:t xml:space="preserve"> </w:t>
      </w:r>
      <w:r>
        <w:t>缘相应事。为六界和合故。</w:t>
      </w:r>
    </w:p>
    <w:p w:rsidR="00523D6C" w:rsidRDefault="00B31336">
      <w:pPr>
        <w:pStyle w:val="BodyText"/>
      </w:pPr>
      <w:r>
        <w:t>以何六界和合。所谓</w:t>
      </w:r>
      <w:r>
        <w:t xml:space="preserve"> </w:t>
      </w:r>
      <w:r>
        <w:rPr>
          <w:b/>
        </w:rPr>
        <w:t>地</w:t>
      </w:r>
      <w:r>
        <w:rPr>
          <w:b/>
        </w:rPr>
        <w:t xml:space="preserve"> </w:t>
      </w:r>
      <w:r>
        <w:rPr>
          <w:b/>
        </w:rPr>
        <w:t>水</w:t>
      </w:r>
      <w:r>
        <w:rPr>
          <w:b/>
        </w:rPr>
        <w:t xml:space="preserve"> </w:t>
      </w:r>
      <w:r>
        <w:rPr>
          <w:b/>
        </w:rPr>
        <w:t>火</w:t>
      </w:r>
      <w:r>
        <w:rPr>
          <w:b/>
        </w:rPr>
        <w:t xml:space="preserve"> </w:t>
      </w:r>
      <w:r>
        <w:rPr>
          <w:b/>
        </w:rPr>
        <w:t>风</w:t>
      </w:r>
      <w:r>
        <w:rPr>
          <w:b/>
        </w:rPr>
        <w:t xml:space="preserve"> </w:t>
      </w:r>
      <w:r>
        <w:rPr>
          <w:b/>
        </w:rPr>
        <w:t>空</w:t>
      </w:r>
      <w:r>
        <w:rPr>
          <w:b/>
        </w:rPr>
        <w:t xml:space="preserve"> </w:t>
      </w:r>
      <w:r>
        <w:rPr>
          <w:b/>
        </w:rPr>
        <w:t>识界</w:t>
      </w:r>
      <w:r>
        <w:t>等和合故。应如是观</w:t>
      </w:r>
      <w:r>
        <w:t xml:space="preserve"> </w:t>
      </w:r>
      <w:r>
        <w:t>内因缘法</w:t>
      </w:r>
      <w:r>
        <w:t xml:space="preserve"> </w:t>
      </w:r>
      <w:r>
        <w:t>缘相应事。</w:t>
      </w:r>
    </w:p>
    <w:p w:rsidR="00523D6C" w:rsidRDefault="00B31336">
      <w:pPr>
        <w:pStyle w:val="BodyText"/>
      </w:pPr>
      <w:r>
        <w:t>何者是内因缘法</w:t>
      </w:r>
      <w:r>
        <w:t xml:space="preserve"> </w:t>
      </w:r>
      <w:r>
        <w:t>地界之相。</w:t>
      </w:r>
    </w:p>
    <w:p w:rsidR="00523D6C" w:rsidRDefault="00B31336">
      <w:pPr>
        <w:pStyle w:val="BodyText"/>
      </w:pPr>
      <w:r>
        <w:t>为此身中作坚硬者。名为</w:t>
      </w:r>
      <w:r>
        <w:rPr>
          <w:b/>
        </w:rPr>
        <w:t>地界</w:t>
      </w:r>
      <w:r>
        <w:t>。</w:t>
      </w:r>
    </w:p>
    <w:p w:rsidR="00523D6C" w:rsidRDefault="00B31336">
      <w:pPr>
        <w:pStyle w:val="BodyText"/>
      </w:pPr>
      <w:r>
        <w:t>为令此身而聚集者。名为</w:t>
      </w:r>
      <w:r>
        <w:rPr>
          <w:b/>
        </w:rPr>
        <w:t>水界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万有引力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能消身所食饮嚼</w:t>
      </w:r>
      <w:r>
        <w:t>[jiáo]</w:t>
      </w:r>
      <w:r>
        <w:t>啖</w:t>
      </w:r>
      <w:r>
        <w:t>[dàn]</w:t>
      </w:r>
      <w:r>
        <w:t>者。名为</w:t>
      </w:r>
      <w:r>
        <w:rPr>
          <w:b/>
        </w:rPr>
        <w:t>火界</w:t>
      </w:r>
      <w:r>
        <w:t>。</w:t>
      </w:r>
    </w:p>
    <w:p w:rsidR="00523D6C" w:rsidRDefault="00B31336">
      <w:pPr>
        <w:pStyle w:val="BodyText"/>
      </w:pPr>
      <w:r>
        <w:t>为此身中作内外出入息者。名为</w:t>
      </w:r>
      <w:r>
        <w:rPr>
          <w:b/>
        </w:rPr>
        <w:t>风界</w:t>
      </w:r>
      <w:r>
        <w:t>。</w:t>
      </w:r>
    </w:p>
    <w:p w:rsidR="00523D6C" w:rsidRDefault="00B31336">
      <w:pPr>
        <w:pStyle w:val="BodyText"/>
      </w:pPr>
      <w:r>
        <w:t>为此身中作虚通者。名为</w:t>
      </w:r>
      <w:r>
        <w:rPr>
          <w:b/>
        </w:rPr>
        <w:t>空界</w:t>
      </w:r>
      <w:r>
        <w:t>。</w:t>
      </w:r>
    </w:p>
    <w:p w:rsidR="00523D6C" w:rsidRDefault="00B31336">
      <w:pPr>
        <w:pStyle w:val="BodyText"/>
      </w:pPr>
      <w:r>
        <w:t>五识身相应。及有漏意识。犹如束芦。能成就此身名色芽者。名为</w:t>
      </w:r>
      <w:r>
        <w:rPr>
          <w:b/>
        </w:rPr>
        <w:t>识界</w:t>
      </w:r>
      <w:r>
        <w:t>。</w:t>
      </w:r>
    </w:p>
    <w:p w:rsidR="00523D6C" w:rsidRDefault="00B31336">
      <w:pPr>
        <w:pStyle w:val="BodyText"/>
      </w:pPr>
      <w:r>
        <w:t>若无此众缘。身则不生。若内地界。无不具足。</w:t>
      </w:r>
    </w:p>
    <w:p w:rsidR="00523D6C" w:rsidRDefault="00B31336">
      <w:pPr>
        <w:pStyle w:val="BodyText"/>
      </w:pPr>
      <w:r>
        <w:t>如是乃至</w:t>
      </w:r>
      <w:r>
        <w:t xml:space="preserve"> </w:t>
      </w:r>
      <w:r>
        <w:t>水</w:t>
      </w:r>
      <w:r>
        <w:t xml:space="preserve"> </w:t>
      </w:r>
      <w:r>
        <w:t>火</w:t>
      </w:r>
      <w:r>
        <w:t xml:space="preserve"> </w:t>
      </w:r>
      <w:r>
        <w:t>风</w:t>
      </w:r>
      <w:r>
        <w:t xml:space="preserve"> </w:t>
      </w:r>
      <w:r>
        <w:t>空</w:t>
      </w:r>
      <w:r>
        <w:t xml:space="preserve"> </w:t>
      </w:r>
      <w:r>
        <w:t>识界等。无不具足。一切和合。身即得生。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69" w:name="无作者-无造物主-3"/>
      <w:bookmarkStart w:id="70" w:name="_Toc22238303"/>
      <w:r>
        <w:t xml:space="preserve">2.3.2.2.2 </w:t>
      </w:r>
      <w:r>
        <w:t>无作者</w:t>
      </w:r>
      <w:r>
        <w:t xml:space="preserve"> (</w:t>
      </w:r>
      <w:r>
        <w:t>无造物主</w:t>
      </w:r>
      <w:r>
        <w:t>)</w:t>
      </w:r>
      <w:bookmarkEnd w:id="69"/>
      <w:bookmarkEnd w:id="70"/>
    </w:p>
    <w:p w:rsidR="00523D6C" w:rsidRDefault="00B31336">
      <w:pPr>
        <w:pStyle w:val="FirstParagraph"/>
      </w:pPr>
      <w:r>
        <w:t>彼</w:t>
      </w:r>
      <w:r>
        <w:rPr>
          <w:b/>
        </w:rPr>
        <w:t>地界</w:t>
      </w:r>
      <w:r>
        <w:t>亦</w:t>
      </w:r>
      <w:r>
        <w:rPr>
          <w:b/>
        </w:rPr>
        <w:t>不作是念</w:t>
      </w:r>
      <w:r>
        <w:t>。我能而作身中坚硬之事。</w:t>
      </w:r>
    </w:p>
    <w:p w:rsidR="00523D6C" w:rsidRDefault="00B31336">
      <w:pPr>
        <w:pStyle w:val="BodyText"/>
      </w:pPr>
      <w:r>
        <w:rPr>
          <w:b/>
        </w:rPr>
        <w:t>水界</w:t>
      </w:r>
      <w:r>
        <w:t>亦</w:t>
      </w:r>
      <w:r>
        <w:rPr>
          <w:b/>
        </w:rPr>
        <w:t>不作是念</w:t>
      </w:r>
      <w:r>
        <w:t>。我能为身而作聚集。</w:t>
      </w:r>
    </w:p>
    <w:p w:rsidR="00523D6C" w:rsidRDefault="00B31336">
      <w:pPr>
        <w:pStyle w:val="BodyText"/>
      </w:pPr>
      <w:r>
        <w:rPr>
          <w:b/>
        </w:rPr>
        <w:t>火界</w:t>
      </w:r>
      <w:r>
        <w:t xml:space="preserve"> </w:t>
      </w:r>
      <w:r>
        <w:rPr>
          <w:b/>
        </w:rPr>
        <w:t>亦不作念</w:t>
      </w:r>
      <w:r>
        <w:t>。我能而消身所食饮嚼啖之事。</w:t>
      </w:r>
    </w:p>
    <w:p w:rsidR="00523D6C" w:rsidRDefault="00B31336">
      <w:pPr>
        <w:pStyle w:val="BodyText"/>
      </w:pPr>
      <w:r>
        <w:rPr>
          <w:b/>
        </w:rPr>
        <w:t>风界</w:t>
      </w:r>
      <w:r>
        <w:t xml:space="preserve"> </w:t>
      </w:r>
      <w:r>
        <w:rPr>
          <w:b/>
        </w:rPr>
        <w:t>亦不作念</w:t>
      </w:r>
      <w:r>
        <w:t>。我能作内外出入息。</w:t>
      </w:r>
    </w:p>
    <w:p w:rsidR="00523D6C" w:rsidRDefault="00B31336">
      <w:pPr>
        <w:pStyle w:val="BodyText"/>
      </w:pPr>
      <w:r>
        <w:rPr>
          <w:b/>
        </w:rPr>
        <w:t>空界</w:t>
      </w:r>
      <w:r>
        <w:t xml:space="preserve"> </w:t>
      </w:r>
      <w:r>
        <w:rPr>
          <w:b/>
        </w:rPr>
        <w:t>亦不作念</w:t>
      </w:r>
      <w:r>
        <w:t>。我能而作身中虚通之事。</w:t>
      </w:r>
    </w:p>
    <w:p w:rsidR="00523D6C" w:rsidRDefault="00B31336">
      <w:pPr>
        <w:pStyle w:val="BodyText"/>
      </w:pPr>
      <w:r>
        <w:rPr>
          <w:b/>
        </w:rPr>
        <w:t>识界</w:t>
      </w:r>
      <w:r>
        <w:t xml:space="preserve"> </w:t>
      </w:r>
      <w:r>
        <w:rPr>
          <w:b/>
        </w:rPr>
        <w:t>亦不作念</w:t>
      </w:r>
      <w:r>
        <w:t>。我能成就此身名色之芽。</w:t>
      </w:r>
    </w:p>
    <w:p w:rsidR="00523D6C" w:rsidRDefault="00B31336">
      <w:pPr>
        <w:pStyle w:val="BodyText"/>
      </w:pPr>
      <w:r>
        <w:rPr>
          <w:b/>
        </w:rPr>
        <w:t>身</w:t>
      </w:r>
      <w:r>
        <w:t>亦</w:t>
      </w:r>
      <w:r>
        <w:rPr>
          <w:b/>
        </w:rPr>
        <w:t>不作是念</w:t>
      </w:r>
      <w:r>
        <w:t>。我从此众缘而生。</w:t>
      </w:r>
    </w:p>
    <w:p w:rsidR="00523D6C" w:rsidRDefault="00B31336">
      <w:pPr>
        <w:pStyle w:val="BodyText"/>
      </w:pPr>
      <w:r>
        <w:t>虽然。有此众缘之时。身即得生。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71" w:name="无我-胜义谛中观四大因之离一多因观察本体"/>
      <w:bookmarkStart w:id="72" w:name="_Toc22238304"/>
      <w:r>
        <w:t xml:space="preserve">2.3.2.2.3 </w:t>
      </w:r>
      <w:r>
        <w:t>无我</w:t>
      </w:r>
      <w:r>
        <w:t xml:space="preserve"> (</w:t>
      </w:r>
      <w:r>
        <w:t>胜义谛</w:t>
      </w:r>
      <w:r>
        <w:t>)[</w:t>
      </w:r>
      <w:r>
        <w:t>中观四大因之离一多因</w:t>
      </w:r>
      <w:r>
        <w:t>:</w:t>
      </w:r>
      <w:r>
        <w:t>观察本体</w:t>
      </w:r>
      <w:r>
        <w:t>]</w:t>
      </w:r>
      <w:bookmarkEnd w:id="71"/>
      <w:bookmarkEnd w:id="72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7 ————-</w:t>
      </w:r>
    </w:p>
    <w:p w:rsidR="00523D6C" w:rsidRDefault="00B31336">
      <w:pPr>
        <w:pStyle w:val="BodyText"/>
      </w:pPr>
      <w:r>
        <w:lastRenderedPageBreak/>
        <w:t>彼</w:t>
      </w:r>
      <w:r>
        <w:rPr>
          <w:b/>
        </w:rPr>
        <w:t>地界</w:t>
      </w:r>
      <w:r>
        <w:t>。亦非是我。非是众生。非命者。非生者。非儒童。非作者。非男。非女。非黄门。非自在。非我所。亦非余等。</w:t>
      </w:r>
    </w:p>
    <w:p w:rsidR="00523D6C" w:rsidRDefault="00B31336">
      <w:pPr>
        <w:pStyle w:val="BodyText"/>
      </w:pPr>
      <w:r>
        <w:t>如是乃至</w:t>
      </w:r>
      <w:r>
        <w:t xml:space="preserve"> </w:t>
      </w:r>
      <w:r>
        <w:rPr>
          <w:b/>
        </w:rPr>
        <w:t>水界</w:t>
      </w:r>
      <w:r>
        <w:rPr>
          <w:b/>
        </w:rPr>
        <w:t xml:space="preserve"> </w:t>
      </w:r>
      <w:r>
        <w:rPr>
          <w:b/>
        </w:rPr>
        <w:t>火界</w:t>
      </w:r>
      <w:r>
        <w:rPr>
          <w:b/>
        </w:rPr>
        <w:t xml:space="preserve"> </w:t>
      </w:r>
      <w:r>
        <w:rPr>
          <w:b/>
        </w:rPr>
        <w:t>风界</w:t>
      </w:r>
      <w:r>
        <w:rPr>
          <w:b/>
        </w:rPr>
        <w:t xml:space="preserve"> </w:t>
      </w:r>
      <w:r>
        <w:rPr>
          <w:b/>
        </w:rPr>
        <w:t>空界</w:t>
      </w:r>
      <w:r>
        <w:rPr>
          <w:b/>
        </w:rPr>
        <w:t xml:space="preserve"> </w:t>
      </w:r>
      <w:r>
        <w:rPr>
          <w:b/>
        </w:rPr>
        <w:t>识界</w:t>
      </w:r>
      <w:r>
        <w:t>。亦非是我。非是众生。非命者。非生者。非儒童。非作者。非男。非女。非黄门。非自在。非我所。亦非余等。</w:t>
      </w:r>
      <w:r>
        <w:rPr>
          <w:rStyle w:val="VerbatimChar"/>
        </w:rPr>
        <w:t>(</w:t>
      </w:r>
      <w:r>
        <w:rPr>
          <w:rStyle w:val="VerbatimChar"/>
        </w:rPr>
        <w:t>中观四大因之离一多因</w:t>
      </w:r>
      <w:r>
        <w:rPr>
          <w:rStyle w:val="VerbatimChar"/>
        </w:rPr>
        <w:t>:</w:t>
      </w:r>
      <w:r>
        <w:rPr>
          <w:rStyle w:val="VerbatimChar"/>
        </w:rPr>
        <w:t>观察本体</w:t>
      </w:r>
      <w:r>
        <w:rPr>
          <w:rStyle w:val="VerbatimChar"/>
        </w:rPr>
        <w:t>,</w:t>
      </w:r>
      <w:r>
        <w:rPr>
          <w:rStyle w:val="VerbatimChar"/>
        </w:rPr>
        <w:t>多体不是一体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73" w:name="因相应-海浪第二轮"/>
      <w:bookmarkStart w:id="74" w:name="_Toc22238305"/>
      <w:r>
        <w:t xml:space="preserve">2.3.2.3 </w:t>
      </w:r>
      <w:r>
        <w:t>因相应</w:t>
      </w:r>
      <w:r>
        <w:t xml:space="preserve"> (</w:t>
      </w:r>
      <w:r>
        <w:t>海浪第二轮</w:t>
      </w:r>
      <w:r>
        <w:t>)</w:t>
      </w:r>
      <w:bookmarkEnd w:id="73"/>
      <w:bookmarkEnd w:id="74"/>
    </w:p>
    <w:p w:rsidR="00523D6C" w:rsidRDefault="00B31336">
      <w:pPr>
        <w:pStyle w:val="Heading3"/>
      </w:pPr>
      <w:bookmarkStart w:id="75" w:name="无明-轮回的火车头"/>
      <w:bookmarkStart w:id="76" w:name="_Toc22238306"/>
      <w:r>
        <w:t xml:space="preserve">2.3.2.3.1 </w:t>
      </w:r>
      <w:r>
        <w:t>无明</w:t>
      </w:r>
      <w:r>
        <w:t xml:space="preserve"> (</w:t>
      </w:r>
      <w:r>
        <w:t>轮回的火车头</w:t>
      </w:r>
      <w:r>
        <w:t>)</w:t>
      </w:r>
      <w:bookmarkEnd w:id="75"/>
      <w:bookmarkEnd w:id="76"/>
    </w:p>
    <w:p w:rsidR="00523D6C" w:rsidRDefault="00B31336">
      <w:pPr>
        <w:pStyle w:val="FirstParagraph"/>
      </w:pPr>
      <w:r>
        <w:t>何者是无明。</w:t>
      </w:r>
    </w:p>
    <w:p w:rsidR="00523D6C" w:rsidRDefault="00B31336">
      <w:pPr>
        <w:pStyle w:val="BodyText"/>
      </w:pPr>
      <w:r>
        <w:t>于此六界。起于一想。一合想。常想。坚牢想。不坏想。安乐想。众生。命。生者。养育。士夫。人。儒童。作者。我。我所想等。及余种种</w:t>
      </w:r>
      <w:r>
        <w:t>无知。此是无明。</w:t>
      </w:r>
    </w:p>
    <w:p w:rsidR="00523D6C" w:rsidRDefault="00B31336">
      <w:pPr>
        <w:pStyle w:val="Heading3"/>
      </w:pPr>
      <w:bookmarkStart w:id="77" w:name="辨体相-2.1轮"/>
      <w:bookmarkStart w:id="78" w:name="_Toc22238307"/>
      <w:r>
        <w:t xml:space="preserve">2.3.2.3.2 </w:t>
      </w:r>
      <w:r>
        <w:t>辨体相</w:t>
      </w:r>
      <w:r>
        <w:t xml:space="preserve"> (2.1</w:t>
      </w:r>
      <w:r>
        <w:t>轮</w:t>
      </w:r>
      <w:r>
        <w:t>)</w:t>
      </w:r>
      <w:bookmarkEnd w:id="77"/>
      <w:bookmarkEnd w:id="78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8 ————-</w:t>
      </w:r>
    </w:p>
    <w:p w:rsidR="00523D6C" w:rsidRDefault="00B31336">
      <w:pPr>
        <w:pStyle w:val="BodyText"/>
      </w:pPr>
      <w:r>
        <w:t>有</w:t>
      </w:r>
      <w:r>
        <w:rPr>
          <w:b/>
        </w:rPr>
        <w:t>无明</w:t>
      </w:r>
      <w:r>
        <w:t>故。于诸境界起贪嗔痴。</w:t>
      </w:r>
    </w:p>
    <w:p w:rsidR="00523D6C" w:rsidRDefault="00B31336">
      <w:pPr>
        <w:pStyle w:val="BodyText"/>
      </w:pPr>
      <w:r>
        <w:t>于诸境界起贪嗔痴者。此是无明缘</w:t>
      </w:r>
      <w:r>
        <w:rPr>
          <w:b/>
        </w:rPr>
        <w:t>行</w:t>
      </w:r>
      <w:r>
        <w:t>。</w:t>
      </w:r>
    </w:p>
    <w:p w:rsidR="00523D6C" w:rsidRDefault="00B31336">
      <w:pPr>
        <w:pStyle w:val="BodyText"/>
      </w:pPr>
      <w:r>
        <w:t>而于诸事能了别者。名之为</w:t>
      </w:r>
      <w:r>
        <w:rPr>
          <w:b/>
        </w:rPr>
        <w:t>识</w:t>
      </w:r>
      <w:r>
        <w:t>。</w:t>
      </w:r>
    </w:p>
    <w:p w:rsidR="00523D6C" w:rsidRDefault="00B31336">
      <w:pPr>
        <w:pStyle w:val="BodyText"/>
      </w:pPr>
      <w:r>
        <w:t>与识俱生四取蕴者。此是</w:t>
      </w:r>
      <w:r>
        <w:rPr>
          <w:b/>
        </w:rPr>
        <w:t>名色</w:t>
      </w:r>
      <w:r>
        <w:t>。</w:t>
      </w:r>
    </w:p>
    <w:p w:rsidR="00523D6C" w:rsidRDefault="00B31336">
      <w:pPr>
        <w:pStyle w:val="BodyText"/>
      </w:pPr>
      <w:r>
        <w:t xml:space="preserve">————- </w:t>
      </w:r>
      <w:r>
        <w:t>视频</w:t>
      </w:r>
      <w:r>
        <w:t>9 ————-</w:t>
      </w:r>
    </w:p>
    <w:p w:rsidR="00523D6C" w:rsidRDefault="00B31336">
      <w:pPr>
        <w:pStyle w:val="BodyText"/>
      </w:pPr>
      <w:r>
        <w:t>依名色诸根。名为</w:t>
      </w:r>
      <w:r>
        <w:rPr>
          <w:b/>
        </w:rPr>
        <w:t>六入</w:t>
      </w:r>
      <w:r>
        <w:t>。</w:t>
      </w:r>
    </w:p>
    <w:p w:rsidR="00523D6C" w:rsidRDefault="00B31336">
      <w:pPr>
        <w:pStyle w:val="BodyText"/>
      </w:pPr>
      <w:r>
        <w:t>三法和合。名之为</w:t>
      </w:r>
      <w:r>
        <w:rPr>
          <w:b/>
        </w:rPr>
        <w:t>触</w:t>
      </w:r>
      <w:r>
        <w:t>。</w:t>
      </w:r>
    </w:p>
    <w:p w:rsidR="00523D6C" w:rsidRDefault="00B31336">
      <w:pPr>
        <w:pStyle w:val="BodyText"/>
      </w:pPr>
      <w:r>
        <w:t>觉受触者。名之为</w:t>
      </w:r>
      <w:r>
        <w:rPr>
          <w:b/>
        </w:rPr>
        <w:t>受</w:t>
      </w:r>
      <w:r>
        <w:t>。</w:t>
      </w:r>
    </w:p>
    <w:p w:rsidR="00523D6C" w:rsidRDefault="00B31336">
      <w:pPr>
        <w:pStyle w:val="BodyText"/>
      </w:pPr>
      <w:r>
        <w:t>于受贪着。名之为</w:t>
      </w:r>
      <w:r>
        <w:rPr>
          <w:b/>
        </w:rPr>
        <w:t>爱</w:t>
      </w:r>
      <w:r>
        <w:t>。</w:t>
      </w:r>
    </w:p>
    <w:p w:rsidR="00523D6C" w:rsidRDefault="00B31336">
      <w:pPr>
        <w:pStyle w:val="BodyText"/>
      </w:pPr>
      <w:r>
        <w:t>增长爱者。名之为</w:t>
      </w:r>
      <w:r>
        <w:rPr>
          <w:b/>
        </w:rPr>
        <w:t>取</w:t>
      </w:r>
      <w:r>
        <w:t>。</w:t>
      </w:r>
    </w:p>
    <w:p w:rsidR="00523D6C" w:rsidRDefault="00B31336">
      <w:pPr>
        <w:pStyle w:val="BodyText"/>
      </w:pPr>
      <w:r>
        <w:t>从取而生。能生业者。名之为</w:t>
      </w:r>
      <w:r>
        <w:rPr>
          <w:b/>
        </w:rPr>
        <w:t>有</w:t>
      </w:r>
      <w:r>
        <w:t>。</w:t>
      </w:r>
    </w:p>
    <w:p w:rsidR="00523D6C" w:rsidRDefault="00B31336">
      <w:pPr>
        <w:pStyle w:val="BodyText"/>
      </w:pPr>
      <w:r>
        <w:t>而从彼因所生之蕴。名之为</w:t>
      </w:r>
      <w:r>
        <w:rPr>
          <w:b/>
        </w:rPr>
        <w:t>生</w:t>
      </w:r>
      <w:r>
        <w:t>。</w:t>
      </w:r>
    </w:p>
    <w:p w:rsidR="00523D6C" w:rsidRDefault="00B31336">
      <w:pPr>
        <w:pStyle w:val="BodyText"/>
      </w:pPr>
      <w:r>
        <w:t>生已。蕴成熟者。名之为</w:t>
      </w:r>
      <w:r>
        <w:rPr>
          <w:b/>
        </w:rPr>
        <w:t>老</w:t>
      </w:r>
      <w:r>
        <w:t>。</w:t>
      </w:r>
    </w:p>
    <w:p w:rsidR="00523D6C" w:rsidRDefault="00B31336">
      <w:pPr>
        <w:pStyle w:val="BodyText"/>
      </w:pPr>
      <w:r>
        <w:t>老已。蕴灭坏者。名之为</w:t>
      </w:r>
      <w:r>
        <w:rPr>
          <w:b/>
        </w:rPr>
        <w:t>死</w:t>
      </w:r>
      <w:r>
        <w:t>。</w:t>
      </w:r>
    </w:p>
    <w:p w:rsidR="00523D6C" w:rsidRDefault="00B31336">
      <w:pPr>
        <w:pStyle w:val="BodyText"/>
      </w:pPr>
      <w:r>
        <w:t>临终之时。内具贪着及热恼者。名之为</w:t>
      </w:r>
      <w:r>
        <w:rPr>
          <w:b/>
        </w:rPr>
        <w:t>愁</w:t>
      </w:r>
      <w:r>
        <w:t>。</w:t>
      </w:r>
    </w:p>
    <w:p w:rsidR="00523D6C" w:rsidRDefault="00B31336">
      <w:pPr>
        <w:pStyle w:val="BodyText"/>
      </w:pPr>
      <w:r>
        <w:lastRenderedPageBreak/>
        <w:t>从愁而生诸言辞者。名之为</w:t>
      </w:r>
      <w:r>
        <w:rPr>
          <w:b/>
        </w:rPr>
        <w:t>叹</w:t>
      </w:r>
      <w:r>
        <w:t>。</w:t>
      </w:r>
    </w:p>
    <w:p w:rsidR="00523D6C" w:rsidRDefault="00B31336">
      <w:pPr>
        <w:pStyle w:val="BodyText"/>
      </w:pPr>
      <w:r>
        <w:t>五识身受苦者。名之为</w:t>
      </w:r>
      <w:r>
        <w:rPr>
          <w:b/>
        </w:rPr>
        <w:t>苦</w:t>
      </w:r>
      <w:r>
        <w:t>。</w:t>
      </w:r>
    </w:p>
    <w:p w:rsidR="00523D6C" w:rsidRDefault="00B31336">
      <w:pPr>
        <w:pStyle w:val="BodyText"/>
      </w:pPr>
      <w:r>
        <w:t>作意意识受诸苦者。名之为</w:t>
      </w:r>
      <w:r>
        <w:rPr>
          <w:b/>
        </w:rPr>
        <w:t>忧</w:t>
      </w:r>
      <w:r>
        <w:t>。</w:t>
      </w:r>
    </w:p>
    <w:p w:rsidR="00523D6C" w:rsidRDefault="00B31336">
      <w:pPr>
        <w:pStyle w:val="BodyText"/>
      </w:pPr>
      <w:r>
        <w:t>具如是等及随烦恼者。名之为</w:t>
      </w:r>
      <w:r>
        <w:rPr>
          <w:b/>
        </w:rPr>
        <w:t>恼</w:t>
      </w:r>
      <w:r>
        <w:t>。</w:t>
      </w:r>
    </w:p>
    <w:p w:rsidR="00523D6C" w:rsidRDefault="00B31336">
      <w:pPr>
        <w:pStyle w:val="Heading3"/>
      </w:pPr>
      <w:bookmarkStart w:id="79" w:name="释名义-2.2轮"/>
      <w:bookmarkStart w:id="80" w:name="_Toc22238308"/>
      <w:r>
        <w:t xml:space="preserve">2.3.2.3.3 </w:t>
      </w:r>
      <w:r>
        <w:t>释名义</w:t>
      </w:r>
      <w:r>
        <w:t xml:space="preserve"> (2.2</w:t>
      </w:r>
      <w:r>
        <w:t>轮</w:t>
      </w:r>
      <w:r>
        <w:t>)</w:t>
      </w:r>
      <w:bookmarkEnd w:id="79"/>
      <w:bookmarkEnd w:id="80"/>
    </w:p>
    <w:p w:rsidR="00523D6C" w:rsidRDefault="00B31336">
      <w:pPr>
        <w:pStyle w:val="FirstParagraph"/>
      </w:pPr>
      <w:r>
        <w:t>大黑闇</w:t>
      </w:r>
      <w:r>
        <w:t>[àn]</w:t>
      </w:r>
      <w:r>
        <w:t>故。故名</w:t>
      </w:r>
      <w:r>
        <w:rPr>
          <w:b/>
        </w:rPr>
        <w:t>无明</w:t>
      </w:r>
      <w:r>
        <w:t>。</w:t>
      </w:r>
    </w:p>
    <w:p w:rsidR="00523D6C" w:rsidRDefault="00B31336">
      <w:pPr>
        <w:pStyle w:val="BodyText"/>
      </w:pPr>
      <w:r>
        <w:t>造作故名诸</w:t>
      </w:r>
      <w:r>
        <w:rPr>
          <w:b/>
        </w:rPr>
        <w:t>行</w:t>
      </w:r>
      <w:r>
        <w:t>。</w:t>
      </w:r>
    </w:p>
    <w:p w:rsidR="00523D6C" w:rsidRDefault="00B31336">
      <w:pPr>
        <w:pStyle w:val="BodyText"/>
      </w:pPr>
      <w:r>
        <w:t>了别故名</w:t>
      </w:r>
      <w:r>
        <w:rPr>
          <w:b/>
        </w:rPr>
        <w:t>识</w:t>
      </w:r>
      <w:r>
        <w:t>。</w:t>
      </w:r>
    </w:p>
    <w:p w:rsidR="00523D6C" w:rsidRDefault="00B31336">
      <w:pPr>
        <w:pStyle w:val="BodyText"/>
      </w:pPr>
      <w:r>
        <w:t>相依故。名</w:t>
      </w:r>
      <w:r>
        <w:rPr>
          <w:b/>
        </w:rPr>
        <w:t>名色</w:t>
      </w:r>
      <w:r>
        <w:t>。</w:t>
      </w:r>
    </w:p>
    <w:p w:rsidR="00523D6C" w:rsidRDefault="00B31336">
      <w:pPr>
        <w:pStyle w:val="BodyText"/>
      </w:pPr>
      <w:r>
        <w:t>为生门故名</w:t>
      </w:r>
      <w:r>
        <w:rPr>
          <w:b/>
        </w:rPr>
        <w:t>六入</w:t>
      </w:r>
      <w:r>
        <w:t>。</w:t>
      </w:r>
    </w:p>
    <w:p w:rsidR="00523D6C" w:rsidRDefault="00B31336">
      <w:pPr>
        <w:pStyle w:val="BodyText"/>
      </w:pPr>
      <w:r>
        <w:t>触故。名</w:t>
      </w:r>
      <w:r>
        <w:rPr>
          <w:b/>
        </w:rPr>
        <w:t>触</w:t>
      </w:r>
      <w:r>
        <w:t>。</w:t>
      </w:r>
    </w:p>
    <w:p w:rsidR="00523D6C" w:rsidRDefault="00B31336">
      <w:pPr>
        <w:pStyle w:val="BodyText"/>
      </w:pPr>
      <w:r>
        <w:t>受故。名</w:t>
      </w:r>
      <w:r>
        <w:rPr>
          <w:b/>
        </w:rPr>
        <w:t>受</w:t>
      </w:r>
      <w:r>
        <w:t>。</w:t>
      </w:r>
    </w:p>
    <w:p w:rsidR="00523D6C" w:rsidRDefault="00B31336">
      <w:pPr>
        <w:pStyle w:val="BodyText"/>
      </w:pPr>
      <w:r>
        <w:t>渴故。名</w:t>
      </w:r>
      <w:r>
        <w:rPr>
          <w:b/>
        </w:rPr>
        <w:t>爱</w:t>
      </w:r>
      <w:r>
        <w:t>。</w:t>
      </w:r>
    </w:p>
    <w:p w:rsidR="00523D6C" w:rsidRDefault="00B31336">
      <w:pPr>
        <w:pStyle w:val="BodyText"/>
      </w:pPr>
      <w:r>
        <w:t>取故。名</w:t>
      </w:r>
      <w:r>
        <w:rPr>
          <w:b/>
        </w:rPr>
        <w:t>取</w:t>
      </w:r>
      <w:r>
        <w:t>。</w:t>
      </w:r>
    </w:p>
    <w:p w:rsidR="00523D6C" w:rsidRDefault="00B31336">
      <w:pPr>
        <w:pStyle w:val="BodyText"/>
      </w:pPr>
      <w:r>
        <w:t>生后有故名</w:t>
      </w:r>
      <w:r>
        <w:rPr>
          <w:b/>
        </w:rPr>
        <w:t>有</w:t>
      </w:r>
      <w:r>
        <w:t>。</w:t>
      </w:r>
    </w:p>
    <w:p w:rsidR="00523D6C" w:rsidRDefault="00B31336">
      <w:pPr>
        <w:pStyle w:val="BodyText"/>
      </w:pPr>
      <w:r>
        <w:t>生蕴故。名</w:t>
      </w:r>
      <w:r>
        <w:rPr>
          <w:b/>
        </w:rPr>
        <w:t>生</w:t>
      </w:r>
      <w:r>
        <w:t>。</w:t>
      </w:r>
    </w:p>
    <w:p w:rsidR="00523D6C" w:rsidRDefault="00B31336">
      <w:pPr>
        <w:pStyle w:val="BodyText"/>
      </w:pPr>
      <w:r>
        <w:t>蕴熟故。名</w:t>
      </w:r>
      <w:r>
        <w:rPr>
          <w:b/>
        </w:rPr>
        <w:t>老</w:t>
      </w:r>
      <w:r>
        <w:t>。</w:t>
      </w:r>
    </w:p>
    <w:p w:rsidR="00523D6C" w:rsidRDefault="00B31336">
      <w:pPr>
        <w:pStyle w:val="BodyText"/>
      </w:pPr>
      <w:r>
        <w:t>蕴坏故。名</w:t>
      </w:r>
      <w:r>
        <w:rPr>
          <w:b/>
        </w:rPr>
        <w:t>死</w:t>
      </w:r>
      <w:r>
        <w:t>。</w:t>
      </w:r>
    </w:p>
    <w:p w:rsidR="00523D6C" w:rsidRDefault="00B31336">
      <w:pPr>
        <w:pStyle w:val="BodyText"/>
      </w:pPr>
      <w:r>
        <w:t>愁故。名</w:t>
      </w:r>
      <w:r>
        <w:rPr>
          <w:b/>
        </w:rPr>
        <w:t>愁</w:t>
      </w:r>
      <w:r>
        <w:t>。</w:t>
      </w:r>
    </w:p>
    <w:p w:rsidR="00523D6C" w:rsidRDefault="00B31336">
      <w:pPr>
        <w:pStyle w:val="BodyText"/>
      </w:pPr>
      <w:r>
        <w:t>叹故名</w:t>
      </w:r>
      <w:r>
        <w:rPr>
          <w:b/>
        </w:rPr>
        <w:t>叹</w:t>
      </w:r>
      <w:r>
        <w:t>。</w:t>
      </w:r>
    </w:p>
    <w:p w:rsidR="00523D6C" w:rsidRDefault="00B31336">
      <w:pPr>
        <w:pStyle w:val="BodyText"/>
      </w:pPr>
      <w:r>
        <w:t>恼身故。名</w:t>
      </w:r>
      <w:r>
        <w:rPr>
          <w:b/>
        </w:rPr>
        <w:t>苦</w:t>
      </w:r>
      <w:r>
        <w:t>。</w:t>
      </w:r>
    </w:p>
    <w:p w:rsidR="00523D6C" w:rsidRDefault="00B31336">
      <w:pPr>
        <w:pStyle w:val="BodyText"/>
      </w:pPr>
      <w:r>
        <w:t>恼心故。名</w:t>
      </w:r>
      <w:r>
        <w:rPr>
          <w:b/>
        </w:rPr>
        <w:t>忧</w:t>
      </w:r>
      <w:r>
        <w:t>。</w:t>
      </w:r>
    </w:p>
    <w:p w:rsidR="00523D6C" w:rsidRDefault="00B31336">
      <w:pPr>
        <w:pStyle w:val="BodyText"/>
      </w:pPr>
      <w:r>
        <w:t>烦恼故。名</w:t>
      </w:r>
      <w:r>
        <w:rPr>
          <w:b/>
        </w:rPr>
        <w:t>恼</w:t>
      </w:r>
      <w:r>
        <w:t>。</w:t>
      </w:r>
    </w:p>
    <w:p w:rsidR="00523D6C" w:rsidRDefault="00B31336">
      <w:pPr>
        <w:pStyle w:val="Heading3"/>
      </w:pPr>
      <w:bookmarkStart w:id="81" w:name="明相续-2.3轮-十二缘起之间的关系"/>
      <w:bookmarkStart w:id="82" w:name="_Toc22238309"/>
      <w:r>
        <w:t xml:space="preserve">2.3.2.3.4 </w:t>
      </w:r>
      <w:r>
        <w:t>明相续</w:t>
      </w:r>
      <w:r>
        <w:t xml:space="preserve"> (2.3</w:t>
      </w:r>
      <w:r>
        <w:t>轮</w:t>
      </w:r>
      <w:r>
        <w:t>) (</w:t>
      </w:r>
      <w:r>
        <w:t>十二缘起之间的关系</w:t>
      </w:r>
      <w:r>
        <w:t>)</w:t>
      </w:r>
      <w:bookmarkEnd w:id="81"/>
      <w:bookmarkEnd w:id="82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10 ————-</w:t>
      </w:r>
    </w:p>
    <w:p w:rsidR="00523D6C" w:rsidRDefault="00B31336">
      <w:pPr>
        <w:pStyle w:val="BodyText"/>
      </w:pPr>
      <w:r>
        <w:t>复次。不了真性。颠倒无知。名为</w:t>
      </w:r>
      <w:r>
        <w:rPr>
          <w:b/>
        </w:rPr>
        <w:t>无明</w:t>
      </w:r>
      <w:r>
        <w:t>。</w:t>
      </w:r>
    </w:p>
    <w:p w:rsidR="00523D6C" w:rsidRDefault="00B31336">
      <w:pPr>
        <w:pStyle w:val="BodyText"/>
      </w:pPr>
      <w:r>
        <w:lastRenderedPageBreak/>
        <w:t>如是有无明故，能成三行，所谓福行、罪行、不动行，此是无明缘</w:t>
      </w:r>
      <w:r>
        <w:rPr>
          <w:b/>
        </w:rPr>
        <w:t>行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笺注部分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从于福行而生福行识者，从于罪行而生罪行识者，从于不动行而生不动行识者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  <w:r>
        <w:t>，此则名为行缘</w:t>
      </w:r>
      <w:r>
        <w:rPr>
          <w:b/>
        </w:rPr>
        <w:t>识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笺注部分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从于识而生，与识俱生非色四蕴及色，此则名为识缘</w:t>
      </w:r>
      <w:r>
        <w:rPr>
          <w:b/>
        </w:rPr>
        <w:t>名色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笺注部分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名色增长故。从六入门中能成事者。此是名色缘</w:t>
      </w:r>
      <w:r>
        <w:rPr>
          <w:b/>
        </w:rPr>
        <w:t>六入</w:t>
      </w:r>
      <w:r>
        <w:t>。</w:t>
      </w:r>
    </w:p>
    <w:p w:rsidR="00523D6C" w:rsidRDefault="00B31336">
      <w:pPr>
        <w:pStyle w:val="BodyText"/>
      </w:pPr>
      <w:r>
        <w:t>从于六入而生六聚触者。此是六入缘</w:t>
      </w:r>
      <w:r>
        <w:rPr>
          <w:b/>
        </w:rPr>
        <w:t>触</w:t>
      </w:r>
      <w:r>
        <w:t>。</w:t>
      </w:r>
    </w:p>
    <w:p w:rsidR="00523D6C" w:rsidRDefault="00B31336">
      <w:pPr>
        <w:pStyle w:val="BodyText"/>
      </w:pPr>
      <w:r>
        <w:t>从于所触而生彼受者。此则名</w:t>
      </w:r>
      <w:r>
        <w:t>为触缘</w:t>
      </w:r>
      <w:r>
        <w:rPr>
          <w:b/>
        </w:rPr>
        <w:t>受</w:t>
      </w:r>
      <w:r>
        <w:t>。</w:t>
      </w:r>
    </w:p>
    <w:p w:rsidR="00523D6C" w:rsidRDefault="00B31336">
      <w:pPr>
        <w:pStyle w:val="BodyText"/>
      </w:pPr>
      <w:r>
        <w:t>了别受已。而生染爱耽著者。此则名为受缘</w:t>
      </w:r>
      <w:r>
        <w:rPr>
          <w:b/>
        </w:rPr>
        <w:t>爱</w:t>
      </w:r>
      <w:r>
        <w:t>。</w:t>
      </w:r>
    </w:p>
    <w:p w:rsidR="00523D6C" w:rsidRDefault="00B31336">
      <w:pPr>
        <w:pStyle w:val="BodyText"/>
      </w:pPr>
      <w:r>
        <w:t>知已。而生</w:t>
      </w:r>
      <w:r>
        <w:t xml:space="preserve"> </w:t>
      </w:r>
      <w:r>
        <w:t>染爱</w:t>
      </w:r>
      <w:r>
        <w:t xml:space="preserve"> </w:t>
      </w:r>
      <w:r>
        <w:t>耽着</w:t>
      </w:r>
      <w:r>
        <w:t xml:space="preserve"> </w:t>
      </w:r>
      <w:r>
        <w:t>故。不欲远离</w:t>
      </w:r>
      <w:r>
        <w:t xml:space="preserve"> </w:t>
      </w:r>
      <w:r>
        <w:t>好色</w:t>
      </w:r>
      <w:r>
        <w:t xml:space="preserve"> </w:t>
      </w:r>
      <w:r>
        <w:t>及于</w:t>
      </w:r>
      <w:r>
        <w:t xml:space="preserve"> </w:t>
      </w:r>
      <w:r>
        <w:t>安乐。而生</w:t>
      </w:r>
      <w:r>
        <w:t xml:space="preserve"> </w:t>
      </w:r>
      <w:r>
        <w:t>愿乐</w:t>
      </w:r>
      <w:r>
        <w:t xml:space="preserve"> </w:t>
      </w:r>
      <w:r>
        <w:t>者。此是爱缘</w:t>
      </w:r>
      <w:r>
        <w:rPr>
          <w:b/>
        </w:rPr>
        <w:t>取</w:t>
      </w:r>
      <w:r>
        <w:t>。</w:t>
      </w:r>
    </w:p>
    <w:p w:rsidR="00523D6C" w:rsidRDefault="00B31336">
      <w:pPr>
        <w:pStyle w:val="BodyText"/>
      </w:pPr>
      <w:r>
        <w:t>生愿乐已。从身口意。造后有业者。此是取缘</w:t>
      </w:r>
      <w:r>
        <w:rPr>
          <w:b/>
        </w:rPr>
        <w:t>有</w:t>
      </w:r>
      <w:r>
        <w:t>。</w:t>
      </w:r>
    </w:p>
    <w:p w:rsidR="00523D6C" w:rsidRDefault="00B31336">
      <w:pPr>
        <w:pStyle w:val="BodyText"/>
      </w:pPr>
      <w:r>
        <w:t>从于彼业所生蕴者。此是有缘</w:t>
      </w:r>
      <w:r>
        <w:rPr>
          <w:b/>
        </w:rPr>
        <w:t>生</w:t>
      </w:r>
      <w:r>
        <w:t>。</w:t>
      </w:r>
    </w:p>
    <w:p w:rsidR="00523D6C" w:rsidRDefault="00B31336">
      <w:pPr>
        <w:pStyle w:val="BodyText"/>
      </w:pPr>
      <w:r>
        <w:t>生已。诸蕴成熟及灭坏者。此则名为生缘</w:t>
      </w:r>
      <w:r>
        <w:rPr>
          <w:b/>
        </w:rPr>
        <w:t>老死</w:t>
      </w:r>
      <w:r>
        <w:t>。</w:t>
      </w:r>
    </w:p>
    <w:p w:rsidR="00523D6C" w:rsidRDefault="00B31336">
      <w:pPr>
        <w:pStyle w:val="Heading3"/>
      </w:pPr>
      <w:bookmarkStart w:id="83" w:name="离二边"/>
      <w:bookmarkStart w:id="84" w:name="_Toc22238310"/>
      <w:r>
        <w:t xml:space="preserve">2.3.2.3.5 </w:t>
      </w:r>
      <w:r>
        <w:t>离二边</w:t>
      </w:r>
      <w:bookmarkEnd w:id="83"/>
      <w:bookmarkEnd w:id="84"/>
    </w:p>
    <w:p w:rsidR="00523D6C" w:rsidRDefault="00B31336">
      <w:pPr>
        <w:pStyle w:val="FirstParagraph"/>
      </w:pPr>
      <w:r>
        <w:t>是故彼因缘十二支法。互相为因。互相为缘。</w:t>
      </w:r>
    </w:p>
    <w:p w:rsidR="00523D6C" w:rsidRDefault="00B31336">
      <w:pPr>
        <w:pStyle w:val="BodyText"/>
      </w:pPr>
      <w:r>
        <w:t>非常。非无常。非有为。非无为。非无因。非无缘。非有受。非尽法。非坏法。非灭法。</w:t>
      </w:r>
      <w:r>
        <w:rPr>
          <w:rStyle w:val="VerbatimChar"/>
        </w:rPr>
        <w:t>(</w:t>
      </w:r>
      <w:r>
        <w:rPr>
          <w:rStyle w:val="VerbatimChar"/>
        </w:rPr>
        <w:t>胜义谛离二边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从无始已来。如暴流水而无断绝。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85" w:name="明束因-无明爱业识"/>
      <w:bookmarkStart w:id="86" w:name="_Toc22238311"/>
      <w:r>
        <w:t xml:space="preserve">2.3.2.3.6 </w:t>
      </w:r>
      <w:r>
        <w:t>明束因</w:t>
      </w:r>
      <w:r>
        <w:t xml:space="preserve"> (</w:t>
      </w:r>
      <w:r>
        <w:t>无明</w:t>
      </w:r>
      <w:r>
        <w:t>/</w:t>
      </w:r>
      <w:r>
        <w:t>爱</w:t>
      </w:r>
      <w:r>
        <w:t>/</w:t>
      </w:r>
      <w:r>
        <w:t>业</w:t>
      </w:r>
      <w:r>
        <w:t>/</w:t>
      </w:r>
      <w:r>
        <w:t>识</w:t>
      </w:r>
      <w:r>
        <w:t>)</w:t>
      </w:r>
      <w:bookmarkEnd w:id="85"/>
      <w:bookmarkEnd w:id="86"/>
    </w:p>
    <w:p w:rsidR="00523D6C" w:rsidRDefault="00B31336">
      <w:pPr>
        <w:pStyle w:val="Heading3"/>
      </w:pPr>
      <w:bookmarkStart w:id="87" w:name="标"/>
      <w:bookmarkStart w:id="88" w:name="_Toc22238312"/>
      <w:r>
        <w:t xml:space="preserve">2.3.2.3.6.1 </w:t>
      </w:r>
      <w:r>
        <w:t>标</w:t>
      </w:r>
      <w:bookmarkEnd w:id="87"/>
      <w:bookmarkEnd w:id="88"/>
    </w:p>
    <w:p w:rsidR="00523D6C" w:rsidRDefault="00B31336">
      <w:pPr>
        <w:pStyle w:val="FirstParagraph"/>
      </w:pPr>
      <w:r>
        <w:t>虽然。此因缘十二支法。互相为因。互相为缘。</w:t>
      </w:r>
    </w:p>
    <w:p w:rsidR="00523D6C" w:rsidRDefault="00B31336">
      <w:pPr>
        <w:pStyle w:val="BodyText"/>
      </w:pPr>
      <w:r>
        <w:t>非常。非无常。非有为。非无为。非无因。非无缘。非有受。非尽法。非坏法。非灭法。</w:t>
      </w:r>
      <w:r>
        <w:rPr>
          <w:rStyle w:val="VerbatimChar"/>
        </w:rPr>
        <w:t>(</w:t>
      </w:r>
      <w:r>
        <w:rPr>
          <w:rStyle w:val="VerbatimChar"/>
        </w:rPr>
        <w:t>胜义谛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从无始已来。如暴流水而无断绝。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 xml:space="preserve">————- </w:t>
      </w:r>
      <w:r>
        <w:t>视频</w:t>
      </w:r>
      <w:r>
        <w:t>11 ————-</w:t>
      </w:r>
    </w:p>
    <w:p w:rsidR="00523D6C" w:rsidRDefault="00B31336">
      <w:pPr>
        <w:pStyle w:val="BodyText"/>
      </w:pPr>
      <w:r>
        <w:t>有其</w:t>
      </w:r>
      <w:r>
        <w:rPr>
          <w:b/>
        </w:rPr>
        <w:t>四支</w:t>
      </w:r>
      <w:r>
        <w:t>。能</w:t>
      </w:r>
      <w:r>
        <w:rPr>
          <w:b/>
        </w:rPr>
        <w:t>摄</w:t>
      </w:r>
      <w:r>
        <w:t>十二因缘之法。</w:t>
      </w:r>
    </w:p>
    <w:p w:rsidR="00523D6C" w:rsidRDefault="00B31336">
      <w:pPr>
        <w:pStyle w:val="Heading3"/>
      </w:pPr>
      <w:bookmarkStart w:id="89" w:name="列数"/>
      <w:bookmarkStart w:id="90" w:name="_Toc22238313"/>
      <w:r>
        <w:t xml:space="preserve">2.3.2.3.6.2 </w:t>
      </w:r>
      <w:r>
        <w:t>列数</w:t>
      </w:r>
      <w:bookmarkEnd w:id="89"/>
      <w:bookmarkEnd w:id="90"/>
    </w:p>
    <w:p w:rsidR="00523D6C" w:rsidRDefault="00B31336">
      <w:pPr>
        <w:pStyle w:val="FirstParagraph"/>
      </w:pPr>
      <w:r>
        <w:t>云何为四。所谓无明。爱。业。识。</w:t>
      </w:r>
      <w:r>
        <w:rPr>
          <w:rStyle w:val="VerbatimChar"/>
        </w:rPr>
        <w:t>(</w:t>
      </w:r>
      <w:r>
        <w:rPr>
          <w:rStyle w:val="VerbatimChar"/>
        </w:rPr>
        <w:t>此处</w:t>
      </w:r>
      <w:r>
        <w:rPr>
          <w:rStyle w:val="VerbatimChar"/>
        </w:rPr>
        <w:t>"</w:t>
      </w:r>
      <w:r>
        <w:rPr>
          <w:rStyle w:val="VerbatimChar"/>
        </w:rPr>
        <w:t>业</w:t>
      </w:r>
      <w:r>
        <w:rPr>
          <w:rStyle w:val="VerbatimChar"/>
        </w:rPr>
        <w:t>"</w:t>
      </w:r>
      <w:r>
        <w:rPr>
          <w:rStyle w:val="VerbatimChar"/>
        </w:rPr>
        <w:t>即十二缘起中的</w:t>
      </w:r>
      <w:r>
        <w:rPr>
          <w:rStyle w:val="VerbatimChar"/>
        </w:rPr>
        <w:t>"</w:t>
      </w:r>
      <w:r>
        <w:rPr>
          <w:rStyle w:val="VerbatimChar"/>
        </w:rPr>
        <w:t>有</w:t>
      </w:r>
      <w:r>
        <w:rPr>
          <w:rStyle w:val="VerbatimChar"/>
        </w:rPr>
        <w:t>")</w:t>
      </w:r>
    </w:p>
    <w:p w:rsidR="00523D6C" w:rsidRDefault="00B31336">
      <w:pPr>
        <w:pStyle w:val="Heading3"/>
      </w:pPr>
      <w:bookmarkStart w:id="91" w:name="作用"/>
      <w:bookmarkStart w:id="92" w:name="_Toc22238314"/>
      <w:r>
        <w:lastRenderedPageBreak/>
        <w:t xml:space="preserve">2.3.2.3.6.3 </w:t>
      </w:r>
      <w:r>
        <w:t>作用</w:t>
      </w:r>
      <w:bookmarkEnd w:id="91"/>
      <w:bookmarkEnd w:id="92"/>
    </w:p>
    <w:p w:rsidR="00523D6C" w:rsidRDefault="00B31336">
      <w:pPr>
        <w:pStyle w:val="FirstParagraph"/>
      </w:pPr>
      <w:r>
        <w:rPr>
          <w:b/>
        </w:rPr>
        <w:t>识</w:t>
      </w:r>
      <w:r>
        <w:t>者。以种子性为因。</w:t>
      </w:r>
    </w:p>
    <w:p w:rsidR="00523D6C" w:rsidRDefault="00B31336">
      <w:pPr>
        <w:pStyle w:val="BodyText"/>
      </w:pPr>
      <w:r>
        <w:rPr>
          <w:b/>
        </w:rPr>
        <w:t>业</w:t>
      </w:r>
      <w:r>
        <w:t>者。以田性为因。</w:t>
      </w:r>
    </w:p>
    <w:p w:rsidR="00523D6C" w:rsidRDefault="00B31336">
      <w:pPr>
        <w:pStyle w:val="BodyText"/>
      </w:pPr>
      <w:r>
        <w:rPr>
          <w:b/>
        </w:rPr>
        <w:t>无明</w:t>
      </w:r>
      <w:r>
        <w:t>及</w:t>
      </w:r>
      <w:r>
        <w:rPr>
          <w:b/>
        </w:rPr>
        <w:t>爱</w:t>
      </w:r>
      <w:r>
        <w:t>。以烦恼性为因。</w:t>
      </w:r>
    </w:p>
    <w:p w:rsidR="00523D6C" w:rsidRDefault="00B31336">
      <w:pPr>
        <w:pStyle w:val="Heading3"/>
      </w:pPr>
      <w:bookmarkStart w:id="93" w:name="解释-世俗谛因果不虚"/>
      <w:bookmarkStart w:id="94" w:name="_Toc22238315"/>
      <w:r>
        <w:t xml:space="preserve">2.3.2.3.6.4 </w:t>
      </w:r>
      <w:r>
        <w:t>解释</w:t>
      </w:r>
      <w:r>
        <w:t xml:space="preserve"> (</w:t>
      </w:r>
      <w:r>
        <w:t>世俗谛因果不虚</w:t>
      </w:r>
      <w:r>
        <w:t>)</w:t>
      </w:r>
      <w:bookmarkEnd w:id="93"/>
      <w:bookmarkEnd w:id="94"/>
    </w:p>
    <w:p w:rsidR="00523D6C" w:rsidRDefault="00B31336">
      <w:pPr>
        <w:pStyle w:val="FirstParagraph"/>
      </w:pPr>
      <w:r>
        <w:t>此中业及烦恼。能</w:t>
      </w:r>
      <w:r>
        <w:rPr>
          <w:b/>
        </w:rPr>
        <w:t>生</w:t>
      </w:r>
      <w:r>
        <w:t>种子之识。</w:t>
      </w:r>
    </w:p>
    <w:p w:rsidR="00523D6C" w:rsidRDefault="00B31336">
      <w:pPr>
        <w:pStyle w:val="BodyText"/>
      </w:pPr>
      <w:r>
        <w:t>业则能</w:t>
      </w:r>
      <w:r>
        <w:rPr>
          <w:b/>
        </w:rPr>
        <w:t>作</w:t>
      </w:r>
      <w:r>
        <w:t>种子识田。</w:t>
      </w:r>
    </w:p>
    <w:p w:rsidR="00523D6C" w:rsidRDefault="00B31336">
      <w:pPr>
        <w:pStyle w:val="BodyText"/>
      </w:pPr>
      <w:r>
        <w:t>爱则能</w:t>
      </w:r>
      <w:r>
        <w:rPr>
          <w:b/>
        </w:rPr>
        <w:t>润</w:t>
      </w:r>
      <w:r>
        <w:t>种子之识。</w:t>
      </w:r>
    </w:p>
    <w:p w:rsidR="00523D6C" w:rsidRDefault="00B31336">
      <w:pPr>
        <w:pStyle w:val="BodyText"/>
      </w:pPr>
      <w:r>
        <w:t>无明能</w:t>
      </w:r>
      <w:r>
        <w:rPr>
          <w:b/>
        </w:rPr>
        <w:t>殖</w:t>
      </w:r>
      <w:r>
        <w:t>种子之识。</w:t>
      </w:r>
    </w:p>
    <w:p w:rsidR="00523D6C" w:rsidRDefault="00B31336">
      <w:pPr>
        <w:pStyle w:val="BodyText"/>
      </w:pPr>
      <w:r>
        <w:t>若无此众缘。种子之识而不能成。</w:t>
      </w:r>
    </w:p>
    <w:p w:rsidR="00523D6C" w:rsidRDefault="00B31336">
      <w:pPr>
        <w:pStyle w:val="Heading3"/>
      </w:pPr>
      <w:bookmarkStart w:id="95" w:name="无作者-无造物主-4"/>
      <w:bookmarkStart w:id="96" w:name="_Toc22238316"/>
      <w:r>
        <w:t xml:space="preserve">2.3.2.3.6.5 </w:t>
      </w:r>
      <w:r>
        <w:t>无作者</w:t>
      </w:r>
      <w:r>
        <w:t xml:space="preserve"> (</w:t>
      </w:r>
      <w:r>
        <w:t>无造物主</w:t>
      </w:r>
      <w:r>
        <w:t>)</w:t>
      </w:r>
      <w:bookmarkEnd w:id="95"/>
      <w:bookmarkEnd w:id="96"/>
    </w:p>
    <w:p w:rsidR="00523D6C" w:rsidRDefault="00B31336">
      <w:pPr>
        <w:pStyle w:val="FirstParagraph"/>
      </w:pPr>
      <w:r>
        <w:t>彼</w:t>
      </w:r>
      <w:r>
        <w:rPr>
          <w:b/>
        </w:rPr>
        <w:t>业</w:t>
      </w:r>
      <w:r>
        <w:t xml:space="preserve"> </w:t>
      </w:r>
      <w:r>
        <w:rPr>
          <w:b/>
        </w:rPr>
        <w:t>亦不作念</w:t>
      </w:r>
      <w:r>
        <w:t>。我今能作种子识田。</w:t>
      </w:r>
    </w:p>
    <w:p w:rsidR="00523D6C" w:rsidRDefault="00B31336">
      <w:pPr>
        <w:pStyle w:val="BodyText"/>
      </w:pPr>
      <w:r>
        <w:rPr>
          <w:b/>
        </w:rPr>
        <w:t>爱</w:t>
      </w:r>
      <w:r>
        <w:t xml:space="preserve"> </w:t>
      </w:r>
      <w:r>
        <w:rPr>
          <w:b/>
        </w:rPr>
        <w:t>亦不作念</w:t>
      </w:r>
      <w:r>
        <w:t>。我今能润于种子之识。</w:t>
      </w:r>
    </w:p>
    <w:p w:rsidR="00523D6C" w:rsidRDefault="00B31336">
      <w:pPr>
        <w:pStyle w:val="BodyText"/>
      </w:pPr>
      <w:r>
        <w:rPr>
          <w:b/>
        </w:rPr>
        <w:t>无明</w:t>
      </w:r>
      <w:r>
        <w:t xml:space="preserve"> </w:t>
      </w:r>
      <w:r>
        <w:rPr>
          <w:b/>
        </w:rPr>
        <w:t>亦不作念</w:t>
      </w:r>
      <w:r>
        <w:t>。我今能殖种子之识。</w:t>
      </w:r>
    </w:p>
    <w:p w:rsidR="00523D6C" w:rsidRDefault="00B31336">
      <w:pPr>
        <w:pStyle w:val="BodyText"/>
      </w:pPr>
      <w:r>
        <w:t>彼种子</w:t>
      </w:r>
      <w:r>
        <w:rPr>
          <w:b/>
        </w:rPr>
        <w:t>识</w:t>
      </w:r>
      <w:r>
        <w:t xml:space="preserve"> </w:t>
      </w:r>
      <w:r>
        <w:rPr>
          <w:b/>
        </w:rPr>
        <w:t>亦不作念</w:t>
      </w:r>
      <w:r>
        <w:t>。我今从此众缘而生。</w:t>
      </w:r>
    </w:p>
    <w:p w:rsidR="00523D6C" w:rsidRDefault="00B31336">
      <w:pPr>
        <w:pStyle w:val="Heading3"/>
      </w:pPr>
      <w:bookmarkStart w:id="97" w:name="缘无作-世俗谛因果不虚"/>
      <w:bookmarkStart w:id="98" w:name="_Toc22238317"/>
      <w:r>
        <w:t xml:space="preserve">2.3.2.3.6.6 </w:t>
      </w:r>
      <w:r>
        <w:t>缘无作</w:t>
      </w:r>
      <w:r>
        <w:t xml:space="preserve"> (</w:t>
      </w:r>
      <w:r>
        <w:t>世俗谛因果不虚</w:t>
      </w:r>
      <w:r>
        <w:t>)</w:t>
      </w:r>
      <w:bookmarkEnd w:id="97"/>
      <w:bookmarkEnd w:id="98"/>
    </w:p>
    <w:p w:rsidR="00523D6C" w:rsidRDefault="00B31336">
      <w:pPr>
        <w:pStyle w:val="FirstParagraph"/>
      </w:pPr>
      <w:r>
        <w:t>虽然。种子之识。依彼业田。及爱所润。无明粪壤所生之处。入于母胎。能生名色之芽。</w:t>
      </w:r>
    </w:p>
    <w:p w:rsidR="00523D6C" w:rsidRDefault="00B31336">
      <w:pPr>
        <w:pStyle w:val="Heading3"/>
      </w:pPr>
      <w:bookmarkStart w:id="99" w:name="果无作-胜义谛无生无灭中观四大因金刚屑因观察因破四边生"/>
      <w:bookmarkStart w:id="100" w:name="_Toc22238318"/>
      <w:r>
        <w:t xml:space="preserve">2.3.2.3.6.7 </w:t>
      </w:r>
      <w:r>
        <w:t>果无作</w:t>
      </w:r>
      <w:r>
        <w:t xml:space="preserve"> (</w:t>
      </w:r>
      <w:r>
        <w:t>胜义谛无生无灭</w:t>
      </w:r>
      <w:r>
        <w:t>)[</w:t>
      </w:r>
      <w:r>
        <w:t>中观四大因</w:t>
      </w:r>
      <w:r>
        <w:t>:</w:t>
      </w:r>
      <w:r>
        <w:t>金刚屑因</w:t>
      </w:r>
      <w:r>
        <w:t>/</w:t>
      </w:r>
      <w:r>
        <w:t>观察因</w:t>
      </w:r>
      <w:r>
        <w:t>,</w:t>
      </w:r>
      <w:r>
        <w:t>破四边生</w:t>
      </w:r>
      <w:r>
        <w:t>]</w:t>
      </w:r>
      <w:bookmarkEnd w:id="99"/>
      <w:bookmarkEnd w:id="100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12 ————-</w:t>
      </w:r>
    </w:p>
    <w:p w:rsidR="00523D6C" w:rsidRDefault="00B31336">
      <w:pPr>
        <w:pStyle w:val="BodyText"/>
      </w:pPr>
      <w:r>
        <w:t>彼名色芽。</w:t>
      </w:r>
    </w:p>
    <w:p w:rsidR="00523D6C" w:rsidRDefault="00B31336">
      <w:pPr>
        <w:pStyle w:val="BodyText"/>
      </w:pPr>
      <w:r>
        <w:t>亦非</w:t>
      </w:r>
      <w:r>
        <w:rPr>
          <w:b/>
        </w:rPr>
        <w:t>自</w:t>
      </w:r>
      <w:r>
        <w:t>作。</w:t>
      </w:r>
    </w:p>
    <w:p w:rsidR="00523D6C" w:rsidRDefault="00B31336">
      <w:pPr>
        <w:pStyle w:val="BodyText"/>
      </w:pPr>
      <w:r>
        <w:t>亦非</w:t>
      </w:r>
      <w:r>
        <w:rPr>
          <w:b/>
        </w:rPr>
        <w:t>他</w:t>
      </w:r>
      <w:r>
        <w:t>作。</w:t>
      </w:r>
      <w:r>
        <w:rPr>
          <w:rStyle w:val="VerbatimChar"/>
        </w:rPr>
        <w:t>(</w:t>
      </w:r>
      <w:r>
        <w:rPr>
          <w:rStyle w:val="VerbatimChar"/>
        </w:rPr>
        <w:t>胜义谛观察</w:t>
      </w:r>
      <w:r>
        <w:rPr>
          <w:rStyle w:val="VerbatimChar"/>
        </w:rPr>
        <w:t xml:space="preserve">: </w:t>
      </w:r>
      <w:r>
        <w:rPr>
          <w:rStyle w:val="VerbatimChar"/>
        </w:rPr>
        <w:t>果已存在</w:t>
      </w:r>
      <w:r>
        <w:rPr>
          <w:rStyle w:val="VerbatimChar"/>
        </w:rPr>
        <w:t>[</w:t>
      </w:r>
      <w:r>
        <w:rPr>
          <w:rStyle w:val="VerbatimChar"/>
        </w:rPr>
        <w:t>因果同时</w:t>
      </w:r>
      <w:r>
        <w:rPr>
          <w:rStyle w:val="VerbatimChar"/>
        </w:rPr>
        <w:t>]</w:t>
      </w:r>
      <w:r>
        <w:rPr>
          <w:rStyle w:val="VerbatimChar"/>
        </w:rPr>
        <w:t>则不需因缘去作</w:t>
      </w:r>
      <w:r>
        <w:rPr>
          <w:rStyle w:val="VerbatimChar"/>
        </w:rPr>
        <w:t>,</w:t>
      </w:r>
      <w:r>
        <w:rPr>
          <w:rStyle w:val="VerbatimChar"/>
        </w:rPr>
        <w:t>果不存在</w:t>
      </w:r>
      <w:r>
        <w:rPr>
          <w:rStyle w:val="VerbatimChar"/>
        </w:rPr>
        <w:t>[</w:t>
      </w:r>
      <w:r>
        <w:rPr>
          <w:rStyle w:val="VerbatimChar"/>
        </w:rPr>
        <w:t>因先于果</w:t>
      </w:r>
      <w:r>
        <w:rPr>
          <w:rStyle w:val="VerbatimChar"/>
        </w:rPr>
        <w:t>]</w:t>
      </w:r>
      <w:r>
        <w:rPr>
          <w:rStyle w:val="VerbatimChar"/>
        </w:rPr>
        <w:t>则无法作</w:t>
      </w:r>
      <w:r>
        <w:rPr>
          <w:rStyle w:val="VerbatimChar"/>
        </w:rPr>
        <w:t>)[</w:t>
      </w:r>
      <w:r>
        <w:rPr>
          <w:rStyle w:val="VerbatimChar"/>
        </w:rPr>
        <w:t>中观四大因之有无生因</w:t>
      </w:r>
      <w:r>
        <w:rPr>
          <w:rStyle w:val="VerbatimChar"/>
        </w:rPr>
        <w:t>/</w:t>
      </w:r>
      <w:r>
        <w:rPr>
          <w:rStyle w:val="VerbatimChar"/>
        </w:rPr>
        <w:t>从果的角度观察</w:t>
      </w:r>
      <w:r>
        <w:rPr>
          <w:rStyle w:val="VerbatimChar"/>
        </w:rPr>
        <w:t>,</w:t>
      </w:r>
      <w:r>
        <w:rPr>
          <w:rStyle w:val="VerbatimChar"/>
        </w:rPr>
        <w:t>果若已有不须再生，果若无不能产生</w:t>
      </w:r>
      <w:r>
        <w:rPr>
          <w:rStyle w:val="VerbatimChar"/>
        </w:rPr>
        <w:t>;</w:t>
      </w:r>
      <w:r>
        <w:rPr>
          <w:rStyle w:val="VerbatimChar"/>
        </w:rPr>
        <w:t>中观四大因之大缘起因</w:t>
      </w:r>
      <w:r>
        <w:rPr>
          <w:rStyle w:val="VerbatimChar"/>
        </w:rPr>
        <w:t xml:space="preserve">: </w:t>
      </w:r>
      <w:r>
        <w:rPr>
          <w:rStyle w:val="VerbatimChar"/>
        </w:rPr>
        <w:t>一切诸法是空性，因而能显现</w:t>
      </w:r>
      <w:r>
        <w:rPr>
          <w:rStyle w:val="VerbatimChar"/>
        </w:rPr>
        <w:t>]</w:t>
      </w:r>
    </w:p>
    <w:p w:rsidR="00523D6C" w:rsidRDefault="00B31336">
      <w:pPr>
        <w:pStyle w:val="BodyText"/>
      </w:pPr>
      <w:r>
        <w:t>非自他</w:t>
      </w:r>
      <w:r>
        <w:rPr>
          <w:b/>
        </w:rPr>
        <w:t>俱</w:t>
      </w:r>
      <w:r>
        <w:t>作。</w:t>
      </w:r>
    </w:p>
    <w:p w:rsidR="00523D6C" w:rsidRDefault="00B31336">
      <w:pPr>
        <w:pStyle w:val="BodyText"/>
      </w:pPr>
      <w:r>
        <w:t>非</w:t>
      </w:r>
      <w:r>
        <w:rPr>
          <w:b/>
        </w:rPr>
        <w:t>自在</w:t>
      </w:r>
      <w:r>
        <w:t>化。</w:t>
      </w:r>
      <w:r>
        <w:rPr>
          <w:rStyle w:val="VerbatimChar"/>
        </w:rPr>
        <w:t>(</w:t>
      </w:r>
      <w:r>
        <w:rPr>
          <w:rStyle w:val="VerbatimChar"/>
        </w:rPr>
        <w:t>大自在天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lastRenderedPageBreak/>
        <w:t>亦非</w:t>
      </w:r>
      <w:r>
        <w:rPr>
          <w:b/>
        </w:rPr>
        <w:t>时</w:t>
      </w:r>
      <w:r>
        <w:t>变。</w:t>
      </w:r>
      <w:r>
        <w:rPr>
          <w:rStyle w:val="VerbatimChar"/>
        </w:rPr>
        <w:t>(</w:t>
      </w:r>
      <w:r>
        <w:rPr>
          <w:rStyle w:val="VerbatimChar"/>
        </w:rPr>
        <w:t>时间不能独立存在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非</w:t>
      </w:r>
      <w:r>
        <w:rPr>
          <w:b/>
        </w:rPr>
        <w:t>自性</w:t>
      </w:r>
      <w:r>
        <w:t>生。</w:t>
      </w:r>
      <w:r>
        <w:rPr>
          <w:rStyle w:val="VerbatimChar"/>
        </w:rPr>
        <w:t>(</w:t>
      </w:r>
      <w:r>
        <w:rPr>
          <w:rStyle w:val="VerbatimChar"/>
        </w:rPr>
        <w:t>真实恒常的自性不存在</w:t>
      </w:r>
      <w:r>
        <w:rPr>
          <w:rStyle w:val="VerbatimChar"/>
        </w:rPr>
        <w:t>,</w:t>
      </w:r>
      <w:r>
        <w:rPr>
          <w:rStyle w:val="VerbatimChar"/>
        </w:rPr>
        <w:t>阿赖耶识也是无常空性的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非</w:t>
      </w:r>
      <w:r>
        <w:rPr>
          <w:b/>
        </w:rPr>
        <w:t>假</w:t>
      </w:r>
      <w:r>
        <w:t>作者。</w:t>
      </w:r>
      <w:r>
        <w:rPr>
          <w:rStyle w:val="VerbatimChar"/>
        </w:rPr>
        <w:t>(</w:t>
      </w:r>
      <w:r>
        <w:rPr>
          <w:rStyle w:val="VerbatimChar"/>
        </w:rPr>
        <w:t>不需要依靠造物主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亦非</w:t>
      </w:r>
      <w:r>
        <w:rPr>
          <w:b/>
        </w:rPr>
        <w:t>无因</w:t>
      </w:r>
      <w:r>
        <w:t>而生。</w:t>
      </w:r>
    </w:p>
    <w:p w:rsidR="00523D6C" w:rsidRDefault="00B31336">
      <w:pPr>
        <w:pStyle w:val="Heading3"/>
      </w:pPr>
      <w:bookmarkStart w:id="101" w:name="事证明-现空无别如梦如幻"/>
      <w:bookmarkStart w:id="102" w:name="_Toc22238319"/>
      <w:r>
        <w:t xml:space="preserve">2.3.2.3.6.8 </w:t>
      </w:r>
      <w:r>
        <w:t>事证明</w:t>
      </w:r>
      <w:r>
        <w:t xml:space="preserve"> (</w:t>
      </w:r>
      <w:r>
        <w:t>现空无别如梦如幻</w:t>
      </w:r>
      <w:r>
        <w:t>)</w:t>
      </w:r>
      <w:bookmarkEnd w:id="101"/>
      <w:bookmarkEnd w:id="102"/>
    </w:p>
    <w:p w:rsidR="00523D6C" w:rsidRDefault="00B31336">
      <w:pPr>
        <w:pStyle w:val="FirstParagraph"/>
      </w:pPr>
      <w:r>
        <w:t>虽然。父母和合时。及余缘和合之时。无我之法。无我我所。犹如虚空。彼诸幻法。</w:t>
      </w:r>
      <w:r>
        <w:rPr>
          <w:rStyle w:val="VerbatimChar"/>
        </w:rPr>
        <w:t>(</w:t>
      </w:r>
      <w:r>
        <w:rPr>
          <w:rStyle w:val="VerbatimChar"/>
        </w:rPr>
        <w:t>旋火轮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因及众缘无不具足故。依彼生处。入于母胎。则能成就执受种子之识。名色之芽。</w:t>
      </w:r>
      <w:r>
        <w:rPr>
          <w:rStyle w:val="VerbatimChar"/>
        </w:rPr>
        <w:t>(</w:t>
      </w:r>
      <w:r>
        <w:rPr>
          <w:rStyle w:val="VerbatimChar"/>
        </w:rPr>
        <w:t>现空无别如梦如幻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103" w:name="业差别多业不一时受"/>
      <w:bookmarkStart w:id="104" w:name="_Toc22238320"/>
      <w:r>
        <w:t xml:space="preserve">2.3.2.3.7 </w:t>
      </w:r>
      <w:r>
        <w:t>业差别</w:t>
      </w:r>
      <w:r>
        <w:t>/</w:t>
      </w:r>
      <w:r>
        <w:t>多业不一时受</w:t>
      </w:r>
      <w:bookmarkEnd w:id="103"/>
      <w:bookmarkEnd w:id="104"/>
    </w:p>
    <w:p w:rsidR="00523D6C" w:rsidRDefault="00B31336">
      <w:pPr>
        <w:pStyle w:val="Heading3"/>
      </w:pPr>
      <w:bookmarkStart w:id="105" w:name="现业-眼识喻"/>
      <w:bookmarkStart w:id="106" w:name="_Toc22238321"/>
      <w:r>
        <w:t xml:space="preserve">2.3.2.3.7.1 </w:t>
      </w:r>
      <w:r>
        <w:t>现业</w:t>
      </w:r>
      <w:r>
        <w:t xml:space="preserve"> (</w:t>
      </w:r>
      <w:r>
        <w:t>眼识喻</w:t>
      </w:r>
      <w:r>
        <w:t>)</w:t>
      </w:r>
      <w:bookmarkEnd w:id="105"/>
      <w:bookmarkEnd w:id="106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13 ————-</w:t>
      </w:r>
    </w:p>
    <w:p w:rsidR="00523D6C" w:rsidRDefault="00B31336">
      <w:pPr>
        <w:pStyle w:val="BodyText"/>
      </w:pPr>
      <w:r>
        <w:t>如</w:t>
      </w:r>
      <w:r>
        <w:rPr>
          <w:b/>
        </w:rPr>
        <w:t>眼识</w:t>
      </w:r>
      <w:r>
        <w:t>生时。若具五缘而则得生。</w:t>
      </w:r>
    </w:p>
    <w:p w:rsidR="00523D6C" w:rsidRDefault="00B31336">
      <w:pPr>
        <w:pStyle w:val="BodyText"/>
      </w:pPr>
      <w:r>
        <w:t>云何为五。所谓依眼。色。明空依作意故。眼识得生。</w:t>
      </w:r>
    </w:p>
    <w:p w:rsidR="00523D6C" w:rsidRDefault="00B31336">
      <w:pPr>
        <w:pStyle w:val="BodyText"/>
      </w:pPr>
      <w:r>
        <w:t>此中</w:t>
      </w:r>
      <w:r>
        <w:rPr>
          <w:b/>
        </w:rPr>
        <w:t>眼</w:t>
      </w:r>
      <w:r>
        <w:t>则能作眼识所依。</w:t>
      </w:r>
    </w:p>
    <w:p w:rsidR="00523D6C" w:rsidRDefault="00B31336">
      <w:pPr>
        <w:pStyle w:val="BodyText"/>
      </w:pPr>
      <w:r>
        <w:rPr>
          <w:b/>
        </w:rPr>
        <w:t>色</w:t>
      </w:r>
      <w:r>
        <w:t>则能作眼识之境。</w:t>
      </w:r>
    </w:p>
    <w:p w:rsidR="00523D6C" w:rsidRDefault="00B31336">
      <w:pPr>
        <w:pStyle w:val="BodyText"/>
      </w:pPr>
      <w:r>
        <w:rPr>
          <w:b/>
        </w:rPr>
        <w:t>明</w:t>
      </w:r>
      <w:r>
        <w:t>则能为显现之事。</w:t>
      </w:r>
    </w:p>
    <w:p w:rsidR="00523D6C" w:rsidRDefault="00B31336">
      <w:pPr>
        <w:pStyle w:val="BodyText"/>
      </w:pPr>
      <w:r>
        <w:rPr>
          <w:b/>
        </w:rPr>
        <w:t>空</w:t>
      </w:r>
      <w:r>
        <w:t>则能为不障之事。</w:t>
      </w:r>
    </w:p>
    <w:p w:rsidR="00523D6C" w:rsidRDefault="00B31336">
      <w:pPr>
        <w:pStyle w:val="BodyText"/>
      </w:pPr>
      <w:r>
        <w:rPr>
          <w:b/>
        </w:rPr>
        <w:t>作意</w:t>
      </w:r>
      <w:r>
        <w:t>能为思想之事。</w:t>
      </w:r>
    </w:p>
    <w:p w:rsidR="00523D6C" w:rsidRDefault="00B31336">
      <w:pPr>
        <w:pStyle w:val="BodyText"/>
      </w:pPr>
      <w:r>
        <w:t>若无此众缘。</w:t>
      </w:r>
      <w:r>
        <w:rPr>
          <w:b/>
        </w:rPr>
        <w:t>眼识</w:t>
      </w:r>
      <w:r>
        <w:t>不生。</w:t>
      </w:r>
    </w:p>
    <w:p w:rsidR="00523D6C" w:rsidRDefault="00B31336">
      <w:pPr>
        <w:pStyle w:val="BodyText"/>
      </w:pPr>
      <w:r>
        <w:t>若内入眼。无不具足。</w:t>
      </w:r>
    </w:p>
    <w:p w:rsidR="00523D6C" w:rsidRDefault="00B31336">
      <w:pPr>
        <w:pStyle w:val="BodyText"/>
      </w:pPr>
      <w:r>
        <w:t>如是乃至</w:t>
      </w:r>
      <w:r>
        <w:t xml:space="preserve"> </w:t>
      </w:r>
      <w:r>
        <w:t>色</w:t>
      </w:r>
      <w:r>
        <w:t xml:space="preserve"> </w:t>
      </w:r>
      <w:r>
        <w:t>明</w:t>
      </w:r>
      <w:r>
        <w:t xml:space="preserve"> </w:t>
      </w:r>
      <w:r>
        <w:t>空</w:t>
      </w:r>
      <w:r>
        <w:t xml:space="preserve"> </w:t>
      </w:r>
      <w:r>
        <w:t>作意。无不具足。</w:t>
      </w:r>
    </w:p>
    <w:p w:rsidR="00523D6C" w:rsidRDefault="00B31336">
      <w:pPr>
        <w:pStyle w:val="BodyText"/>
      </w:pPr>
      <w:r>
        <w:t>一切和合之时。眼识得生。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彼</w:t>
      </w:r>
      <w:r>
        <w:rPr>
          <w:b/>
        </w:rPr>
        <w:t>眼</w:t>
      </w:r>
      <w:r>
        <w:t>亦</w:t>
      </w:r>
      <w:r>
        <w:rPr>
          <w:b/>
        </w:rPr>
        <w:t>不作是念</w:t>
      </w:r>
      <w:r>
        <w:t>。我今能为眼识所依。</w:t>
      </w:r>
    </w:p>
    <w:p w:rsidR="00523D6C" w:rsidRDefault="00B31336">
      <w:pPr>
        <w:pStyle w:val="BodyText"/>
      </w:pPr>
      <w:r>
        <w:rPr>
          <w:b/>
        </w:rPr>
        <w:t>色</w:t>
      </w:r>
      <w:r>
        <w:t xml:space="preserve"> </w:t>
      </w:r>
      <w:r>
        <w:rPr>
          <w:b/>
        </w:rPr>
        <w:t>亦不念</w:t>
      </w:r>
      <w:r>
        <w:t>。我今能作眼识之境。</w:t>
      </w:r>
    </w:p>
    <w:p w:rsidR="00523D6C" w:rsidRDefault="00B31336">
      <w:pPr>
        <w:pStyle w:val="BodyText"/>
      </w:pPr>
      <w:r>
        <w:rPr>
          <w:b/>
        </w:rPr>
        <w:t>明</w:t>
      </w:r>
      <w:r>
        <w:t xml:space="preserve"> </w:t>
      </w:r>
      <w:r>
        <w:rPr>
          <w:b/>
        </w:rPr>
        <w:t>亦不作念</w:t>
      </w:r>
      <w:r>
        <w:t>。我今能作眼识显现之事。</w:t>
      </w:r>
    </w:p>
    <w:p w:rsidR="00523D6C" w:rsidRDefault="00B31336">
      <w:pPr>
        <w:pStyle w:val="BodyText"/>
      </w:pPr>
      <w:r>
        <w:rPr>
          <w:b/>
        </w:rPr>
        <w:t>空</w:t>
      </w:r>
      <w:r>
        <w:t xml:space="preserve"> </w:t>
      </w:r>
      <w:r>
        <w:rPr>
          <w:b/>
        </w:rPr>
        <w:t>亦不作念</w:t>
      </w:r>
      <w:r>
        <w:t>。我今能为眼识不障之事。</w:t>
      </w:r>
    </w:p>
    <w:p w:rsidR="00523D6C" w:rsidRDefault="00B31336">
      <w:pPr>
        <w:pStyle w:val="BodyText"/>
      </w:pPr>
      <w:r>
        <w:rPr>
          <w:b/>
        </w:rPr>
        <w:lastRenderedPageBreak/>
        <w:t>作意</w:t>
      </w:r>
      <w:r>
        <w:t xml:space="preserve"> </w:t>
      </w:r>
      <w:r>
        <w:rPr>
          <w:b/>
        </w:rPr>
        <w:t>亦不作念</w:t>
      </w:r>
      <w:r>
        <w:t>。我今能为眼识所思。</w:t>
      </w:r>
    </w:p>
    <w:p w:rsidR="00523D6C" w:rsidRDefault="00B31336">
      <w:pPr>
        <w:pStyle w:val="BodyText"/>
      </w:pPr>
      <w:r>
        <w:t>彼</w:t>
      </w:r>
      <w:r>
        <w:rPr>
          <w:b/>
        </w:rPr>
        <w:t>眼识</w:t>
      </w:r>
      <w:r>
        <w:t xml:space="preserve"> </w:t>
      </w:r>
      <w:r>
        <w:rPr>
          <w:b/>
        </w:rPr>
        <w:t>亦不作念</w:t>
      </w:r>
      <w:r>
        <w:t>。我是从此众缘而有。</w:t>
      </w:r>
    </w:p>
    <w:p w:rsidR="00523D6C" w:rsidRDefault="00B31336">
      <w:pPr>
        <w:pStyle w:val="BodyText"/>
      </w:pPr>
      <w:r>
        <w:t>虽然。有此众缘。眼识得生。</w:t>
      </w:r>
    </w:p>
    <w:p w:rsidR="00523D6C" w:rsidRDefault="00B31336">
      <w:pPr>
        <w:pStyle w:val="BodyText"/>
      </w:pPr>
      <w:r>
        <w:t>乃至诸余根等。随类知之。</w:t>
      </w:r>
    </w:p>
    <w:p w:rsidR="00523D6C" w:rsidRDefault="00B31336">
      <w:pPr>
        <w:pStyle w:val="BodyText"/>
      </w:pPr>
      <w:r>
        <w:t>如是无有少法而从此世移至他世</w:t>
      </w:r>
      <w:r>
        <w:rPr>
          <w:rStyle w:val="VerbatimChar"/>
        </w:rPr>
        <w:t>(</w:t>
      </w:r>
      <w:r>
        <w:rPr>
          <w:rStyle w:val="VerbatimChar"/>
        </w:rPr>
        <w:t>微观世界不移</w:t>
      </w:r>
      <w:r>
        <w:rPr>
          <w:rStyle w:val="VerbatimChar"/>
        </w:rPr>
        <w:t>:</w:t>
      </w:r>
      <w:r>
        <w:rPr>
          <w:rStyle w:val="VerbatimChar"/>
        </w:rPr>
        <w:t>如同成都环球中心上的霓虹灯里排列的灯泡</w:t>
      </w:r>
      <w:r>
        <w:rPr>
          <w:rStyle w:val="VerbatimChar"/>
        </w:rPr>
        <w:t>)</w:t>
      </w:r>
      <w:r>
        <w:t>。</w:t>
      </w:r>
    </w:p>
    <w:p w:rsidR="00523D6C" w:rsidRDefault="00B31336">
      <w:pPr>
        <w:pStyle w:val="BodyText"/>
      </w:pPr>
      <w:r>
        <w:t>虽然。因及众缘无不具足故。业果亦现。</w:t>
      </w:r>
      <w:r>
        <w:rPr>
          <w:rStyle w:val="VerbatimChar"/>
        </w:rPr>
        <w:t>(</w:t>
      </w:r>
      <w:r>
        <w:rPr>
          <w:rStyle w:val="VerbatimChar"/>
        </w:rPr>
        <w:t>现空无别</w:t>
      </w:r>
      <w:r>
        <w:rPr>
          <w:rStyle w:val="VerbatimChar"/>
        </w:rPr>
        <w:t>/</w:t>
      </w:r>
      <w:r>
        <w:rPr>
          <w:rStyle w:val="VerbatimChar"/>
        </w:rPr>
        <w:t>如梦如幻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107" w:name="生业-下一世明镜喻"/>
      <w:bookmarkStart w:id="108" w:name="_Toc22238322"/>
      <w:r>
        <w:t xml:space="preserve">2.3.2.3.7.2 </w:t>
      </w:r>
      <w:r>
        <w:t>生业</w:t>
      </w:r>
      <w:r>
        <w:t xml:space="preserve"> (</w:t>
      </w:r>
      <w:r>
        <w:t>下一世</w:t>
      </w:r>
      <w:r>
        <w:t>/</w:t>
      </w:r>
      <w:r>
        <w:t>明镜喻）</w:t>
      </w:r>
      <w:bookmarkEnd w:id="107"/>
      <w:bookmarkEnd w:id="108"/>
    </w:p>
    <w:p w:rsidR="00523D6C" w:rsidRDefault="00B31336">
      <w:pPr>
        <w:pStyle w:val="FirstParagraph"/>
      </w:pPr>
      <w:r>
        <w:t>譬如</w:t>
      </w:r>
      <w:r>
        <w:rPr>
          <w:b/>
        </w:rPr>
        <w:t>明镜</w:t>
      </w:r>
      <w:r>
        <w:t>之中。现其面像。虽彼面像。不移镜中。</w:t>
      </w:r>
    </w:p>
    <w:p w:rsidR="00523D6C" w:rsidRDefault="00B31336">
      <w:pPr>
        <w:pStyle w:val="BodyText"/>
      </w:pPr>
      <w:r>
        <w:t>因及众缘无不具足故。面像亦现。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如是无有少许从于此灭。生其余处。</w:t>
      </w:r>
      <w:r>
        <w:rPr>
          <w:rStyle w:val="VerbatimChar"/>
        </w:rPr>
        <w:t>(</w:t>
      </w:r>
      <w:r>
        <w:rPr>
          <w:rStyle w:val="VerbatimChar"/>
        </w:rPr>
        <w:t>微观世界不移</w:t>
      </w:r>
      <w:r>
        <w:rPr>
          <w:rStyle w:val="VerbatimChar"/>
        </w:rPr>
        <w:t>,</w:t>
      </w:r>
      <w:r>
        <w:rPr>
          <w:rStyle w:val="VerbatimChar"/>
        </w:rPr>
        <w:t>宏观世界是</w:t>
      </w:r>
      <w:r>
        <w:rPr>
          <w:rStyle w:val="VerbatimChar"/>
        </w:rPr>
        <w:t>'</w:t>
      </w:r>
      <w:r>
        <w:rPr>
          <w:rStyle w:val="VerbatimChar"/>
        </w:rPr>
        <w:t>现</w:t>
      </w:r>
      <w:r>
        <w:rPr>
          <w:rStyle w:val="VerbatimChar"/>
        </w:rPr>
        <w:t>',</w:t>
      </w:r>
      <w:r>
        <w:rPr>
          <w:rStyle w:val="VerbatimChar"/>
        </w:rPr>
        <w:t>也不是移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因及众缘无不具足故。业果亦现。</w:t>
      </w:r>
      <w:r>
        <w:rPr>
          <w:rStyle w:val="VerbatimChar"/>
        </w:rPr>
        <w:t>(</w:t>
      </w:r>
      <w:r>
        <w:rPr>
          <w:rStyle w:val="VerbatimChar"/>
        </w:rPr>
        <w:t>现空无别</w:t>
      </w:r>
      <w:r>
        <w:rPr>
          <w:rStyle w:val="VerbatimChar"/>
        </w:rPr>
        <w:t>/</w:t>
      </w:r>
      <w:r>
        <w:rPr>
          <w:rStyle w:val="VerbatimChar"/>
        </w:rPr>
        <w:t>如梦如幻</w:t>
      </w:r>
      <w:r>
        <w:rPr>
          <w:rStyle w:val="VerbatimChar"/>
        </w:rPr>
        <w:t>/</w:t>
      </w:r>
      <w:r>
        <w:rPr>
          <w:rStyle w:val="VerbatimChar"/>
        </w:rPr>
        <w:t>错觉</w:t>
      </w:r>
      <w:r>
        <w:rPr>
          <w:rStyle w:val="VerbatimChar"/>
        </w:rPr>
        <w:t>/</w:t>
      </w:r>
      <w:r>
        <w:rPr>
          <w:rStyle w:val="VerbatimChar"/>
        </w:rPr>
        <w:t>虚拟世</w:t>
      </w:r>
      <w:r>
        <w:rPr>
          <w:rStyle w:val="VerbatimChar"/>
        </w:rPr>
        <w:t>界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109" w:name="后业后世月轮喻"/>
      <w:bookmarkStart w:id="110" w:name="_Toc22238323"/>
      <w:r>
        <w:t xml:space="preserve">2.3.2.3.7.3 </w:t>
      </w:r>
      <w:r>
        <w:t>后业（后世</w:t>
      </w:r>
      <w:r>
        <w:t>/</w:t>
      </w:r>
      <w:r>
        <w:t>月轮喻）</w:t>
      </w:r>
      <w:bookmarkEnd w:id="109"/>
      <w:bookmarkEnd w:id="110"/>
    </w:p>
    <w:p w:rsidR="00523D6C" w:rsidRDefault="00B31336">
      <w:pPr>
        <w:pStyle w:val="FirstParagraph"/>
      </w:pPr>
      <w:r>
        <w:t>譬如</w:t>
      </w:r>
      <w:r>
        <w:rPr>
          <w:b/>
        </w:rPr>
        <w:t>月轮</w:t>
      </w:r>
      <w:r>
        <w:t>。从此四万二千由旬而行。</w:t>
      </w:r>
    </w:p>
    <w:p w:rsidR="00523D6C" w:rsidRDefault="00B31336">
      <w:pPr>
        <w:pStyle w:val="BodyText"/>
      </w:pPr>
      <w:r>
        <w:t>彼月轮形像。现其</w:t>
      </w:r>
      <w:r>
        <w:t xml:space="preserve"> </w:t>
      </w:r>
      <w:r>
        <w:t>有水</w:t>
      </w:r>
      <w:r>
        <w:t xml:space="preserve"> </w:t>
      </w:r>
      <w:r>
        <w:t>小器</w:t>
      </w:r>
      <w:r>
        <w:t xml:space="preserve"> </w:t>
      </w:r>
      <w:r>
        <w:t>中者。</w:t>
      </w:r>
    </w:p>
    <w:p w:rsidR="00523D6C" w:rsidRDefault="00B31336">
      <w:pPr>
        <w:pStyle w:val="BodyText"/>
      </w:pPr>
      <w:r>
        <w:t>彼月轮亦不从彼移至于有水之器。</w:t>
      </w:r>
      <w:r>
        <w:rPr>
          <w:rStyle w:val="VerbatimChar"/>
        </w:rPr>
        <w:t>(</w:t>
      </w:r>
      <w:r>
        <w:rPr>
          <w:rStyle w:val="VerbatimChar"/>
        </w:rPr>
        <w:t>微观世界不移</w:t>
      </w:r>
      <w:r>
        <w:rPr>
          <w:rStyle w:val="VerbatimChar"/>
        </w:rPr>
        <w:t>,</w:t>
      </w:r>
      <w:r>
        <w:rPr>
          <w:rStyle w:val="VerbatimChar"/>
        </w:rPr>
        <w:t>宏观世界是</w:t>
      </w:r>
      <w:r>
        <w:rPr>
          <w:rStyle w:val="VerbatimChar"/>
        </w:rPr>
        <w:t>'</w:t>
      </w:r>
      <w:r>
        <w:rPr>
          <w:rStyle w:val="VerbatimChar"/>
        </w:rPr>
        <w:t>现</w:t>
      </w:r>
      <w:r>
        <w:rPr>
          <w:rStyle w:val="VerbatimChar"/>
        </w:rPr>
        <w:t>',</w:t>
      </w:r>
      <w:r>
        <w:rPr>
          <w:rStyle w:val="VerbatimChar"/>
        </w:rPr>
        <w:t>也不是移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虽然。因及众缘无不具足故。月轮亦现。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如是无有少许从于此灭而生余处。</w:t>
      </w:r>
    </w:p>
    <w:p w:rsidR="00523D6C" w:rsidRDefault="00B31336">
      <w:pPr>
        <w:pStyle w:val="BodyText"/>
      </w:pPr>
      <w:r>
        <w:t>因及众缘无不具足故。业果亦现。</w:t>
      </w:r>
      <w:r>
        <w:rPr>
          <w:rStyle w:val="VerbatimChar"/>
        </w:rPr>
        <w:t>(</w:t>
      </w:r>
      <w:r>
        <w:rPr>
          <w:rStyle w:val="VerbatimChar"/>
        </w:rPr>
        <w:t>现空无别</w:t>
      </w:r>
      <w:r>
        <w:rPr>
          <w:rStyle w:val="VerbatimChar"/>
        </w:rPr>
        <w:t>/</w:t>
      </w:r>
      <w:r>
        <w:rPr>
          <w:rStyle w:val="VerbatimChar"/>
        </w:rPr>
        <w:t>如梦如幻</w:t>
      </w:r>
      <w:r>
        <w:rPr>
          <w:rStyle w:val="VerbatimChar"/>
        </w:rPr>
        <w:t>)</w:t>
      </w:r>
    </w:p>
    <w:p w:rsidR="00523D6C" w:rsidRDefault="00B31336">
      <w:pPr>
        <w:pStyle w:val="Heading3"/>
      </w:pPr>
      <w:bookmarkStart w:id="111" w:name="不定业-燃火喻"/>
      <w:bookmarkStart w:id="112" w:name="_Toc22238324"/>
      <w:r>
        <w:t xml:space="preserve">2.3.2.3.7.4 </w:t>
      </w:r>
      <w:r>
        <w:t>不定业</w:t>
      </w:r>
      <w:r>
        <w:t xml:space="preserve"> (</w:t>
      </w:r>
      <w:r>
        <w:t>燃火喻</w:t>
      </w:r>
      <w:r>
        <w:t>)</w:t>
      </w:r>
      <w:bookmarkEnd w:id="111"/>
      <w:bookmarkEnd w:id="112"/>
    </w:p>
    <w:p w:rsidR="00523D6C" w:rsidRDefault="00B31336">
      <w:pPr>
        <w:pStyle w:val="FirstParagraph"/>
      </w:pPr>
      <w:r>
        <w:t>譬如其</w:t>
      </w:r>
      <w:r>
        <w:rPr>
          <w:b/>
        </w:rPr>
        <w:t>火</w:t>
      </w:r>
      <w:r>
        <w:t>。因及众缘若不具足。而不能燃。</w:t>
      </w:r>
    </w:p>
    <w:p w:rsidR="00523D6C" w:rsidRDefault="00B31336">
      <w:pPr>
        <w:pStyle w:val="BodyText"/>
      </w:pPr>
      <w:r>
        <w:t>因及众缘具足之时。乃可得燃。</w:t>
      </w:r>
      <w:r>
        <w:rPr>
          <w:rStyle w:val="VerbatimChar"/>
        </w:rPr>
        <w:t>(</w:t>
      </w:r>
      <w:r>
        <w:rPr>
          <w:rStyle w:val="VerbatimChar"/>
        </w:rPr>
        <w:t>世俗谛因果不虚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如是无我之法。无我我所。犹如虚空。依彼幻法。</w:t>
      </w:r>
    </w:p>
    <w:p w:rsidR="00523D6C" w:rsidRDefault="00B31336">
      <w:pPr>
        <w:pStyle w:val="BodyText"/>
      </w:pPr>
      <w:r>
        <w:t>因及众缘无不具足故。所生之处入于母胎。则能成就种子之识。业及烦恼所生名色之芽。</w:t>
      </w:r>
      <w:r>
        <w:rPr>
          <w:rStyle w:val="VerbatimChar"/>
        </w:rPr>
        <w:t>(</w:t>
      </w:r>
      <w:r>
        <w:rPr>
          <w:rStyle w:val="VerbatimChar"/>
        </w:rPr>
        <w:t>现空无别</w:t>
      </w:r>
      <w:r>
        <w:rPr>
          <w:rStyle w:val="VerbatimChar"/>
        </w:rPr>
        <w:t>/</w:t>
      </w:r>
      <w:r>
        <w:rPr>
          <w:rStyle w:val="VerbatimChar"/>
        </w:rPr>
        <w:t>如梦如幻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是故应如是观</w:t>
      </w:r>
      <w:r>
        <w:t xml:space="preserve"> </w:t>
      </w:r>
      <w:r>
        <w:t>内因缘法</w:t>
      </w:r>
      <w:r>
        <w:t xml:space="preserve"> </w:t>
      </w:r>
      <w:r>
        <w:t>缘相应事。</w:t>
      </w:r>
    </w:p>
    <w:p w:rsidR="00523D6C" w:rsidRDefault="00B31336">
      <w:pPr>
        <w:pStyle w:val="Heading3"/>
      </w:pPr>
      <w:bookmarkStart w:id="113" w:name="五规律-遮恶见世俗谛因果不虚-1"/>
      <w:bookmarkStart w:id="114" w:name="_Toc22238325"/>
      <w:r>
        <w:lastRenderedPageBreak/>
        <w:t xml:space="preserve">2.3.2.5 </w:t>
      </w:r>
      <w:r>
        <w:t>五规律</w:t>
      </w:r>
      <w:r>
        <w:t xml:space="preserve"> (</w:t>
      </w:r>
      <w:r>
        <w:t>遮恶见</w:t>
      </w:r>
      <w:r>
        <w:t>/</w:t>
      </w:r>
      <w:r>
        <w:t>世俗谛因果不虚）</w:t>
      </w:r>
      <w:bookmarkEnd w:id="113"/>
      <w:bookmarkEnd w:id="114"/>
    </w:p>
    <w:p w:rsidR="00523D6C" w:rsidRDefault="00B31336">
      <w:pPr>
        <w:pStyle w:val="FirstParagraph"/>
      </w:pPr>
      <w:r>
        <w:t>应以五种观内因缘之法。</w:t>
      </w:r>
    </w:p>
    <w:p w:rsidR="00523D6C" w:rsidRDefault="00B31336">
      <w:pPr>
        <w:pStyle w:val="BodyText"/>
      </w:pPr>
      <w:r>
        <w:t>云何为五。不常。不断。不移。从于小因而生大果。与彼相似。</w:t>
      </w:r>
    </w:p>
    <w:p w:rsidR="00523D6C" w:rsidRDefault="00B31336">
      <w:pPr>
        <w:pStyle w:val="BodyText"/>
      </w:pPr>
      <w:r>
        <w:t>云何</w:t>
      </w:r>
      <w:r>
        <w:rPr>
          <w:b/>
        </w:rPr>
        <w:t>不常</w:t>
      </w:r>
      <w:r>
        <w:t>。所谓彼</w:t>
      </w:r>
      <w:r>
        <w:rPr>
          <w:b/>
        </w:rPr>
        <w:t>后灭蕴</w:t>
      </w:r>
      <w:r>
        <w:rPr>
          <w:rStyle w:val="VerbatimChar"/>
        </w:rPr>
        <w:t>(</w:t>
      </w:r>
      <w:r>
        <w:rPr>
          <w:rStyle w:val="VerbatimChar"/>
        </w:rPr>
        <w:t>死亡时最后瞬间的五蕴</w:t>
      </w:r>
      <w:r>
        <w:rPr>
          <w:rStyle w:val="VerbatimChar"/>
        </w:rPr>
        <w:t>)</w:t>
      </w:r>
      <w:r>
        <w:t>。与彼</w:t>
      </w:r>
      <w:r>
        <w:rPr>
          <w:b/>
        </w:rPr>
        <w:t>生分</w:t>
      </w:r>
      <w:r>
        <w:rPr>
          <w:rStyle w:val="VerbatimChar"/>
        </w:rPr>
        <w:t>(</w:t>
      </w:r>
      <w:r>
        <w:rPr>
          <w:rStyle w:val="VerbatimChar"/>
        </w:rPr>
        <w:t>投生时的五蕴</w:t>
      </w:r>
      <w:r>
        <w:rPr>
          <w:rStyle w:val="VerbatimChar"/>
        </w:rPr>
        <w:t>,</w:t>
      </w:r>
      <w:r>
        <w:rPr>
          <w:rStyle w:val="VerbatimChar"/>
        </w:rPr>
        <w:t>一般是中阴身</w:t>
      </w:r>
      <w:r>
        <w:rPr>
          <w:rStyle w:val="VerbatimChar"/>
        </w:rPr>
        <w:t>)</w:t>
      </w:r>
      <w:r>
        <w:t>各异。为后灭蕴非生分故。彼后灭蕴亦灭。生分亦得现故。是故不常。</w:t>
      </w:r>
    </w:p>
    <w:p w:rsidR="00523D6C" w:rsidRDefault="00B31336">
      <w:pPr>
        <w:pStyle w:val="BodyText"/>
      </w:pPr>
      <w:r>
        <w:t>云何</w:t>
      </w:r>
      <w:r>
        <w:rPr>
          <w:b/>
        </w:rPr>
        <w:t>不断</w:t>
      </w:r>
      <w:r>
        <w:t>。非依后灭蕴灭坏之时。生分得有</w:t>
      </w:r>
      <w:r>
        <w:rPr>
          <w:rStyle w:val="VerbatimChar"/>
        </w:rPr>
        <w:t>(</w:t>
      </w:r>
      <w:r>
        <w:rPr>
          <w:rStyle w:val="VerbatimChar"/>
        </w:rPr>
        <w:t>胜义</w:t>
      </w:r>
      <w:r>
        <w:rPr>
          <w:rStyle w:val="VerbatimChar"/>
        </w:rPr>
        <w:t>谛</w:t>
      </w:r>
      <w:r>
        <w:rPr>
          <w:rStyle w:val="VerbatimChar"/>
        </w:rPr>
        <w:t>)</w:t>
      </w:r>
      <w:r>
        <w:t>。亦非不灭。彼后灭蕴亦灭。当尔之时。生分之蕴。如秤高下而得生故。是故不断。</w:t>
      </w:r>
    </w:p>
    <w:p w:rsidR="00523D6C" w:rsidRDefault="00B31336">
      <w:pPr>
        <w:pStyle w:val="BodyText"/>
      </w:pPr>
      <w:r>
        <w:t>云何</w:t>
      </w:r>
      <w:r>
        <w:rPr>
          <w:b/>
        </w:rPr>
        <w:t>不移</w:t>
      </w:r>
      <w:r>
        <w:t>。为诸有情。从</w:t>
      </w:r>
      <w:r>
        <w:rPr>
          <w:b/>
        </w:rPr>
        <w:t>非众同分处</w:t>
      </w:r>
      <w:r>
        <w:t>。能生</w:t>
      </w:r>
      <w:r>
        <w:rPr>
          <w:b/>
        </w:rPr>
        <w:t>众同分</w:t>
      </w:r>
      <w:r>
        <w:t>处故</w:t>
      </w:r>
      <w:r>
        <w:rPr>
          <w:rStyle w:val="VerbatimChar"/>
        </w:rPr>
        <w:t>(</w:t>
      </w:r>
      <w:r>
        <w:rPr>
          <w:rStyle w:val="VerbatimChar"/>
        </w:rPr>
        <w:t>从动物当中投生到人类当中</w:t>
      </w:r>
      <w:r>
        <w:rPr>
          <w:rStyle w:val="VerbatimChar"/>
        </w:rPr>
        <w:t>)</w:t>
      </w:r>
      <w:r>
        <w:t>。是故不移。</w:t>
      </w:r>
    </w:p>
    <w:p w:rsidR="00523D6C" w:rsidRDefault="00B31336">
      <w:pPr>
        <w:pStyle w:val="BodyText"/>
      </w:pPr>
      <w:r>
        <w:t>云何从于</w:t>
      </w:r>
      <w:r>
        <w:rPr>
          <w:b/>
        </w:rPr>
        <w:t>小因而生大果</w:t>
      </w:r>
      <w:r>
        <w:t>。作于小业。感大</w:t>
      </w:r>
      <w:r>
        <w:rPr>
          <w:b/>
        </w:rPr>
        <w:t>异熟</w:t>
      </w:r>
      <w:r>
        <w:t>。是故从于小因而生大果。</w:t>
      </w:r>
      <w:r>
        <w:rPr>
          <w:rStyle w:val="VerbatimChar"/>
        </w:rPr>
        <w:t>(</w:t>
      </w:r>
      <w:r>
        <w:rPr>
          <w:rStyle w:val="VerbatimChar"/>
        </w:rPr>
        <w:t>业之增长广大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如所作因。感彼果故。</w:t>
      </w:r>
      <w:r>
        <w:rPr>
          <w:b/>
        </w:rPr>
        <w:t>与彼相似</w:t>
      </w:r>
      <w:r>
        <w:t>。</w:t>
      </w:r>
      <w:r>
        <w:rPr>
          <w:rStyle w:val="VerbatimChar"/>
        </w:rPr>
        <w:t>(</w:t>
      </w:r>
      <w:r>
        <w:rPr>
          <w:rStyle w:val="VerbatimChar"/>
        </w:rPr>
        <w:t>善有善报恶有恶报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是故应以五种观因缘之法。</w:t>
      </w:r>
    </w:p>
    <w:p w:rsidR="00523D6C" w:rsidRDefault="00B31336">
      <w:pPr>
        <w:pStyle w:val="Heading2"/>
      </w:pPr>
      <w:bookmarkStart w:id="115" w:name="g-经之所要分"/>
      <w:bookmarkStart w:id="116" w:name="_Toc22238326"/>
      <w:r>
        <w:t xml:space="preserve">G </w:t>
      </w:r>
      <w:r>
        <w:t>经之所要分</w:t>
      </w:r>
      <w:bookmarkEnd w:id="115"/>
      <w:bookmarkEnd w:id="116"/>
    </w:p>
    <w:p w:rsidR="00523D6C" w:rsidRDefault="00B31336">
      <w:pPr>
        <w:pStyle w:val="Heading3"/>
      </w:pPr>
      <w:bookmarkStart w:id="117" w:name="除三世迷-不堕两边的中道人生观"/>
      <w:bookmarkStart w:id="118" w:name="_Toc22238327"/>
      <w:r>
        <w:t>除三世迷</w:t>
      </w:r>
      <w:r>
        <w:t xml:space="preserve"> (</w:t>
      </w:r>
      <w:r>
        <w:t>不堕两边的中道人生观</w:t>
      </w:r>
      <w:r>
        <w:t>)</w:t>
      </w:r>
      <w:bookmarkEnd w:id="117"/>
      <w:bookmarkEnd w:id="118"/>
    </w:p>
    <w:p w:rsidR="00523D6C" w:rsidRDefault="00B31336">
      <w:pPr>
        <w:pStyle w:val="FirstParagraph"/>
      </w:pPr>
      <w:r>
        <w:t xml:space="preserve">————- </w:t>
      </w:r>
      <w:r>
        <w:t>视频</w:t>
      </w:r>
      <w:r>
        <w:t>14 ————-</w:t>
      </w:r>
    </w:p>
    <w:p w:rsidR="00523D6C" w:rsidRDefault="00B31336">
      <w:pPr>
        <w:pStyle w:val="BodyText"/>
      </w:pPr>
      <w:r>
        <w:t>尊者舍利子</w:t>
      </w:r>
      <w:r>
        <w:t>。若复有人。能以正智。常观如来所说因缘之法。</w:t>
      </w:r>
    </w:p>
    <w:p w:rsidR="00523D6C" w:rsidRDefault="00B31336">
      <w:pPr>
        <w:pStyle w:val="BodyText"/>
      </w:pPr>
      <w:r>
        <w:t>无寿。离寿。</w:t>
      </w:r>
    </w:p>
    <w:p w:rsidR="00523D6C" w:rsidRDefault="00B31336">
      <w:pPr>
        <w:pStyle w:val="BodyText"/>
      </w:pPr>
      <w:r>
        <w:t>如实性。</w:t>
      </w:r>
    </w:p>
    <w:p w:rsidR="00523D6C" w:rsidRDefault="00B31336">
      <w:pPr>
        <w:pStyle w:val="BodyText"/>
      </w:pPr>
      <w:r>
        <w:t>无错谬性。</w:t>
      </w:r>
    </w:p>
    <w:p w:rsidR="00523D6C" w:rsidRDefault="00B31336">
      <w:pPr>
        <w:pStyle w:val="BodyText"/>
      </w:pPr>
      <w:r>
        <w:t>无生。</w:t>
      </w:r>
    </w:p>
    <w:p w:rsidR="00523D6C" w:rsidRDefault="00B31336">
      <w:pPr>
        <w:pStyle w:val="BodyText"/>
      </w:pPr>
      <w:r>
        <w:t>无起。</w:t>
      </w:r>
    </w:p>
    <w:p w:rsidR="00523D6C" w:rsidRDefault="00B31336">
      <w:pPr>
        <w:pStyle w:val="BodyText"/>
      </w:pPr>
      <w:r>
        <w:t>无作。</w:t>
      </w:r>
    </w:p>
    <w:p w:rsidR="00523D6C" w:rsidRDefault="00B31336">
      <w:pPr>
        <w:pStyle w:val="BodyText"/>
      </w:pPr>
      <w:r>
        <w:t>无为。</w:t>
      </w:r>
    </w:p>
    <w:p w:rsidR="00523D6C" w:rsidRDefault="00B31336">
      <w:pPr>
        <w:pStyle w:val="BodyText"/>
      </w:pPr>
      <w:r>
        <w:t>无障碍。</w:t>
      </w:r>
    </w:p>
    <w:p w:rsidR="00523D6C" w:rsidRDefault="00B31336">
      <w:pPr>
        <w:pStyle w:val="BodyText"/>
      </w:pPr>
      <w:r>
        <w:t>无境界。</w:t>
      </w:r>
    </w:p>
    <w:p w:rsidR="00523D6C" w:rsidRDefault="00B31336">
      <w:pPr>
        <w:pStyle w:val="BodyText"/>
      </w:pPr>
      <w:r>
        <w:t>寂静。</w:t>
      </w:r>
    </w:p>
    <w:p w:rsidR="00523D6C" w:rsidRDefault="00B31336">
      <w:pPr>
        <w:pStyle w:val="BodyText"/>
      </w:pPr>
      <w:r>
        <w:t>无畏。</w:t>
      </w:r>
    </w:p>
    <w:p w:rsidR="00523D6C" w:rsidRDefault="00B31336">
      <w:pPr>
        <w:pStyle w:val="BodyText"/>
      </w:pPr>
      <w:r>
        <w:lastRenderedPageBreak/>
        <w:t>无侵夺。</w:t>
      </w:r>
    </w:p>
    <w:p w:rsidR="00523D6C" w:rsidRDefault="00B31336">
      <w:pPr>
        <w:pStyle w:val="BodyText"/>
      </w:pPr>
      <w:r>
        <w:t>无尽。</w:t>
      </w:r>
    </w:p>
    <w:p w:rsidR="00523D6C" w:rsidRDefault="00B31336">
      <w:pPr>
        <w:pStyle w:val="BodyText"/>
      </w:pPr>
      <w:r>
        <w:t>不寂静相。</w:t>
      </w:r>
    </w:p>
    <w:p w:rsidR="00523D6C" w:rsidRDefault="00B31336">
      <w:pPr>
        <w:pStyle w:val="BodyText"/>
      </w:pPr>
      <w:r>
        <w:t>不有。</w:t>
      </w:r>
    </w:p>
    <w:p w:rsidR="00523D6C" w:rsidRDefault="00B31336">
      <w:pPr>
        <w:pStyle w:val="BodyText"/>
      </w:pPr>
      <w:r>
        <w:t>虚。</w:t>
      </w:r>
    </w:p>
    <w:p w:rsidR="00523D6C" w:rsidRDefault="00B31336">
      <w:pPr>
        <w:pStyle w:val="BodyText"/>
      </w:pPr>
      <w:r>
        <w:t>诳。</w:t>
      </w:r>
    </w:p>
    <w:p w:rsidR="00523D6C" w:rsidRDefault="00B31336">
      <w:pPr>
        <w:pStyle w:val="BodyText"/>
      </w:pPr>
      <w:r>
        <w:t>无坚实。</w:t>
      </w:r>
    </w:p>
    <w:p w:rsidR="00523D6C" w:rsidRDefault="00B31336">
      <w:pPr>
        <w:pStyle w:val="BodyText"/>
      </w:pPr>
      <w:r>
        <w:t>如病。如痈。如箭。</w:t>
      </w:r>
      <w:r>
        <w:rPr>
          <w:rStyle w:val="VerbatimChar"/>
        </w:rPr>
        <w:t>(</w:t>
      </w:r>
      <w:r>
        <w:rPr>
          <w:rStyle w:val="VerbatimChar"/>
        </w:rPr>
        <w:t>世俗谛角度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过失。</w:t>
      </w:r>
    </w:p>
    <w:p w:rsidR="00523D6C" w:rsidRDefault="00B31336">
      <w:pPr>
        <w:pStyle w:val="BodyText"/>
      </w:pPr>
      <w:r>
        <w:t>无常。</w:t>
      </w:r>
    </w:p>
    <w:p w:rsidR="00523D6C" w:rsidRDefault="00B31336">
      <w:pPr>
        <w:pStyle w:val="BodyText"/>
      </w:pPr>
      <w:r>
        <w:t>苦。空。无我者。</w:t>
      </w:r>
    </w:p>
    <w:p w:rsidR="00523D6C" w:rsidRDefault="00B31336">
      <w:pPr>
        <w:pStyle w:val="BodyText"/>
      </w:pPr>
      <w:r>
        <w:t>我于</w:t>
      </w:r>
      <w:r>
        <w:rPr>
          <w:b/>
        </w:rPr>
        <w:t>过去</w:t>
      </w:r>
      <w:r>
        <w:t>而有生耶。而无生耶。而不分别过去之际。</w:t>
      </w:r>
      <w:r>
        <w:rPr>
          <w:rStyle w:val="VerbatimChar"/>
        </w:rPr>
        <w:t>(</w:t>
      </w:r>
      <w:r>
        <w:rPr>
          <w:rStyle w:val="VerbatimChar"/>
        </w:rPr>
        <w:t>生命不灭</w:t>
      </w:r>
      <w:r>
        <w:rPr>
          <w:rStyle w:val="VerbatimChar"/>
        </w:rPr>
        <w:t>/</w:t>
      </w:r>
      <w:r>
        <w:rPr>
          <w:rStyle w:val="VerbatimChar"/>
        </w:rPr>
        <w:t>如来藏</w:t>
      </w:r>
      <w:r>
        <w:rPr>
          <w:rStyle w:val="VerbatimChar"/>
        </w:rPr>
        <w:t>)</w:t>
      </w:r>
    </w:p>
    <w:p w:rsidR="00523D6C" w:rsidRDefault="00B31336">
      <w:pPr>
        <w:pStyle w:val="BodyText"/>
      </w:pPr>
      <w:r>
        <w:t>于</w:t>
      </w:r>
      <w:r>
        <w:rPr>
          <w:b/>
        </w:rPr>
        <w:t>未来</w:t>
      </w:r>
      <w:r>
        <w:t>世。生于何处。亦不分别未来之际。此是何耶。此复云何。而作何物。此诸有情。从何而来。从于此灭而生何处。</w:t>
      </w:r>
    </w:p>
    <w:p w:rsidR="00523D6C" w:rsidRDefault="00B31336">
      <w:pPr>
        <w:pStyle w:val="BodyText"/>
      </w:pPr>
      <w:r>
        <w:t>亦不分别</w:t>
      </w:r>
      <w:r>
        <w:rPr>
          <w:b/>
        </w:rPr>
        <w:t>现在</w:t>
      </w:r>
      <w:r>
        <w:t>之有。</w:t>
      </w:r>
    </w:p>
    <w:p w:rsidR="00523D6C" w:rsidRDefault="00B31336">
      <w:pPr>
        <w:pStyle w:val="Heading3"/>
      </w:pPr>
      <w:bookmarkStart w:id="119" w:name="舍诸见"/>
      <w:bookmarkStart w:id="120" w:name="_Toc22238328"/>
      <w:r>
        <w:t>舍诸见</w:t>
      </w:r>
      <w:bookmarkEnd w:id="119"/>
      <w:bookmarkEnd w:id="120"/>
    </w:p>
    <w:p w:rsidR="00523D6C" w:rsidRDefault="00B31336">
      <w:pPr>
        <w:pStyle w:val="FirstParagraph"/>
      </w:pPr>
      <w:r>
        <w:t>复能灭于</w:t>
      </w:r>
      <w:r>
        <w:t xml:space="preserve"> </w:t>
      </w:r>
      <w:r>
        <w:t>世间</w:t>
      </w:r>
      <w:r>
        <w:t xml:space="preserve"> </w:t>
      </w:r>
      <w:r>
        <w:t>沙门</w:t>
      </w:r>
      <w:r>
        <w:t xml:space="preserve"> </w:t>
      </w:r>
      <w:r>
        <w:t>婆罗门</w:t>
      </w:r>
      <w:r>
        <w:t xml:space="preserve"> </w:t>
      </w:r>
      <w:r>
        <w:t>不同诸见。</w:t>
      </w:r>
    </w:p>
    <w:p w:rsidR="00523D6C" w:rsidRDefault="00B31336">
      <w:pPr>
        <w:pStyle w:val="BodyText"/>
      </w:pPr>
      <w:r>
        <w:t>所谓我见。众生见。寿者见。人见。希有见。吉祥见。开合之见。</w:t>
      </w:r>
    </w:p>
    <w:p w:rsidR="00523D6C" w:rsidRDefault="00B31336">
      <w:pPr>
        <w:pStyle w:val="BodyText"/>
      </w:pPr>
      <w:r>
        <w:t>善了知故。如多罗树。明了断除诸根栽已。于未来世。证得</w:t>
      </w:r>
      <w:r>
        <w:rPr>
          <w:b/>
        </w:rPr>
        <w:t>无生无灭</w:t>
      </w:r>
      <w:r>
        <w:t>之法。</w:t>
      </w:r>
    </w:p>
    <w:p w:rsidR="00523D6C" w:rsidRDefault="00B31336">
      <w:pPr>
        <w:pStyle w:val="Heading3"/>
      </w:pPr>
      <w:bookmarkStart w:id="121" w:name="明果利"/>
      <w:bookmarkStart w:id="122" w:name="_Toc22238329"/>
      <w:r>
        <w:t>明果利</w:t>
      </w:r>
      <w:bookmarkEnd w:id="121"/>
      <w:bookmarkEnd w:id="122"/>
    </w:p>
    <w:p w:rsidR="00523D6C" w:rsidRDefault="00B31336">
      <w:pPr>
        <w:pStyle w:val="FirstParagraph"/>
      </w:pPr>
      <w:r>
        <w:t>尊者舍利子。若复有人。具足如是无生法忍。善能了别此因缘法者。</w:t>
      </w:r>
    </w:p>
    <w:p w:rsidR="00523D6C" w:rsidRDefault="00B31336">
      <w:pPr>
        <w:pStyle w:val="BodyText"/>
      </w:pPr>
      <w:r>
        <w:t>如来。应供。正遍知。明行足。善逝。世间解。无上士。调御丈夫。天人师。佛。世尊。即与授阿耨多罗三藐三菩提记。</w:t>
      </w:r>
    </w:p>
    <w:p w:rsidR="00523D6C" w:rsidRDefault="00B31336">
      <w:pPr>
        <w:pStyle w:val="Heading3"/>
      </w:pPr>
      <w:bookmarkStart w:id="123" w:name="结信受"/>
      <w:bookmarkStart w:id="124" w:name="_Toc22238330"/>
      <w:r>
        <w:t>结信受</w:t>
      </w:r>
      <w:bookmarkEnd w:id="123"/>
      <w:bookmarkEnd w:id="124"/>
    </w:p>
    <w:p w:rsidR="00523D6C" w:rsidRDefault="00B31336">
      <w:pPr>
        <w:pStyle w:val="FirstParagraph"/>
      </w:pPr>
      <w:r>
        <w:t>尔时弥勒菩萨摩诃萨说是语已。</w:t>
      </w:r>
    </w:p>
    <w:p w:rsidR="00523D6C" w:rsidRDefault="00B31336">
      <w:pPr>
        <w:pStyle w:val="BodyText"/>
      </w:pPr>
      <w:r>
        <w:t>舍利子及一切世间。天。人。阿修罗。犍闼婆等。</w:t>
      </w:r>
    </w:p>
    <w:p w:rsidR="00523D6C" w:rsidRDefault="00B31336">
      <w:pPr>
        <w:pStyle w:val="BodyText"/>
      </w:pPr>
      <w:r>
        <w:t>闻弥勒菩萨摩诃萨所说之法。信受奉行。</w:t>
      </w:r>
    </w:p>
    <w:sectPr w:rsidR="00523D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336" w:rsidRDefault="00B31336">
      <w:pPr>
        <w:spacing w:after="0"/>
      </w:pPr>
      <w:r>
        <w:separator/>
      </w:r>
    </w:p>
  </w:endnote>
  <w:endnote w:type="continuationSeparator" w:id="0">
    <w:p w:rsidR="00B31336" w:rsidRDefault="00B31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336" w:rsidRDefault="00B31336">
      <w:r>
        <w:separator/>
      </w:r>
    </w:p>
  </w:footnote>
  <w:footnote w:type="continuationSeparator" w:id="0">
    <w:p w:rsidR="00B31336" w:rsidRDefault="00B3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D7A4E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3D6C"/>
    <w:rsid w:val="00590D07"/>
    <w:rsid w:val="00784D58"/>
    <w:rsid w:val="008D6863"/>
    <w:rsid w:val="00A84F54"/>
    <w:rsid w:val="00B3133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997720-8FC9-E548-B582-46C2EE1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84F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F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84F54"/>
    <w:pPr>
      <w:spacing w:after="100"/>
      <w:ind w:left="480"/>
    </w:pPr>
  </w:style>
  <w:style w:type="paragraph" w:styleId="BalloonText">
    <w:name w:val="Balloon Text"/>
    <w:basedOn w:val="Normal"/>
    <w:link w:val="BalloonTextChar"/>
    <w:semiHidden/>
    <w:unhideWhenUsed/>
    <w:rsid w:val="00A84F5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F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1871</Words>
  <Characters>10667</Characters>
  <Application>Microsoft Office Word</Application>
  <DocSecurity>0</DocSecurity>
  <Lines>88</Lines>
  <Paragraphs>25</Paragraphs>
  <ScaleCrop>false</ScaleCrop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Zhang Zuokun</cp:lastModifiedBy>
  <cp:revision>3</cp:revision>
  <dcterms:created xsi:type="dcterms:W3CDTF">2019-10-18T00:57:00Z</dcterms:created>
  <dcterms:modified xsi:type="dcterms:W3CDTF">2019-10-22T00:06:00Z</dcterms:modified>
</cp:coreProperties>
</file>