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B5D3" w14:textId="77777777" w:rsidR="003C11DF" w:rsidRDefault="003C11DF"/>
    <w:p w14:paraId="42921E98" w14:textId="77777777" w:rsidR="003C11DF" w:rsidRDefault="003C11DF" w:rsidP="003C11DF">
      <w:pPr>
        <w:spacing w:line="0" w:lineRule="atLeast"/>
        <w:rPr>
          <w:rFonts w:eastAsia="黑体"/>
          <w:spacing w:val="-20"/>
          <w:w w:val="150"/>
          <w:sz w:val="10"/>
        </w:rPr>
      </w:pPr>
      <w:r>
        <w:rPr>
          <w:noProof/>
        </w:rPr>
        <w:drawing>
          <wp:anchor distT="0" distB="107950" distL="114300" distR="288290" simplePos="0" relativeHeight="251674624" behindDoc="0" locked="0" layoutInCell="0" allowOverlap="1" wp14:anchorId="62582206" wp14:editId="6A1E38BD">
            <wp:simplePos x="0" y="0"/>
            <wp:positionH relativeFrom="column">
              <wp:posOffset>9525</wp:posOffset>
            </wp:positionH>
            <wp:positionV relativeFrom="paragraph">
              <wp:posOffset>-47625</wp:posOffset>
            </wp:positionV>
            <wp:extent cx="1104900" cy="692150"/>
            <wp:effectExtent l="19050" t="0" r="0" b="0"/>
            <wp:wrapNone/>
            <wp:docPr id="41" name="图片 41" descr="logo-b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logo-bw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spacing w:val="-20"/>
          <w:w w:val="150"/>
          <w:sz w:val="32"/>
        </w:rPr>
        <w:t xml:space="preserve"> </w:t>
      </w:r>
    </w:p>
    <w:p w14:paraId="7AAC76DF" w14:textId="77777777" w:rsidR="003C11DF" w:rsidRPr="001D74C7" w:rsidRDefault="003C11DF" w:rsidP="003C11DF">
      <w:pPr>
        <w:spacing w:line="0" w:lineRule="atLeast"/>
        <w:jc w:val="center"/>
        <w:rPr>
          <w:rFonts w:eastAsia="黑体"/>
          <w:b/>
          <w:spacing w:val="-12"/>
          <w:kern w:val="40"/>
          <w:sz w:val="32"/>
          <w:szCs w:val="32"/>
        </w:rPr>
      </w:pPr>
      <w:r>
        <w:rPr>
          <w:rFonts w:eastAsia="黑体" w:hint="eastAsia"/>
          <w:spacing w:val="-12"/>
          <w:kern w:val="40"/>
          <w:sz w:val="36"/>
        </w:rPr>
        <w:t xml:space="preserve"> </w:t>
      </w:r>
      <w:r w:rsidRPr="001D74C7">
        <w:rPr>
          <w:rFonts w:eastAsia="黑体" w:hint="eastAsia"/>
          <w:spacing w:val="-12"/>
          <w:kern w:val="40"/>
          <w:sz w:val="32"/>
          <w:szCs w:val="32"/>
        </w:rPr>
        <w:t xml:space="preserve">    </w:t>
      </w:r>
      <w:r>
        <w:rPr>
          <w:rFonts w:eastAsia="黑体" w:hint="eastAsia"/>
          <w:spacing w:val="-12"/>
          <w:kern w:val="40"/>
          <w:sz w:val="32"/>
          <w:szCs w:val="32"/>
        </w:rPr>
        <w:t xml:space="preserve">    </w:t>
      </w:r>
      <w:r w:rsidRPr="001D74C7">
        <w:rPr>
          <w:rFonts w:eastAsia="黑体" w:hint="eastAsia"/>
          <w:b/>
          <w:spacing w:val="-12"/>
          <w:kern w:val="40"/>
          <w:sz w:val="32"/>
          <w:szCs w:val="32"/>
        </w:rPr>
        <w:t>2012</w:t>
      </w:r>
      <w:r w:rsidRPr="001D74C7">
        <w:rPr>
          <w:rFonts w:eastAsia="黑体" w:hint="eastAsia"/>
          <w:b/>
          <w:spacing w:val="-12"/>
          <w:kern w:val="40"/>
          <w:sz w:val="32"/>
          <w:szCs w:val="32"/>
        </w:rPr>
        <w:t>年</w:t>
      </w:r>
      <w:r w:rsidRPr="001D74C7">
        <w:rPr>
          <w:rFonts w:eastAsia="黑体" w:hint="eastAsia"/>
          <w:b/>
          <w:spacing w:val="-12"/>
          <w:kern w:val="40"/>
          <w:sz w:val="32"/>
          <w:szCs w:val="32"/>
        </w:rPr>
        <w:t>15</w:t>
      </w:r>
      <w:r w:rsidRPr="001D74C7">
        <w:rPr>
          <w:rFonts w:eastAsia="黑体" w:hint="eastAsia"/>
          <w:b/>
          <w:spacing w:val="-12"/>
          <w:kern w:val="40"/>
          <w:sz w:val="32"/>
          <w:szCs w:val="32"/>
        </w:rPr>
        <w:t>省赛区大学生电子设计</w:t>
      </w:r>
      <w:r w:rsidRPr="001D74C7">
        <w:rPr>
          <w:rFonts w:eastAsia="黑体" w:hint="eastAsia"/>
          <w:b/>
          <w:spacing w:val="-12"/>
          <w:kern w:val="40"/>
          <w:sz w:val="32"/>
          <w:szCs w:val="32"/>
        </w:rPr>
        <w:t>TI</w:t>
      </w:r>
      <w:r w:rsidRPr="001D74C7">
        <w:rPr>
          <w:rFonts w:eastAsia="黑体" w:hint="eastAsia"/>
          <w:b/>
          <w:spacing w:val="-12"/>
          <w:kern w:val="40"/>
          <w:sz w:val="32"/>
          <w:szCs w:val="32"/>
        </w:rPr>
        <w:t>杯竞赛试题</w:t>
      </w:r>
    </w:p>
    <w:tbl>
      <w:tblPr>
        <w:tblW w:w="9000" w:type="dxa"/>
        <w:tblInd w:w="108" w:type="dxa"/>
        <w:tblBorders>
          <w:bottom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3C11DF" w14:paraId="537EF8D6" w14:textId="77777777" w:rsidTr="000427CA">
        <w:tc>
          <w:tcPr>
            <w:tcW w:w="9000" w:type="dxa"/>
          </w:tcPr>
          <w:p w14:paraId="4559380E" w14:textId="77777777" w:rsidR="003C11DF" w:rsidRDefault="003C11DF" w:rsidP="000427CA">
            <w:pPr>
              <w:spacing w:line="0" w:lineRule="atLeast"/>
              <w:rPr>
                <w:sz w:val="15"/>
              </w:rPr>
            </w:pP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  <w:sz w:val="28"/>
              </w:rPr>
              <w:t xml:space="preserve">                </w:t>
            </w:r>
            <w:r>
              <w:rPr>
                <w:rFonts w:hint="eastAsia"/>
                <w:sz w:val="15"/>
              </w:rPr>
              <w:t xml:space="preserve"> </w:t>
            </w:r>
          </w:p>
          <w:p w14:paraId="0AC8526C" w14:textId="77777777" w:rsidR="003C11DF" w:rsidRDefault="003C11DF" w:rsidP="000427CA">
            <w:pPr>
              <w:spacing w:line="0" w:lineRule="atLeast"/>
              <w:ind w:left="1442" w:hanging="1442"/>
              <w:jc w:val="center"/>
              <w:rPr>
                <w:rFonts w:eastAsia="黑体"/>
              </w:rPr>
            </w:pPr>
            <w:r>
              <w:rPr>
                <w:rFonts w:eastAsia="华文隶书" w:hint="eastAsia"/>
                <w:sz w:val="28"/>
              </w:rPr>
              <w:t>参赛注意事项</w:t>
            </w:r>
          </w:p>
          <w:p w14:paraId="420EAAD6" w14:textId="77777777" w:rsidR="003C11DF" w:rsidRDefault="003C11DF" w:rsidP="000427CA">
            <w:pPr>
              <w:spacing w:line="0" w:lineRule="atLeast"/>
              <w:ind w:left="521" w:hangingChars="248" w:hanging="521"/>
            </w:pPr>
            <w:r w:rsidRPr="003F4C65">
              <w:rPr>
                <w:rFonts w:hint="eastAsia"/>
              </w:rPr>
              <w:t>（</w:t>
            </w:r>
            <w:r w:rsidRPr="003F4C65">
              <w:rPr>
                <w:rFonts w:hint="eastAsia"/>
              </w:rPr>
              <w:t>1</w:t>
            </w:r>
            <w:r w:rsidRPr="003F4C65">
              <w:rPr>
                <w:rFonts w:hint="eastAsia"/>
              </w:rPr>
              <w:t>）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8"/>
                <w:attr w:name="Year" w:val="2012"/>
              </w:smartTagPr>
              <w:r>
                <w:rPr>
                  <w:rFonts w:hint="eastAsia"/>
                </w:rPr>
                <w:t>2012</w:t>
              </w:r>
              <w:r>
                <w:rPr>
                  <w:rFonts w:hint="eastAsia"/>
                </w:rPr>
                <w:t>年</w:t>
              </w:r>
              <w:r>
                <w:rPr>
                  <w:rFonts w:hint="eastAsia"/>
                </w:rPr>
                <w:t>8</w:t>
              </w:r>
              <w:r>
                <w:rPr>
                  <w:rFonts w:hint="eastAsia"/>
                </w:rPr>
                <w:t>月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日</w:t>
              </w:r>
            </w:smartTag>
            <w:r>
              <w:t>8:00</w:t>
            </w:r>
            <w:r>
              <w:rPr>
                <w:rFonts w:hint="eastAsia"/>
              </w:rPr>
              <w:t>竞赛正式开始。本科组参赛队只能在</w:t>
            </w:r>
            <w:r>
              <w:t>A</w:t>
            </w:r>
            <w:r>
              <w:rPr>
                <w:rFonts w:hint="eastAsia"/>
              </w:rPr>
              <w:t>、</w:t>
            </w:r>
            <w:r>
              <w:t>B</w:t>
            </w:r>
            <w:r>
              <w:rPr>
                <w:rFonts w:hint="eastAsia"/>
              </w:rPr>
              <w:t>、</w:t>
            </w:r>
            <w:r>
              <w:t>C</w:t>
            </w:r>
            <w:r>
              <w:rPr>
                <w:rFonts w:hint="eastAsia"/>
              </w:rPr>
              <w:t>、</w:t>
            </w:r>
            <w:r>
              <w:t>D</w:t>
            </w:r>
            <w:r>
              <w:rPr>
                <w:rFonts w:hint="eastAsia"/>
              </w:rPr>
              <w:t>、</w:t>
            </w:r>
            <w:r>
              <w:t>E</w:t>
            </w:r>
            <w:r>
              <w:rPr>
                <w:rFonts w:hint="eastAsia"/>
              </w:rPr>
              <w:t>题目中任选一题；高职高专组参赛队原则上在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题中任选一题，也可以选择其他题目。</w:t>
            </w:r>
          </w:p>
          <w:p w14:paraId="47BCB706" w14:textId="77777777" w:rsidR="003C11DF" w:rsidRDefault="003C11DF" w:rsidP="000427CA">
            <w:pPr>
              <w:spacing w:line="0" w:lineRule="atLeast"/>
              <w:ind w:left="521" w:hangingChars="248" w:hanging="52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）参赛者必须是有正式学籍的全日制在校本、专科学生，应出示能够证明参赛者学生身份的有效证件（如学生证）随时备查。</w:t>
            </w:r>
          </w:p>
          <w:p w14:paraId="2DC62E82" w14:textId="77777777" w:rsidR="003C11DF" w:rsidRDefault="003C11DF" w:rsidP="000427CA">
            <w:pPr>
              <w:spacing w:line="0" w:lineRule="atLeast"/>
              <w:ind w:left="521" w:hangingChars="248" w:hanging="52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）每队严格限制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人，开赛后不得中途更换队员。</w:t>
            </w:r>
          </w:p>
          <w:p w14:paraId="26F2F616" w14:textId="77777777" w:rsidR="003C11DF" w:rsidRDefault="003C11DF" w:rsidP="000427CA">
            <w:pPr>
              <w:spacing w:line="0" w:lineRule="atLeast"/>
              <w:ind w:left="521" w:hangingChars="248" w:hanging="52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Pr="000E690F">
              <w:rPr>
                <w:rFonts w:hint="eastAsia"/>
              </w:rPr>
              <w:t>竞赛期间，可使用各种图书资料和网络资源，但不得在学校指定竞赛场地外进行设计制作，不得以任何方式与他人交流，包括教师在内的非参赛队员必须迴避，对违纪参赛队取消评审资格。</w:t>
            </w:r>
          </w:p>
          <w:p w14:paraId="51D7810F" w14:textId="77777777" w:rsidR="003C11DF" w:rsidRDefault="003C11DF" w:rsidP="000427CA">
            <w:pPr>
              <w:spacing w:line="0" w:lineRule="atLeast"/>
              <w:ind w:left="521" w:hangingChars="248" w:hanging="52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8"/>
                <w:attr w:name="Year" w:val="2012"/>
              </w:smartTagPr>
              <w:r>
                <w:rPr>
                  <w:rFonts w:hint="eastAsia"/>
                </w:rPr>
                <w:t>2012</w:t>
              </w:r>
              <w:r>
                <w:rPr>
                  <w:rFonts w:hint="eastAsia"/>
                </w:rPr>
                <w:t>年</w:t>
              </w:r>
              <w:r>
                <w:rPr>
                  <w:rFonts w:hint="eastAsia"/>
                </w:rPr>
                <w:t>8</w:t>
              </w:r>
              <w:r>
                <w:rPr>
                  <w:rFonts w:hint="eastAsia"/>
                </w:rPr>
                <w:t>月</w:t>
              </w:r>
              <w:r>
                <w:rPr>
                  <w:rFonts w:hint="eastAsia"/>
                </w:rPr>
                <w:t>7</w:t>
              </w:r>
              <w:r>
                <w:rPr>
                  <w:rFonts w:hint="eastAsia"/>
                </w:rPr>
                <w:t>日</w:t>
              </w:r>
            </w:smartTag>
            <w:r>
              <w:rPr>
                <w:rFonts w:hint="eastAsia"/>
              </w:rPr>
              <w:t>20</w:t>
            </w:r>
            <w:r>
              <w:t>:00</w:t>
            </w:r>
            <w:r>
              <w:rPr>
                <w:rFonts w:hint="eastAsia"/>
              </w:rPr>
              <w:t>竞赛结束，上交设计报告、制作实物及《登记表》，由专人封存。</w:t>
            </w:r>
          </w:p>
        </w:tc>
      </w:tr>
    </w:tbl>
    <w:p w14:paraId="491D0228" w14:textId="77777777" w:rsidR="003C11DF" w:rsidRPr="002E27A9" w:rsidRDefault="003C11DF" w:rsidP="003C11DF">
      <w:pPr>
        <w:spacing w:line="100" w:lineRule="atLeast"/>
        <w:jc w:val="center"/>
        <w:rPr>
          <w:b/>
          <w:sz w:val="10"/>
          <w:szCs w:val="10"/>
        </w:rPr>
      </w:pPr>
    </w:p>
    <w:p w14:paraId="78E89F41" w14:textId="77777777" w:rsidR="003C11DF" w:rsidRPr="00365C6B" w:rsidRDefault="003C11DF" w:rsidP="003C11DF">
      <w:pPr>
        <w:spacing w:line="0" w:lineRule="atLeast"/>
        <w:jc w:val="center"/>
        <w:rPr>
          <w:rFonts w:ascii="华文中宋" w:eastAsia="华文中宋" w:hAnsi="华文中宋"/>
          <w:sz w:val="30"/>
          <w:szCs w:val="30"/>
        </w:rPr>
      </w:pPr>
      <w:r w:rsidRPr="00365C6B">
        <w:rPr>
          <w:rFonts w:hint="eastAsia"/>
          <w:b/>
          <w:sz w:val="30"/>
          <w:szCs w:val="30"/>
        </w:rPr>
        <w:t>便携式脉搏测试仪</w:t>
      </w:r>
      <w:r w:rsidRPr="00365C6B">
        <w:rPr>
          <w:rFonts w:ascii="华文中宋" w:eastAsia="华文中宋" w:hAnsi="华文中宋" w:hint="eastAsia"/>
          <w:sz w:val="30"/>
          <w:szCs w:val="30"/>
        </w:rPr>
        <w:t>（F题）</w:t>
      </w:r>
    </w:p>
    <w:p w14:paraId="0F3281F1" w14:textId="77777777" w:rsidR="003C11DF" w:rsidRPr="00E036CF" w:rsidRDefault="003C11DF" w:rsidP="003C11DF">
      <w:pPr>
        <w:spacing w:line="0" w:lineRule="atLeast"/>
        <w:jc w:val="center"/>
        <w:rPr>
          <w:rFonts w:ascii="华文中宋" w:eastAsia="华文中宋" w:hAnsi="华文中宋"/>
          <w:b/>
          <w:sz w:val="28"/>
          <w:szCs w:val="28"/>
        </w:rPr>
      </w:pPr>
      <w:r w:rsidRPr="00E036CF">
        <w:rPr>
          <w:rFonts w:ascii="华文中宋" w:eastAsia="华文中宋" w:hAnsi="华文中宋" w:hint="eastAsia"/>
          <w:b/>
          <w:sz w:val="28"/>
          <w:szCs w:val="28"/>
        </w:rPr>
        <w:t>【</w:t>
      </w:r>
      <w:r>
        <w:rPr>
          <w:rFonts w:ascii="华文中宋" w:eastAsia="华文中宋" w:hAnsi="华文中宋" w:hint="eastAsia"/>
          <w:b/>
          <w:sz w:val="28"/>
          <w:szCs w:val="28"/>
        </w:rPr>
        <w:t>高职高专</w:t>
      </w:r>
      <w:r w:rsidRPr="00E036CF">
        <w:rPr>
          <w:rFonts w:ascii="华文中宋" w:eastAsia="华文中宋" w:hAnsi="华文中宋" w:hint="eastAsia"/>
          <w:b/>
          <w:sz w:val="28"/>
          <w:szCs w:val="28"/>
        </w:rPr>
        <w:t>组】</w:t>
      </w:r>
    </w:p>
    <w:p w14:paraId="1FAFC1CF" w14:textId="77777777" w:rsidR="003C11DF" w:rsidRDefault="003C11DF" w:rsidP="003C11DF">
      <w:pPr>
        <w:spacing w:line="0" w:lineRule="atLeast"/>
        <w:rPr>
          <w:rFonts w:ascii="华文中宋" w:eastAsia="华文中宋" w:hAnsi="华文中宋"/>
          <w:sz w:val="28"/>
        </w:rPr>
      </w:pPr>
      <w:r>
        <w:rPr>
          <w:rFonts w:ascii="华文中宋" w:eastAsia="华文中宋" w:hAnsi="华文中宋" w:hint="eastAsia"/>
          <w:sz w:val="28"/>
        </w:rPr>
        <w:t>一、任务</w:t>
      </w:r>
    </w:p>
    <w:p w14:paraId="34AAF213" w14:textId="77777777" w:rsidR="003C11DF" w:rsidRDefault="003C11DF" w:rsidP="003C11DF">
      <w:pPr>
        <w:ind w:firstLine="480"/>
        <w:rPr>
          <w:color w:val="993300"/>
          <w:sz w:val="28"/>
          <w:szCs w:val="28"/>
        </w:rPr>
      </w:pPr>
      <w:r w:rsidRPr="002B44CB">
        <w:rPr>
          <w:rFonts w:hint="eastAsia"/>
          <w:sz w:val="24"/>
        </w:rPr>
        <w:t>设计并制作一个便携式人体脉搏测试仪，该测试仪采用</w:t>
      </w:r>
      <w:r>
        <w:rPr>
          <w:rFonts w:hint="eastAsia"/>
          <w:sz w:val="24"/>
        </w:rPr>
        <w:t>红光或</w:t>
      </w:r>
      <w:r w:rsidRPr="002B44CB">
        <w:rPr>
          <w:rFonts w:hint="eastAsia"/>
          <w:sz w:val="24"/>
        </w:rPr>
        <w:t>红外光发射接收技术，从</w:t>
      </w:r>
      <w:r>
        <w:rPr>
          <w:rFonts w:hint="eastAsia"/>
          <w:sz w:val="24"/>
        </w:rPr>
        <w:t>人体</w:t>
      </w:r>
      <w:r w:rsidRPr="002B44CB">
        <w:rPr>
          <w:rFonts w:hint="eastAsia"/>
          <w:sz w:val="24"/>
        </w:rPr>
        <w:t>手指</w:t>
      </w:r>
      <w:r>
        <w:rPr>
          <w:rFonts w:hint="eastAsia"/>
          <w:sz w:val="24"/>
        </w:rPr>
        <w:t>或耳垂处</w:t>
      </w:r>
      <w:r w:rsidRPr="002B44CB">
        <w:rPr>
          <w:rFonts w:hint="eastAsia"/>
          <w:sz w:val="24"/>
        </w:rPr>
        <w:t>采样</w:t>
      </w:r>
      <w:r>
        <w:rPr>
          <w:rFonts w:hint="eastAsia"/>
          <w:sz w:val="24"/>
        </w:rPr>
        <w:t>获取</w:t>
      </w:r>
      <w:r w:rsidRPr="002B44CB">
        <w:rPr>
          <w:rFonts w:hint="eastAsia"/>
          <w:sz w:val="24"/>
        </w:rPr>
        <w:t>脉搏信息，并能实时显示</w:t>
      </w:r>
      <w:r>
        <w:rPr>
          <w:rFonts w:hint="eastAsia"/>
          <w:sz w:val="24"/>
        </w:rPr>
        <w:t>被测</w:t>
      </w:r>
      <w:r w:rsidRPr="002B44CB">
        <w:rPr>
          <w:rFonts w:hint="eastAsia"/>
          <w:sz w:val="24"/>
        </w:rPr>
        <w:t>者每分钟的脉搏数。其</w:t>
      </w:r>
      <w:r>
        <w:rPr>
          <w:rFonts w:hint="eastAsia"/>
          <w:sz w:val="24"/>
        </w:rPr>
        <w:t>系统框图如图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所示，其中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处信号观测点用于作品评测。</w:t>
      </w:r>
    </w:p>
    <w:bookmarkStart w:id="0" w:name="_MON_1403424021"/>
    <w:bookmarkStart w:id="1" w:name="_MON_1404065097"/>
    <w:bookmarkStart w:id="2" w:name="_MON_1404066162"/>
    <w:bookmarkStart w:id="3" w:name="_MON_1404066579"/>
    <w:bookmarkStart w:id="4" w:name="_MON_1404066623"/>
    <w:bookmarkStart w:id="5" w:name="_MON_1404067436"/>
    <w:bookmarkStart w:id="6" w:name="_MON_1404067444"/>
    <w:bookmarkStart w:id="7" w:name="_MON_1404151223"/>
    <w:bookmarkStart w:id="8" w:name="_MON_1404220444"/>
    <w:bookmarkStart w:id="9" w:name="_MON_1404220470"/>
    <w:bookmarkStart w:id="10" w:name="_MON_1404381765"/>
    <w:bookmarkStart w:id="11" w:name="_MON_1404404061"/>
    <w:bookmarkStart w:id="12" w:name="_MON_1404404832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Start w:id="13" w:name="_MON_1145196434"/>
    <w:bookmarkEnd w:id="13"/>
    <w:p w14:paraId="1D158E82" w14:textId="77777777" w:rsidR="003C11DF" w:rsidRPr="002B44CB" w:rsidRDefault="003C11DF" w:rsidP="003C11DF">
      <w:pPr>
        <w:ind w:firstLine="480"/>
        <w:jc w:val="center"/>
        <w:rPr>
          <w:color w:val="993300"/>
          <w:sz w:val="28"/>
          <w:szCs w:val="28"/>
        </w:rPr>
      </w:pPr>
      <w:r>
        <w:object w:dxaOrig="3844" w:dyaOrig="1448" w14:anchorId="24738E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79.3pt;height:105.5pt" o:ole="">
            <v:imagedata r:id="rId8" o:title=""/>
          </v:shape>
          <o:OLEObject Type="Embed" ProgID="Word.Picture.8" ShapeID="_x0000_i1030" DrawAspect="Content" ObjectID="_1713435948" r:id="rId9"/>
        </w:object>
      </w:r>
    </w:p>
    <w:p w14:paraId="5F08CF44" w14:textId="77777777" w:rsidR="003C11DF" w:rsidRPr="007A4300" w:rsidRDefault="003C11DF" w:rsidP="003C11DF">
      <w:pPr>
        <w:spacing w:line="100" w:lineRule="atLeast"/>
        <w:ind w:firstLineChars="100" w:firstLine="240"/>
        <w:jc w:val="center"/>
        <w:rPr>
          <w:rFonts w:ascii="华文中宋" w:eastAsia="华文中宋" w:hAnsi="华文中宋"/>
          <w:sz w:val="24"/>
        </w:rPr>
      </w:pPr>
      <w:r w:rsidRPr="007A4300">
        <w:rPr>
          <w:rFonts w:ascii="华文中宋" w:eastAsia="华文中宋" w:hAnsi="华文中宋" w:hint="eastAsia"/>
          <w:sz w:val="24"/>
        </w:rPr>
        <w:t>图1  脉搏测试</w:t>
      </w:r>
      <w:proofErr w:type="gramStart"/>
      <w:r w:rsidRPr="007A4300">
        <w:rPr>
          <w:rFonts w:ascii="华文中宋" w:eastAsia="华文中宋" w:hAnsi="华文中宋" w:hint="eastAsia"/>
          <w:sz w:val="24"/>
        </w:rPr>
        <w:t>仪系统</w:t>
      </w:r>
      <w:proofErr w:type="gramEnd"/>
      <w:r w:rsidRPr="007A4300">
        <w:rPr>
          <w:rFonts w:ascii="华文中宋" w:eastAsia="华文中宋" w:hAnsi="华文中宋" w:hint="eastAsia"/>
          <w:sz w:val="24"/>
        </w:rPr>
        <w:t>方框图</w:t>
      </w:r>
    </w:p>
    <w:p w14:paraId="70044CD3" w14:textId="77777777" w:rsidR="003C11DF" w:rsidRDefault="003C11DF" w:rsidP="003C11DF">
      <w:pPr>
        <w:spacing w:line="100" w:lineRule="atLeast"/>
        <w:rPr>
          <w:rFonts w:ascii="华文中宋" w:eastAsia="华文中宋" w:hAnsi="华文中宋"/>
          <w:color w:val="993300"/>
          <w:sz w:val="28"/>
        </w:rPr>
      </w:pPr>
      <w:r>
        <w:rPr>
          <w:rFonts w:ascii="华文中宋" w:eastAsia="华文中宋" w:hAnsi="华文中宋"/>
          <w:sz w:val="28"/>
        </w:rPr>
        <w:t>二、要求</w:t>
      </w:r>
    </w:p>
    <w:p w14:paraId="700434C8" w14:textId="77777777" w:rsidR="003C11DF" w:rsidRDefault="003C11DF" w:rsidP="003C11DF">
      <w:pPr>
        <w:spacing w:after="62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1、基本要求</w:t>
      </w:r>
    </w:p>
    <w:p w14:paraId="6C69DFDA" w14:textId="77777777" w:rsidR="003C11DF" w:rsidRPr="002B44CB" w:rsidRDefault="003C11DF" w:rsidP="003C11DF">
      <w:pPr>
        <w:widowControl w:val="0"/>
        <w:numPr>
          <w:ilvl w:val="0"/>
          <w:numId w:val="9"/>
        </w:numPr>
        <w:tabs>
          <w:tab w:val="clear" w:pos="959"/>
          <w:tab w:val="num" w:pos="0"/>
        </w:tabs>
        <w:spacing w:after="62" w:line="240" w:lineRule="auto"/>
        <w:ind w:left="0" w:firstLine="543"/>
        <w:jc w:val="both"/>
        <w:rPr>
          <w:rFonts w:ascii="宋体" w:hAnsi="宋体"/>
          <w:sz w:val="24"/>
        </w:rPr>
      </w:pPr>
      <w:r w:rsidRPr="002B44CB">
        <w:rPr>
          <w:rFonts w:hint="eastAsia"/>
          <w:sz w:val="24"/>
        </w:rPr>
        <w:t>设计制作光电脉搏探头，发射红外光或红光作为探测信号，</w:t>
      </w:r>
      <w:r>
        <w:rPr>
          <w:rFonts w:hint="eastAsia"/>
          <w:sz w:val="24"/>
        </w:rPr>
        <w:t>照射到</w:t>
      </w:r>
      <w:r w:rsidRPr="002B44CB">
        <w:rPr>
          <w:rFonts w:hint="eastAsia"/>
          <w:sz w:val="24"/>
        </w:rPr>
        <w:t>指尖等人体组织后，接收其透射或反射信号。</w:t>
      </w:r>
    </w:p>
    <w:p w14:paraId="34BDB07F" w14:textId="77777777" w:rsidR="003C11DF" w:rsidRPr="002A0C7F" w:rsidRDefault="003C11DF" w:rsidP="003C11DF">
      <w:pPr>
        <w:widowControl w:val="0"/>
        <w:numPr>
          <w:ilvl w:val="0"/>
          <w:numId w:val="9"/>
        </w:numPr>
        <w:tabs>
          <w:tab w:val="clear" w:pos="959"/>
          <w:tab w:val="num" w:pos="0"/>
        </w:tabs>
        <w:spacing w:after="62" w:line="240" w:lineRule="auto"/>
        <w:ind w:left="0" w:firstLine="543"/>
        <w:jc w:val="both"/>
        <w:rPr>
          <w:sz w:val="24"/>
        </w:rPr>
      </w:pPr>
      <w:r>
        <w:rPr>
          <w:rFonts w:hint="eastAsia"/>
          <w:sz w:val="24"/>
        </w:rPr>
        <w:t>设计制作脉搏信号调理电路与信息处理电路，测量并显示被测人每分钟脉搏次数，以医学仪器产品同时测量值为对照，测量误差不大于±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次</w:t>
      </w:r>
      <w:r w:rsidRPr="002B44CB">
        <w:rPr>
          <w:rFonts w:hint="eastAsia"/>
          <w:sz w:val="24"/>
        </w:rPr>
        <w:t>。</w:t>
      </w:r>
    </w:p>
    <w:p w14:paraId="6C28CD2E" w14:textId="77777777" w:rsidR="003C11DF" w:rsidRPr="002A0C7F" w:rsidRDefault="003C11DF" w:rsidP="003C11DF">
      <w:pPr>
        <w:widowControl w:val="0"/>
        <w:numPr>
          <w:ilvl w:val="0"/>
          <w:numId w:val="9"/>
        </w:numPr>
        <w:tabs>
          <w:tab w:val="clear" w:pos="959"/>
          <w:tab w:val="num" w:pos="0"/>
        </w:tabs>
        <w:spacing w:after="62" w:line="240" w:lineRule="auto"/>
        <w:ind w:left="0" w:firstLine="543"/>
        <w:jc w:val="both"/>
        <w:rPr>
          <w:sz w:val="24"/>
        </w:rPr>
      </w:pPr>
      <w:r>
        <w:rPr>
          <w:rFonts w:hint="eastAsia"/>
          <w:sz w:val="24"/>
        </w:rPr>
        <w:t>测试</w:t>
      </w:r>
      <w:proofErr w:type="gramStart"/>
      <w:r>
        <w:rPr>
          <w:rFonts w:hint="eastAsia"/>
          <w:sz w:val="24"/>
        </w:rPr>
        <w:t>仪必须</w:t>
      </w:r>
      <w:proofErr w:type="gramEnd"/>
      <w:r>
        <w:rPr>
          <w:rFonts w:hint="eastAsia"/>
          <w:sz w:val="24"/>
        </w:rPr>
        <w:t>采用</w:t>
      </w:r>
      <w:r>
        <w:rPr>
          <w:rFonts w:hint="eastAsia"/>
          <w:sz w:val="24"/>
        </w:rPr>
        <w:t>3.6V</w:t>
      </w:r>
      <w:r>
        <w:rPr>
          <w:rFonts w:hint="eastAsia"/>
          <w:sz w:val="24"/>
        </w:rPr>
        <w:t>电池供电，并尽量降低待机电流与工作电流。作品应留有电池供电电流测试点以便评测时测量功耗。</w:t>
      </w:r>
    </w:p>
    <w:p w14:paraId="74543DC4" w14:textId="77777777" w:rsidR="003C11DF" w:rsidRPr="002A0C7F" w:rsidRDefault="003C11DF" w:rsidP="003C11DF">
      <w:pPr>
        <w:widowControl w:val="0"/>
        <w:numPr>
          <w:ilvl w:val="0"/>
          <w:numId w:val="9"/>
        </w:numPr>
        <w:tabs>
          <w:tab w:val="clear" w:pos="959"/>
          <w:tab w:val="num" w:pos="0"/>
        </w:tabs>
        <w:spacing w:after="62" w:line="240" w:lineRule="auto"/>
        <w:ind w:left="0" w:firstLine="543"/>
        <w:jc w:val="both"/>
        <w:rPr>
          <w:sz w:val="24"/>
        </w:rPr>
      </w:pPr>
      <w:r>
        <w:rPr>
          <w:rFonts w:hint="eastAsia"/>
          <w:sz w:val="24"/>
        </w:rPr>
        <w:t>测试仪能</w:t>
      </w:r>
      <w:r w:rsidRPr="002B44CB">
        <w:rPr>
          <w:rFonts w:hint="eastAsia"/>
          <w:sz w:val="24"/>
        </w:rPr>
        <w:t>在</w:t>
      </w:r>
      <w:r>
        <w:rPr>
          <w:rFonts w:hint="eastAsia"/>
          <w:sz w:val="24"/>
        </w:rPr>
        <w:t>白天室内日常亮度环境下</w:t>
      </w:r>
      <w:r w:rsidRPr="002B44CB">
        <w:rPr>
          <w:rFonts w:hint="eastAsia"/>
          <w:sz w:val="24"/>
        </w:rPr>
        <w:t>正常工作。</w:t>
      </w:r>
    </w:p>
    <w:p w14:paraId="5ED2834F" w14:textId="77777777" w:rsidR="003C11DF" w:rsidRPr="002B44CB" w:rsidRDefault="003C11DF" w:rsidP="003C11DF">
      <w:pPr>
        <w:widowControl w:val="0"/>
        <w:numPr>
          <w:ilvl w:val="0"/>
          <w:numId w:val="9"/>
        </w:numPr>
        <w:tabs>
          <w:tab w:val="clear" w:pos="959"/>
          <w:tab w:val="num" w:pos="0"/>
        </w:tabs>
        <w:spacing w:after="62" w:line="240" w:lineRule="auto"/>
        <w:ind w:left="0" w:firstLine="543"/>
        <w:jc w:val="both"/>
        <w:rPr>
          <w:rFonts w:ascii="宋体" w:hAnsi="宋体"/>
          <w:sz w:val="24"/>
        </w:rPr>
      </w:pPr>
      <w:r>
        <w:rPr>
          <w:rFonts w:hint="eastAsia"/>
          <w:sz w:val="24"/>
        </w:rPr>
        <w:t>测试仪在测量状态时，能在光电探头达到合适测试部位时自动启动测量，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分钟完成测量后自动待机，直至撤离探头并再次达到测试部位时自动启动下一次测量</w:t>
      </w:r>
      <w:r w:rsidRPr="002B44CB">
        <w:rPr>
          <w:rFonts w:hint="eastAsia"/>
          <w:sz w:val="24"/>
        </w:rPr>
        <w:t>。</w:t>
      </w:r>
      <w:r w:rsidRPr="002B44CB">
        <w:rPr>
          <w:rFonts w:ascii="宋体" w:hAnsi="宋体" w:hint="eastAsia"/>
          <w:sz w:val="24"/>
        </w:rPr>
        <w:t xml:space="preserve">   </w:t>
      </w:r>
    </w:p>
    <w:p w14:paraId="4D045852" w14:textId="77777777" w:rsidR="003C11DF" w:rsidRDefault="003C11DF" w:rsidP="003C11DF">
      <w:pPr>
        <w:spacing w:after="62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lastRenderedPageBreak/>
        <w:t>2、发挥部分</w:t>
      </w:r>
    </w:p>
    <w:p w14:paraId="3ABD2DD6" w14:textId="77777777" w:rsidR="003C11DF" w:rsidRPr="002B44CB" w:rsidRDefault="003C11DF" w:rsidP="003C11DF">
      <w:pPr>
        <w:widowControl w:val="0"/>
        <w:numPr>
          <w:ilvl w:val="0"/>
          <w:numId w:val="11"/>
        </w:numPr>
        <w:tabs>
          <w:tab w:val="clear" w:pos="959"/>
          <w:tab w:val="num" w:pos="0"/>
        </w:tabs>
        <w:spacing w:after="62" w:line="240" w:lineRule="auto"/>
        <w:ind w:left="0" w:firstLine="543"/>
        <w:jc w:val="both"/>
        <w:rPr>
          <w:rFonts w:ascii="宋体" w:hAnsi="宋体"/>
          <w:sz w:val="24"/>
        </w:rPr>
      </w:pPr>
      <w:r w:rsidRPr="002B44CB">
        <w:rPr>
          <w:rFonts w:hint="eastAsia"/>
          <w:sz w:val="24"/>
        </w:rPr>
        <w:t>可预置脉搏</w:t>
      </w:r>
      <w:r>
        <w:rPr>
          <w:rFonts w:hint="eastAsia"/>
          <w:sz w:val="24"/>
        </w:rPr>
        <w:t>次数上下告警门限，当脉搏次数测量值超出告警限时，测试仪</w:t>
      </w:r>
      <w:r w:rsidRPr="002B44CB">
        <w:rPr>
          <w:rFonts w:hint="eastAsia"/>
          <w:sz w:val="24"/>
        </w:rPr>
        <w:t>告警。</w:t>
      </w:r>
      <w:r w:rsidRPr="002B44CB">
        <w:rPr>
          <w:rFonts w:ascii="宋体" w:hAnsi="宋体" w:hint="eastAsia"/>
          <w:sz w:val="24"/>
        </w:rPr>
        <w:t xml:space="preserve">  </w:t>
      </w:r>
    </w:p>
    <w:p w14:paraId="069441BD" w14:textId="77777777" w:rsidR="003C11DF" w:rsidRPr="00607F47" w:rsidRDefault="003C11DF" w:rsidP="003C11DF">
      <w:pPr>
        <w:widowControl w:val="0"/>
        <w:numPr>
          <w:ilvl w:val="0"/>
          <w:numId w:val="11"/>
        </w:numPr>
        <w:tabs>
          <w:tab w:val="clear" w:pos="959"/>
          <w:tab w:val="num" w:pos="0"/>
        </w:tabs>
        <w:spacing w:after="62" w:line="240" w:lineRule="auto"/>
        <w:ind w:left="0" w:firstLine="543"/>
        <w:jc w:val="both"/>
        <w:rPr>
          <w:sz w:val="24"/>
        </w:rPr>
      </w:pPr>
      <w:r w:rsidRPr="00607F47">
        <w:rPr>
          <w:rFonts w:hint="eastAsia"/>
          <w:sz w:val="24"/>
        </w:rPr>
        <w:t>可将测试</w:t>
      </w:r>
      <w:proofErr w:type="gramStart"/>
      <w:r w:rsidRPr="00607F47">
        <w:rPr>
          <w:rFonts w:hint="eastAsia"/>
          <w:sz w:val="24"/>
        </w:rPr>
        <w:t>仪设置</w:t>
      </w:r>
      <w:proofErr w:type="gramEnd"/>
      <w:r w:rsidRPr="00607F47">
        <w:rPr>
          <w:rFonts w:hint="eastAsia"/>
          <w:sz w:val="24"/>
        </w:rPr>
        <w:t>为监护状态或回放状态。在监护状态，测试仪进行定时、连续长时间测量并保存测量数据</w:t>
      </w:r>
      <w:r>
        <w:rPr>
          <w:rFonts w:hint="eastAsia"/>
          <w:sz w:val="24"/>
        </w:rPr>
        <w:t>，</w:t>
      </w:r>
      <w:r w:rsidRPr="00607F47">
        <w:rPr>
          <w:rFonts w:hint="eastAsia"/>
          <w:sz w:val="24"/>
        </w:rPr>
        <w:t>在回放状态，</w:t>
      </w:r>
      <w:r>
        <w:rPr>
          <w:rFonts w:hint="eastAsia"/>
          <w:sz w:val="24"/>
        </w:rPr>
        <w:t>回放所保存测量数据。记录数据时应包括其测量时间。</w:t>
      </w:r>
    </w:p>
    <w:p w14:paraId="00AA9EB8" w14:textId="77777777" w:rsidR="003C11DF" w:rsidRPr="00607F47" w:rsidRDefault="003C11DF" w:rsidP="003C11DF">
      <w:pPr>
        <w:widowControl w:val="0"/>
        <w:numPr>
          <w:ilvl w:val="0"/>
          <w:numId w:val="11"/>
        </w:numPr>
        <w:tabs>
          <w:tab w:val="clear" w:pos="959"/>
          <w:tab w:val="num" w:pos="0"/>
        </w:tabs>
        <w:spacing w:after="62" w:line="240" w:lineRule="auto"/>
        <w:ind w:left="0" w:firstLine="543"/>
        <w:jc w:val="both"/>
        <w:rPr>
          <w:sz w:val="24"/>
        </w:rPr>
      </w:pPr>
      <w:r w:rsidRPr="00607F47">
        <w:rPr>
          <w:rFonts w:hint="eastAsia"/>
          <w:sz w:val="24"/>
        </w:rPr>
        <w:t>可在不小于</w:t>
      </w:r>
      <w:r w:rsidRPr="00607F47">
        <w:rPr>
          <w:rFonts w:hint="eastAsia"/>
          <w:sz w:val="24"/>
        </w:rPr>
        <w:t>128</w:t>
      </w:r>
      <w:r w:rsidRPr="00607F47">
        <w:rPr>
          <w:rFonts w:hint="eastAsia"/>
          <w:sz w:val="24"/>
        </w:rPr>
        <w:t>×</w:t>
      </w:r>
      <w:r w:rsidRPr="00607F47">
        <w:rPr>
          <w:rFonts w:hint="eastAsia"/>
          <w:sz w:val="24"/>
        </w:rPr>
        <w:t>64</w:t>
      </w:r>
      <w:r w:rsidRPr="00607F47">
        <w:rPr>
          <w:rFonts w:hint="eastAsia"/>
          <w:sz w:val="24"/>
        </w:rPr>
        <w:t>点阵的屏幕上实现光电脉搏信号波形动态显示。</w:t>
      </w:r>
    </w:p>
    <w:p w14:paraId="2C97AF05" w14:textId="77777777" w:rsidR="003C11DF" w:rsidRPr="00607F47" w:rsidRDefault="003C11DF" w:rsidP="003C11DF">
      <w:pPr>
        <w:widowControl w:val="0"/>
        <w:numPr>
          <w:ilvl w:val="0"/>
          <w:numId w:val="11"/>
        </w:numPr>
        <w:tabs>
          <w:tab w:val="clear" w:pos="959"/>
          <w:tab w:val="num" w:pos="0"/>
        </w:tabs>
        <w:spacing w:after="62" w:line="240" w:lineRule="auto"/>
        <w:ind w:left="0" w:firstLine="543"/>
        <w:jc w:val="both"/>
        <w:rPr>
          <w:sz w:val="24"/>
        </w:rPr>
      </w:pPr>
      <w:r w:rsidRPr="00607F47">
        <w:rPr>
          <w:sz w:val="24"/>
        </w:rPr>
        <w:t>其它。</w:t>
      </w:r>
    </w:p>
    <w:p w14:paraId="522212CE" w14:textId="77777777" w:rsidR="003C11DF" w:rsidRDefault="003C11DF" w:rsidP="003C11DF">
      <w:pPr>
        <w:rPr>
          <w:rFonts w:ascii="华文中宋" w:eastAsia="华文中宋" w:hAnsi="华文中宋"/>
          <w:sz w:val="28"/>
        </w:rPr>
      </w:pPr>
      <w:r>
        <w:rPr>
          <w:rFonts w:ascii="华文中宋" w:eastAsia="华文中宋" w:hAnsi="华文中宋" w:hint="eastAsia"/>
          <w:sz w:val="28"/>
        </w:rPr>
        <w:t>三</w:t>
      </w:r>
      <w:r>
        <w:rPr>
          <w:rFonts w:ascii="华文中宋" w:eastAsia="华文中宋" w:hAnsi="华文中宋"/>
          <w:sz w:val="28"/>
        </w:rPr>
        <w:t>、说明</w:t>
      </w:r>
    </w:p>
    <w:p w14:paraId="003852D4" w14:textId="77777777" w:rsidR="003C11DF" w:rsidRDefault="003C11DF" w:rsidP="003C11DF">
      <w:pPr>
        <w:widowControl w:val="0"/>
        <w:numPr>
          <w:ilvl w:val="0"/>
          <w:numId w:val="12"/>
        </w:numPr>
        <w:spacing w:after="62" w:line="240" w:lineRule="auto"/>
        <w:ind w:hanging="116"/>
        <w:jc w:val="both"/>
        <w:rPr>
          <w:sz w:val="24"/>
        </w:rPr>
      </w:pPr>
      <w:r>
        <w:rPr>
          <w:rFonts w:hint="eastAsia"/>
          <w:sz w:val="24"/>
        </w:rPr>
        <w:t>本题只能使用一个控制器，并指定使用</w:t>
      </w:r>
      <w:proofErr w:type="spellStart"/>
      <w:r>
        <w:rPr>
          <w:rFonts w:hint="eastAsia"/>
          <w:sz w:val="24"/>
        </w:rPr>
        <w:t>LaunchPad</w:t>
      </w:r>
      <w:proofErr w:type="spellEnd"/>
      <w:r>
        <w:rPr>
          <w:rFonts w:hint="eastAsia"/>
          <w:sz w:val="24"/>
        </w:rPr>
        <w:t xml:space="preserve"> MSP430 </w:t>
      </w:r>
      <w:r>
        <w:rPr>
          <w:rFonts w:hint="eastAsia"/>
          <w:sz w:val="24"/>
        </w:rPr>
        <w:t>单片机开发板。</w:t>
      </w:r>
    </w:p>
    <w:p w14:paraId="0BCE2CB1" w14:textId="77777777" w:rsidR="003C11DF" w:rsidRDefault="003C11DF" w:rsidP="003C11DF">
      <w:pPr>
        <w:widowControl w:val="0"/>
        <w:numPr>
          <w:ilvl w:val="0"/>
          <w:numId w:val="12"/>
        </w:numPr>
        <w:tabs>
          <w:tab w:val="num" w:pos="0"/>
        </w:tabs>
        <w:spacing w:after="62" w:line="240" w:lineRule="auto"/>
        <w:ind w:left="0" w:firstLine="543"/>
        <w:jc w:val="both"/>
        <w:rPr>
          <w:sz w:val="24"/>
        </w:rPr>
      </w:pPr>
      <w:r>
        <w:rPr>
          <w:rFonts w:hint="eastAsia"/>
          <w:sz w:val="24"/>
        </w:rPr>
        <w:t>不允许使用光电发射接收器一体化成品。</w:t>
      </w:r>
    </w:p>
    <w:p w14:paraId="7F953314" w14:textId="77777777" w:rsidR="003C11DF" w:rsidRPr="002B44CB" w:rsidRDefault="003C11DF" w:rsidP="003C11DF">
      <w:pPr>
        <w:widowControl w:val="0"/>
        <w:numPr>
          <w:ilvl w:val="0"/>
          <w:numId w:val="12"/>
        </w:numPr>
        <w:tabs>
          <w:tab w:val="num" w:pos="0"/>
        </w:tabs>
        <w:spacing w:after="62" w:line="240" w:lineRule="auto"/>
        <w:ind w:left="0" w:firstLine="543"/>
        <w:jc w:val="both"/>
        <w:rPr>
          <w:sz w:val="24"/>
        </w:rPr>
      </w:pPr>
      <w:r>
        <w:rPr>
          <w:rFonts w:ascii="宋体" w:hAnsi="宋体" w:cs="宋体" w:hint="eastAsia"/>
          <w:kern w:val="0"/>
          <w:sz w:val="24"/>
        </w:rPr>
        <w:t>光电脉搏</w:t>
      </w:r>
      <w:r w:rsidRPr="002B44CB">
        <w:rPr>
          <w:rFonts w:ascii="宋体" w:hAnsi="宋体" w:cs="宋体"/>
          <w:kern w:val="0"/>
          <w:sz w:val="24"/>
        </w:rPr>
        <w:t>检测的基本原理是：随着心脏的搏动，人体组织半透明度随之改变。当血液送到人体组织时，组织的半透明度减小；当血液流回心脏，组织的半透明度增大</w:t>
      </w:r>
      <w:r>
        <w:rPr>
          <w:rFonts w:ascii="宋体" w:hAnsi="宋体" w:cs="宋体" w:hint="eastAsia"/>
          <w:kern w:val="0"/>
          <w:sz w:val="24"/>
        </w:rPr>
        <w:t>，</w:t>
      </w:r>
      <w:r w:rsidRPr="002B44CB">
        <w:rPr>
          <w:rFonts w:ascii="宋体" w:hAnsi="宋体" w:cs="宋体"/>
          <w:kern w:val="0"/>
          <w:sz w:val="24"/>
        </w:rPr>
        <w:t>这种现象在人体组织较薄的手指尖、耳垂等部位最为明显。</w:t>
      </w:r>
      <w:r>
        <w:rPr>
          <w:rFonts w:ascii="宋体" w:hAnsi="宋体" w:cs="宋体" w:hint="eastAsia"/>
          <w:kern w:val="0"/>
          <w:sz w:val="24"/>
        </w:rPr>
        <w:t>利用波长</w:t>
      </w:r>
      <w:r w:rsidRPr="002B44CB">
        <w:rPr>
          <w:rFonts w:hint="eastAsia"/>
          <w:sz w:val="24"/>
        </w:rPr>
        <w:t>6</w:t>
      </w:r>
      <w:r>
        <w:rPr>
          <w:rFonts w:hint="eastAsia"/>
          <w:sz w:val="24"/>
        </w:rPr>
        <w:t>00-1000</w:t>
      </w:r>
      <w:r w:rsidRPr="002B44CB">
        <w:rPr>
          <w:rFonts w:hint="eastAsia"/>
          <w:sz w:val="24"/>
        </w:rPr>
        <w:t>nm</w:t>
      </w:r>
      <w:r>
        <w:rPr>
          <w:rFonts w:hint="eastAsia"/>
          <w:sz w:val="24"/>
        </w:rPr>
        <w:t>的红光</w:t>
      </w:r>
      <w:r w:rsidRPr="002B44CB">
        <w:rPr>
          <w:rFonts w:hint="eastAsia"/>
          <w:sz w:val="24"/>
        </w:rPr>
        <w:t>或</w:t>
      </w:r>
      <w:r w:rsidRPr="002B44CB">
        <w:rPr>
          <w:rFonts w:ascii="宋体" w:hAnsi="宋体" w:cs="宋体"/>
          <w:kern w:val="0"/>
          <w:sz w:val="24"/>
        </w:rPr>
        <w:t>红外发光二极管产生的</w:t>
      </w:r>
      <w:r>
        <w:rPr>
          <w:rFonts w:ascii="宋体" w:hAnsi="宋体" w:cs="宋体" w:hint="eastAsia"/>
          <w:kern w:val="0"/>
          <w:sz w:val="24"/>
        </w:rPr>
        <w:t>光</w:t>
      </w:r>
      <w:r w:rsidRPr="002B44CB">
        <w:rPr>
          <w:rFonts w:ascii="宋体" w:hAnsi="宋体" w:cs="宋体"/>
          <w:kern w:val="0"/>
          <w:sz w:val="24"/>
        </w:rPr>
        <w:t>线照射到人体的</w:t>
      </w:r>
      <w:r w:rsidRPr="002B44CB">
        <w:rPr>
          <w:rFonts w:ascii="宋体" w:hAnsi="宋体" w:cs="宋体" w:hint="eastAsia"/>
          <w:kern w:val="0"/>
          <w:sz w:val="24"/>
        </w:rPr>
        <w:t>手指尖</w:t>
      </w:r>
      <w:r>
        <w:rPr>
          <w:rFonts w:ascii="宋体" w:hAnsi="宋体" w:cs="宋体" w:hint="eastAsia"/>
          <w:kern w:val="0"/>
          <w:sz w:val="24"/>
        </w:rPr>
        <w:t>、耳垂等</w:t>
      </w:r>
      <w:r>
        <w:rPr>
          <w:rFonts w:ascii="宋体" w:hAnsi="宋体" w:cs="宋体"/>
          <w:kern w:val="0"/>
          <w:sz w:val="24"/>
        </w:rPr>
        <w:t>部位，用装在该部位另一侧或</w:t>
      </w:r>
      <w:r>
        <w:rPr>
          <w:rFonts w:ascii="宋体" w:hAnsi="宋体" w:cs="宋体" w:hint="eastAsia"/>
          <w:kern w:val="0"/>
          <w:sz w:val="24"/>
        </w:rPr>
        <w:t>同侧</w:t>
      </w:r>
      <w:r>
        <w:rPr>
          <w:rFonts w:ascii="宋体" w:hAnsi="宋体" w:cs="宋体"/>
          <w:kern w:val="0"/>
          <w:sz w:val="24"/>
        </w:rPr>
        <w:t>旁边的</w:t>
      </w:r>
      <w:r w:rsidRPr="002B44CB">
        <w:rPr>
          <w:rFonts w:ascii="宋体" w:hAnsi="宋体" w:cs="宋体"/>
          <w:kern w:val="0"/>
          <w:sz w:val="24"/>
        </w:rPr>
        <w:t>光电</w:t>
      </w:r>
      <w:proofErr w:type="gramStart"/>
      <w:r>
        <w:rPr>
          <w:rFonts w:ascii="宋体" w:hAnsi="宋体" w:cs="宋体" w:hint="eastAsia"/>
          <w:kern w:val="0"/>
          <w:sz w:val="24"/>
        </w:rPr>
        <w:t>接收</w:t>
      </w:r>
      <w:r w:rsidRPr="002B44CB">
        <w:rPr>
          <w:rFonts w:ascii="宋体" w:hAnsi="宋体" w:cs="宋体"/>
          <w:kern w:val="0"/>
          <w:sz w:val="24"/>
        </w:rPr>
        <w:t>管来检测</w:t>
      </w:r>
      <w:proofErr w:type="gramEnd"/>
      <w:r w:rsidRPr="002B44CB">
        <w:rPr>
          <w:rFonts w:ascii="宋体" w:hAnsi="宋体" w:cs="宋体"/>
          <w:kern w:val="0"/>
          <w:sz w:val="24"/>
        </w:rPr>
        <w:t>机体组织的透明程度</w:t>
      </w:r>
      <w:r>
        <w:rPr>
          <w:rFonts w:ascii="宋体" w:hAnsi="宋体" w:cs="宋体" w:hint="eastAsia"/>
          <w:kern w:val="0"/>
          <w:sz w:val="24"/>
        </w:rPr>
        <w:t>，即可将搏动信息</w:t>
      </w:r>
      <w:r w:rsidRPr="002B44CB">
        <w:rPr>
          <w:rFonts w:ascii="宋体" w:hAnsi="宋体" w:cs="宋体"/>
          <w:kern w:val="0"/>
          <w:sz w:val="24"/>
        </w:rPr>
        <w:t>转换成电信号。</w:t>
      </w:r>
    </w:p>
    <w:p w14:paraId="19D57800" w14:textId="77777777" w:rsidR="003C11DF" w:rsidRDefault="003C11DF" w:rsidP="003C11DF">
      <w:pPr>
        <w:numPr>
          <w:ilvl w:val="1"/>
          <w:numId w:val="10"/>
        </w:numPr>
        <w:ind w:left="567" w:hanging="567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评分标准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6"/>
        <w:gridCol w:w="2569"/>
        <w:gridCol w:w="4013"/>
        <w:gridCol w:w="1095"/>
      </w:tblGrid>
      <w:tr w:rsidR="003C11DF" w14:paraId="26E560DC" w14:textId="77777777" w:rsidTr="000427CA">
        <w:trPr>
          <w:jc w:val="center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9585D" w14:textId="77777777" w:rsidR="003C11DF" w:rsidRDefault="003C11DF" w:rsidP="000427CA">
            <w:pPr>
              <w:ind w:firstLine="118"/>
              <w:rPr>
                <w:rFonts w:ascii="宋体" w:hAnsi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</w:rPr>
              <w:t>设计</w:t>
            </w:r>
          </w:p>
          <w:p w14:paraId="3D6FC2C0" w14:textId="77777777" w:rsidR="003C11DF" w:rsidRDefault="003C11DF" w:rsidP="000427CA">
            <w:pPr>
              <w:ind w:firstLine="118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</w:rPr>
              <w:t>报告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8F06DC" w14:textId="77777777" w:rsidR="003C11DF" w:rsidRDefault="003C11DF" w:rsidP="000427CA">
            <w:pPr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</w:rPr>
              <w:t>项  目</w:t>
            </w:r>
          </w:p>
        </w:tc>
        <w:tc>
          <w:tcPr>
            <w:tcW w:w="40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06E7DC" w14:textId="77777777" w:rsidR="003C11DF" w:rsidRDefault="003C11DF" w:rsidP="000427CA">
            <w:pPr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</w:rPr>
              <w:t>主要内容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F9B6C5" w14:textId="77777777" w:rsidR="003C11DF" w:rsidRDefault="003C11DF" w:rsidP="000427CA">
            <w:pPr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</w:rPr>
              <w:t>分数</w:t>
            </w:r>
          </w:p>
        </w:tc>
      </w:tr>
      <w:tr w:rsidR="003C11DF" w14:paraId="635ACBBF" w14:textId="77777777" w:rsidTr="000427CA">
        <w:trPr>
          <w:trHeight w:val="584"/>
          <w:jc w:val="center"/>
        </w:trPr>
        <w:tc>
          <w:tcPr>
            <w:tcW w:w="8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1A1BA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663330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</w:p>
          <w:p w14:paraId="36C69161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系统方案</w:t>
            </w:r>
          </w:p>
        </w:tc>
        <w:tc>
          <w:tcPr>
            <w:tcW w:w="40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C40103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比较与选择</w:t>
            </w:r>
          </w:p>
          <w:p w14:paraId="4C67DAEE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方案描述</w:t>
            </w:r>
          </w:p>
          <w:p w14:paraId="4746CCA1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系统总体方框图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25131C" w14:textId="77777777" w:rsidR="003C11DF" w:rsidRDefault="003C11DF" w:rsidP="000427CA"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3</w:t>
            </w:r>
          </w:p>
        </w:tc>
      </w:tr>
      <w:tr w:rsidR="003C11DF" w14:paraId="2E1A7B4A" w14:textId="77777777" w:rsidTr="000427CA">
        <w:trPr>
          <w:trHeight w:val="375"/>
          <w:jc w:val="center"/>
        </w:trPr>
        <w:tc>
          <w:tcPr>
            <w:tcW w:w="8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74F88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C2E987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</w:p>
          <w:p w14:paraId="0785A0B6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理论分析与计算</w:t>
            </w:r>
          </w:p>
        </w:tc>
        <w:tc>
          <w:tcPr>
            <w:tcW w:w="40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73103A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光电发射接收参数分析与计算</w:t>
            </w:r>
          </w:p>
          <w:p w14:paraId="55425E0E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脉搏信号参数分析</w:t>
            </w:r>
          </w:p>
          <w:p w14:paraId="6E1F28E2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信息采样与处理参数分析与计算</w:t>
            </w:r>
          </w:p>
          <w:p w14:paraId="3C705239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波形显示参数分析与计算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C0F32BE" w14:textId="77777777" w:rsidR="003C11DF" w:rsidRDefault="003C11DF" w:rsidP="000427CA"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6</w:t>
            </w:r>
          </w:p>
        </w:tc>
      </w:tr>
      <w:tr w:rsidR="003C11DF" w14:paraId="566842EE" w14:textId="77777777" w:rsidTr="000427CA">
        <w:trPr>
          <w:trHeight w:val="375"/>
          <w:jc w:val="center"/>
        </w:trPr>
        <w:tc>
          <w:tcPr>
            <w:tcW w:w="8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89EAC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EC0FB2" w14:textId="77777777" w:rsidR="003C11DF" w:rsidRDefault="003C11DF" w:rsidP="000427CA">
            <w:pPr>
              <w:spacing w:line="360" w:lineRule="auto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电路与程序设计</w:t>
            </w:r>
          </w:p>
        </w:tc>
        <w:tc>
          <w:tcPr>
            <w:tcW w:w="40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22BFA8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光电转换电路设计</w:t>
            </w:r>
          </w:p>
          <w:p w14:paraId="231F7F60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调理电路设计</w:t>
            </w:r>
          </w:p>
          <w:p w14:paraId="0A665CB8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程序设计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3FFC654" w14:textId="77777777" w:rsidR="003C11DF" w:rsidRDefault="003C11DF" w:rsidP="000427CA"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6</w:t>
            </w:r>
          </w:p>
        </w:tc>
      </w:tr>
      <w:tr w:rsidR="003C11DF" w14:paraId="1B839CA2" w14:textId="77777777" w:rsidTr="000427CA">
        <w:trPr>
          <w:trHeight w:val="511"/>
          <w:jc w:val="center"/>
        </w:trPr>
        <w:tc>
          <w:tcPr>
            <w:tcW w:w="8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C8A10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A96D57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</w:p>
          <w:p w14:paraId="61D4813D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测试方案与测试结果</w:t>
            </w:r>
          </w:p>
        </w:tc>
        <w:tc>
          <w:tcPr>
            <w:tcW w:w="40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6EEACF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测试方案、条件及仪器</w:t>
            </w:r>
          </w:p>
          <w:p w14:paraId="2A32E563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测试结果完整性</w:t>
            </w:r>
          </w:p>
          <w:p w14:paraId="7D96C6CD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测试结果分析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559D63" w14:textId="77777777" w:rsidR="003C11DF" w:rsidRDefault="003C11DF" w:rsidP="000427CA"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3</w:t>
            </w:r>
          </w:p>
        </w:tc>
      </w:tr>
      <w:tr w:rsidR="003C11DF" w14:paraId="48FC49FF" w14:textId="77777777" w:rsidTr="000427CA">
        <w:trPr>
          <w:trHeight w:val="511"/>
          <w:jc w:val="center"/>
        </w:trPr>
        <w:tc>
          <w:tcPr>
            <w:tcW w:w="8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CB923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F735BB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</w:p>
          <w:p w14:paraId="69D4FB62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设计报告结构及规范性</w:t>
            </w:r>
          </w:p>
        </w:tc>
        <w:tc>
          <w:tcPr>
            <w:tcW w:w="40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BCBE23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摘要</w:t>
            </w:r>
          </w:p>
          <w:p w14:paraId="25D70EE5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设计报告正文的结构</w:t>
            </w:r>
          </w:p>
          <w:p w14:paraId="46633A49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图表的规范性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7BFED37" w14:textId="77777777" w:rsidR="003C11DF" w:rsidRDefault="003C11DF" w:rsidP="000427CA"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</w:t>
            </w:r>
          </w:p>
        </w:tc>
      </w:tr>
      <w:tr w:rsidR="003C11DF" w14:paraId="14375421" w14:textId="77777777" w:rsidTr="000427CA">
        <w:trPr>
          <w:trHeight w:val="327"/>
          <w:jc w:val="center"/>
        </w:trPr>
        <w:tc>
          <w:tcPr>
            <w:tcW w:w="8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F8E83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FAE706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总分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7D83D5" w14:textId="77777777" w:rsidR="003C11DF" w:rsidRDefault="003C11DF" w:rsidP="000427CA">
            <w:pPr>
              <w:ind w:hanging="28"/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</w:rPr>
              <w:t>20</w:t>
            </w:r>
          </w:p>
        </w:tc>
      </w:tr>
      <w:tr w:rsidR="003C11DF" w14:paraId="17413AF5" w14:textId="77777777" w:rsidTr="000427CA">
        <w:trPr>
          <w:trHeight w:val="390"/>
          <w:jc w:val="center"/>
        </w:trPr>
        <w:tc>
          <w:tcPr>
            <w:tcW w:w="8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32FFC" w14:textId="77777777" w:rsidR="003C11DF" w:rsidRDefault="003C11DF" w:rsidP="000427CA">
            <w:pPr>
              <w:ind w:firstLine="118"/>
              <w:rPr>
                <w:rFonts w:ascii="宋体" w:hAnsi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</w:rPr>
              <w:lastRenderedPageBreak/>
              <w:t>基本</w:t>
            </w:r>
          </w:p>
          <w:p w14:paraId="7474A0A6" w14:textId="77777777" w:rsidR="003C11DF" w:rsidRDefault="003C11DF" w:rsidP="000427CA">
            <w:pPr>
              <w:ind w:firstLine="118"/>
              <w:rPr>
                <w:rFonts w:ascii="宋体" w:hAnsi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</w:rPr>
              <w:t>要求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43F2CC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实际制作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C64490" w14:textId="77777777" w:rsidR="003C11DF" w:rsidRPr="00244DBC" w:rsidRDefault="003C11DF" w:rsidP="000427CA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244DBC">
              <w:rPr>
                <w:rFonts w:ascii="宋体" w:hAnsi="宋体" w:hint="eastAsia"/>
                <w:b/>
                <w:kern w:val="0"/>
                <w:sz w:val="24"/>
              </w:rPr>
              <w:t>50</w:t>
            </w:r>
          </w:p>
        </w:tc>
      </w:tr>
      <w:tr w:rsidR="003C11DF" w14:paraId="00B97359" w14:textId="77777777" w:rsidTr="000427CA">
        <w:trPr>
          <w:jc w:val="center"/>
        </w:trPr>
        <w:tc>
          <w:tcPr>
            <w:tcW w:w="8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F792F" w14:textId="77777777" w:rsidR="003C11DF" w:rsidRDefault="003C11DF" w:rsidP="000427CA">
            <w:pPr>
              <w:ind w:firstLine="118"/>
              <w:rPr>
                <w:rFonts w:ascii="宋体" w:hAnsi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</w:rPr>
              <w:t>发挥</w:t>
            </w:r>
          </w:p>
          <w:p w14:paraId="0158D20D" w14:textId="77777777" w:rsidR="003C11DF" w:rsidRDefault="003C11DF" w:rsidP="000427CA">
            <w:pPr>
              <w:ind w:firstLine="118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</w:rPr>
              <w:t>部分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7EE542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完成第（</w:t>
            </w:r>
            <w:r>
              <w:rPr>
                <w:kern w:val="0"/>
                <w:sz w:val="24"/>
              </w:rPr>
              <w:t>1</w:t>
            </w:r>
            <w:r>
              <w:rPr>
                <w:rFonts w:ascii="宋体" w:hAnsi="宋体" w:hint="eastAsia"/>
                <w:kern w:val="0"/>
                <w:sz w:val="24"/>
              </w:rPr>
              <w:t>）项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2DF914" w14:textId="77777777" w:rsidR="003C11DF" w:rsidRDefault="003C11DF" w:rsidP="000427CA"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15</w:t>
            </w:r>
          </w:p>
        </w:tc>
      </w:tr>
      <w:tr w:rsidR="003C11DF" w14:paraId="7EE3DA57" w14:textId="77777777" w:rsidTr="000427CA">
        <w:trPr>
          <w:jc w:val="center"/>
        </w:trPr>
        <w:tc>
          <w:tcPr>
            <w:tcW w:w="8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AD334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D562BD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完成第（</w:t>
            </w:r>
            <w:r>
              <w:rPr>
                <w:kern w:val="0"/>
                <w:sz w:val="24"/>
              </w:rPr>
              <w:t>2</w:t>
            </w:r>
            <w:r>
              <w:rPr>
                <w:rFonts w:ascii="宋体" w:hAnsi="宋体" w:hint="eastAsia"/>
                <w:kern w:val="0"/>
                <w:sz w:val="24"/>
              </w:rPr>
              <w:t>）项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399A5E" w14:textId="77777777" w:rsidR="003C11DF" w:rsidRDefault="003C11DF" w:rsidP="000427CA"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15</w:t>
            </w:r>
          </w:p>
        </w:tc>
      </w:tr>
      <w:tr w:rsidR="003C11DF" w14:paraId="3A56C99D" w14:textId="77777777" w:rsidTr="000427CA">
        <w:trPr>
          <w:jc w:val="center"/>
        </w:trPr>
        <w:tc>
          <w:tcPr>
            <w:tcW w:w="8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C45C7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4D94AC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完成第（</w:t>
            </w:r>
            <w:r>
              <w:rPr>
                <w:kern w:val="0"/>
                <w:sz w:val="24"/>
              </w:rPr>
              <w:t>3</w:t>
            </w:r>
            <w:r>
              <w:rPr>
                <w:rFonts w:ascii="宋体" w:hAnsi="宋体" w:hint="eastAsia"/>
                <w:kern w:val="0"/>
                <w:sz w:val="24"/>
              </w:rPr>
              <w:t>）项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84D58DC" w14:textId="77777777" w:rsidR="003C11DF" w:rsidRDefault="003C11DF" w:rsidP="000427CA"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10</w:t>
            </w:r>
          </w:p>
        </w:tc>
      </w:tr>
      <w:tr w:rsidR="003C11DF" w14:paraId="00FACD2A" w14:textId="77777777" w:rsidTr="000427CA">
        <w:trPr>
          <w:trHeight w:val="301"/>
          <w:jc w:val="center"/>
        </w:trPr>
        <w:tc>
          <w:tcPr>
            <w:tcW w:w="8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14FC6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DE1A33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其他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09FE401" w14:textId="77777777" w:rsidR="003C11DF" w:rsidRDefault="003C11DF" w:rsidP="000427CA"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10</w:t>
            </w:r>
          </w:p>
        </w:tc>
      </w:tr>
      <w:tr w:rsidR="003C11DF" w14:paraId="6BA6A09D" w14:textId="77777777" w:rsidTr="000427CA">
        <w:trPr>
          <w:trHeight w:val="263"/>
          <w:jc w:val="center"/>
        </w:trPr>
        <w:tc>
          <w:tcPr>
            <w:tcW w:w="8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D6CB8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60ABFC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总分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1B2990E" w14:textId="77777777" w:rsidR="003C11DF" w:rsidRDefault="003C11DF" w:rsidP="000427CA">
            <w:pPr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</w:rPr>
              <w:t>50</w:t>
            </w:r>
          </w:p>
        </w:tc>
      </w:tr>
    </w:tbl>
    <w:p w14:paraId="726C8644" w14:textId="77777777" w:rsidR="003C11DF" w:rsidRDefault="003C11DF" w:rsidP="003C11DF"/>
    <w:p w14:paraId="4867D9CF" w14:textId="77777777" w:rsidR="003C11DF" w:rsidRDefault="003C11DF"/>
    <w:p w14:paraId="531BC4D2" w14:textId="77777777" w:rsidR="003C11DF" w:rsidRDefault="003C11DF"/>
    <w:p w14:paraId="6B5A9855" w14:textId="77777777" w:rsidR="003C11DF" w:rsidRDefault="003C11DF"/>
    <w:p w14:paraId="0D92F23D" w14:textId="77777777" w:rsidR="003C11DF" w:rsidRDefault="003C11DF"/>
    <w:p w14:paraId="5963BD4A" w14:textId="77777777" w:rsidR="003C11DF" w:rsidRDefault="003C11DF"/>
    <w:p w14:paraId="6261A363" w14:textId="77777777" w:rsidR="003C11DF" w:rsidRDefault="003C11DF"/>
    <w:p w14:paraId="56C5EF32" w14:textId="77777777" w:rsidR="003C11DF" w:rsidRDefault="003C11DF"/>
    <w:p w14:paraId="02763007" w14:textId="77777777" w:rsidR="003C11DF" w:rsidRDefault="003C11DF"/>
    <w:p w14:paraId="0B1D2E60" w14:textId="77777777" w:rsidR="003C11DF" w:rsidRDefault="003C11DF"/>
    <w:sectPr w:rsidR="003C11DF" w:rsidSect="00B87AA1">
      <w:footerReference w:type="default" r:id="rId10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0C44A" w14:textId="77777777" w:rsidR="00D8348A" w:rsidRDefault="00D8348A" w:rsidP="002A62CB">
      <w:pPr>
        <w:spacing w:line="240" w:lineRule="auto"/>
      </w:pPr>
      <w:r>
        <w:separator/>
      </w:r>
    </w:p>
  </w:endnote>
  <w:endnote w:type="continuationSeparator" w:id="0">
    <w:p w14:paraId="429CD2C7" w14:textId="77777777" w:rsidR="00D8348A" w:rsidRDefault="00D8348A" w:rsidP="002A62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4B0E7" w14:textId="77777777" w:rsidR="00605781" w:rsidRPr="00605781" w:rsidRDefault="005E5A48">
    <w:pPr>
      <w:pStyle w:val="a5"/>
      <w:jc w:val="center"/>
      <w:rPr>
        <w:rFonts w:ascii="Times New Roman" w:hAnsi="Times New Roman"/>
      </w:rPr>
    </w:pPr>
    <w:r w:rsidRPr="00605781">
      <w:rPr>
        <w:rFonts w:ascii="Times New Roman" w:hAnsi="Times New Roman"/>
      </w:rPr>
      <w:t>A-</w:t>
    </w:r>
    <w:r w:rsidRPr="00605781">
      <w:rPr>
        <w:rFonts w:ascii="Times New Roman" w:hAnsi="Times New Roman"/>
      </w:rPr>
      <w:fldChar w:fldCharType="begin"/>
    </w:r>
    <w:r w:rsidRPr="00605781">
      <w:rPr>
        <w:rFonts w:ascii="Times New Roman" w:hAnsi="Times New Roman"/>
      </w:rPr>
      <w:instrText>PAGE   \* MERGEFORMAT</w:instrText>
    </w:r>
    <w:r w:rsidRPr="00605781">
      <w:rPr>
        <w:rFonts w:ascii="Times New Roman" w:hAnsi="Times New Roman"/>
      </w:rPr>
      <w:fldChar w:fldCharType="separate"/>
    </w:r>
    <w:r w:rsidR="00827B5A" w:rsidRPr="00827B5A">
      <w:rPr>
        <w:rFonts w:ascii="Times New Roman" w:hAnsi="Times New Roman"/>
        <w:noProof/>
        <w:lang w:val="zh-CN"/>
      </w:rPr>
      <w:t>22</w:t>
    </w:r>
    <w:r w:rsidRPr="00605781">
      <w:rPr>
        <w:rFonts w:ascii="Times New Roman" w:hAnsi="Times New Roman"/>
      </w:rPr>
      <w:fldChar w:fldCharType="end"/>
    </w:r>
  </w:p>
  <w:p w14:paraId="26F37FBC" w14:textId="77777777" w:rsidR="00605781" w:rsidRDefault="00D834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502F7" w14:textId="77777777" w:rsidR="00D8348A" w:rsidRDefault="00D8348A" w:rsidP="002A62CB">
      <w:pPr>
        <w:spacing w:line="240" w:lineRule="auto"/>
      </w:pPr>
      <w:r>
        <w:separator/>
      </w:r>
    </w:p>
  </w:footnote>
  <w:footnote w:type="continuationSeparator" w:id="0">
    <w:p w14:paraId="77780D3F" w14:textId="77777777" w:rsidR="00D8348A" w:rsidRDefault="00D8348A" w:rsidP="002A62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CD8"/>
    <w:multiLevelType w:val="hybridMultilevel"/>
    <w:tmpl w:val="E33869EE"/>
    <w:lvl w:ilvl="0" w:tplc="D5DAA8B6">
      <w:start w:val="1"/>
      <w:numFmt w:val="decimal"/>
      <w:lvlText w:val="%1．"/>
      <w:lvlJc w:val="left"/>
      <w:pPr>
        <w:tabs>
          <w:tab w:val="num" w:pos="1439"/>
        </w:tabs>
        <w:ind w:left="1439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9"/>
        </w:tabs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9"/>
        </w:tabs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9"/>
        </w:tabs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9"/>
        </w:tabs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9"/>
        </w:tabs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9"/>
        </w:tabs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9"/>
        </w:tabs>
        <w:ind w:left="4319" w:hanging="420"/>
      </w:pPr>
    </w:lvl>
  </w:abstractNum>
  <w:abstractNum w:abstractNumId="1" w15:restartNumberingAfterBreak="0">
    <w:nsid w:val="0A7321C4"/>
    <w:multiLevelType w:val="hybridMultilevel"/>
    <w:tmpl w:val="9926DC38"/>
    <w:lvl w:ilvl="0" w:tplc="1898DA1E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auto"/>
      </w:rPr>
    </w:lvl>
    <w:lvl w:ilvl="1" w:tplc="EB68AD74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6E6C98"/>
    <w:multiLevelType w:val="hybridMultilevel"/>
    <w:tmpl w:val="C9C8999E"/>
    <w:lvl w:ilvl="0" w:tplc="1898DA1E">
      <w:start w:val="1"/>
      <w:numFmt w:val="decimal"/>
      <w:lvlText w:val="（%1）"/>
      <w:lvlJc w:val="left"/>
      <w:pPr>
        <w:ind w:left="840" w:hanging="4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626D1C"/>
    <w:multiLevelType w:val="hybridMultilevel"/>
    <w:tmpl w:val="FC9A319E"/>
    <w:lvl w:ilvl="0" w:tplc="ED80F9F0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CCA6AC48">
      <w:start w:val="4"/>
      <w:numFmt w:val="japaneseCounting"/>
      <w:lvlText w:val="%2、"/>
      <w:lvlJc w:val="left"/>
      <w:pPr>
        <w:ind w:left="13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4" w15:restartNumberingAfterBreak="0">
    <w:nsid w:val="1A0C7D90"/>
    <w:multiLevelType w:val="hybridMultilevel"/>
    <w:tmpl w:val="F2CE7EC4"/>
    <w:lvl w:ilvl="0" w:tplc="04090013">
      <w:start w:val="1"/>
      <w:numFmt w:val="chineseCountingThousand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8B8475D"/>
    <w:multiLevelType w:val="hybridMultilevel"/>
    <w:tmpl w:val="E5BE314A"/>
    <w:lvl w:ilvl="0" w:tplc="EB68AD74">
      <w:start w:val="1"/>
      <w:numFmt w:val="decimal"/>
      <w:lvlText w:val="（%1）"/>
      <w:lvlJc w:val="left"/>
      <w:pPr>
        <w:tabs>
          <w:tab w:val="num" w:pos="959"/>
        </w:tabs>
        <w:ind w:left="9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9"/>
        </w:tabs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9"/>
        </w:tabs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9"/>
        </w:tabs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9"/>
        </w:tabs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9"/>
        </w:tabs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9"/>
        </w:tabs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9"/>
        </w:tabs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9"/>
        </w:tabs>
        <w:ind w:left="4019" w:hanging="420"/>
      </w:pPr>
    </w:lvl>
  </w:abstractNum>
  <w:abstractNum w:abstractNumId="6" w15:restartNumberingAfterBreak="0">
    <w:nsid w:val="2F9065B3"/>
    <w:multiLevelType w:val="hybridMultilevel"/>
    <w:tmpl w:val="E0C09FF4"/>
    <w:lvl w:ilvl="0" w:tplc="1898DA1E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auto"/>
      </w:rPr>
    </w:lvl>
    <w:lvl w:ilvl="1" w:tplc="1898DA1E">
      <w:start w:val="1"/>
      <w:numFmt w:val="decimal"/>
      <w:lvlText w:val="（%2）"/>
      <w:lvlJc w:val="left"/>
      <w:pPr>
        <w:ind w:left="1500" w:hanging="420"/>
      </w:pPr>
      <w:rPr>
        <w:rFonts w:hint="default"/>
        <w:color w:val="auto"/>
      </w:rPr>
    </w:lvl>
    <w:lvl w:ilvl="2" w:tplc="F64C6E34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2E258B"/>
    <w:multiLevelType w:val="hybridMultilevel"/>
    <w:tmpl w:val="4CCEEF8A"/>
    <w:lvl w:ilvl="0" w:tplc="6B60BD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B78348F"/>
    <w:multiLevelType w:val="hybridMultilevel"/>
    <w:tmpl w:val="1354D102"/>
    <w:lvl w:ilvl="0" w:tplc="64BE23EA">
      <w:start w:val="1"/>
      <w:numFmt w:val="decimal"/>
      <w:lvlText w:val="（%1）"/>
      <w:lvlJc w:val="left"/>
      <w:pPr>
        <w:tabs>
          <w:tab w:val="num" w:pos="1694"/>
        </w:tabs>
        <w:ind w:left="1694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9"/>
        </w:tabs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9"/>
        </w:tabs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9"/>
        </w:tabs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9"/>
        </w:tabs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9"/>
        </w:tabs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9"/>
        </w:tabs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9"/>
        </w:tabs>
        <w:ind w:left="4319" w:hanging="420"/>
      </w:pPr>
    </w:lvl>
  </w:abstractNum>
  <w:abstractNum w:abstractNumId="9" w15:restartNumberingAfterBreak="0">
    <w:nsid w:val="470C6192"/>
    <w:multiLevelType w:val="hybridMultilevel"/>
    <w:tmpl w:val="D85E0732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0" w15:restartNumberingAfterBreak="0">
    <w:nsid w:val="497C6B5D"/>
    <w:multiLevelType w:val="hybridMultilevel"/>
    <w:tmpl w:val="FC18C786"/>
    <w:lvl w:ilvl="0" w:tplc="D8B06DC0">
      <w:start w:val="1"/>
      <w:numFmt w:val="decimal"/>
      <w:lvlText w:val="（%1）"/>
      <w:lvlJc w:val="left"/>
      <w:pPr>
        <w:tabs>
          <w:tab w:val="num" w:pos="959"/>
        </w:tabs>
        <w:ind w:left="9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9"/>
        </w:tabs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9"/>
        </w:tabs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9"/>
        </w:tabs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9"/>
        </w:tabs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9"/>
        </w:tabs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9"/>
        </w:tabs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9"/>
        </w:tabs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9"/>
        </w:tabs>
        <w:ind w:left="4019" w:hanging="420"/>
      </w:pPr>
    </w:lvl>
  </w:abstractNum>
  <w:abstractNum w:abstractNumId="11" w15:restartNumberingAfterBreak="0">
    <w:nsid w:val="53257CFA"/>
    <w:multiLevelType w:val="hybridMultilevel"/>
    <w:tmpl w:val="A2C25EDA"/>
    <w:lvl w:ilvl="0" w:tplc="0409000F">
      <w:start w:val="1"/>
      <w:numFmt w:val="decimal"/>
      <w:lvlText w:val="%1."/>
      <w:lvlJc w:val="left"/>
      <w:pPr>
        <w:tabs>
          <w:tab w:val="num" w:pos="659"/>
        </w:tabs>
        <w:ind w:left="65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BF50138"/>
    <w:multiLevelType w:val="hybridMultilevel"/>
    <w:tmpl w:val="34667B78"/>
    <w:lvl w:ilvl="0" w:tplc="E4A2C6E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7A1477D"/>
    <w:multiLevelType w:val="hybridMultilevel"/>
    <w:tmpl w:val="4F0047F0"/>
    <w:lvl w:ilvl="0" w:tplc="459622E6">
      <w:start w:val="2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46223DE"/>
    <w:multiLevelType w:val="hybridMultilevel"/>
    <w:tmpl w:val="627C9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A61C02"/>
    <w:multiLevelType w:val="hybridMultilevel"/>
    <w:tmpl w:val="9EBC33D4"/>
    <w:lvl w:ilvl="0" w:tplc="231C3362">
      <w:start w:val="1"/>
      <w:numFmt w:val="decimal"/>
      <w:lvlText w:val="（%1）"/>
      <w:lvlJc w:val="left"/>
      <w:pPr>
        <w:tabs>
          <w:tab w:val="num" w:pos="1769"/>
        </w:tabs>
        <w:ind w:left="1769" w:hanging="12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9"/>
        </w:tabs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9"/>
        </w:tabs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9"/>
        </w:tabs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9"/>
        </w:tabs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9"/>
        </w:tabs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9"/>
        </w:tabs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9"/>
        </w:tabs>
        <w:ind w:left="4319" w:hanging="420"/>
      </w:pPr>
    </w:lvl>
  </w:abstractNum>
  <w:num w:numId="1" w16cid:durableId="2063556931">
    <w:abstractNumId w:val="9"/>
  </w:num>
  <w:num w:numId="2" w16cid:durableId="961769660">
    <w:abstractNumId w:val="7"/>
  </w:num>
  <w:num w:numId="3" w16cid:durableId="1436749044">
    <w:abstractNumId w:val="13"/>
  </w:num>
  <w:num w:numId="4" w16cid:durableId="555626686">
    <w:abstractNumId w:val="4"/>
  </w:num>
  <w:num w:numId="5" w16cid:durableId="1728534083">
    <w:abstractNumId w:val="14"/>
  </w:num>
  <w:num w:numId="6" w16cid:durableId="1949965754">
    <w:abstractNumId w:val="15"/>
  </w:num>
  <w:num w:numId="7" w16cid:durableId="1699818279">
    <w:abstractNumId w:val="8"/>
  </w:num>
  <w:num w:numId="8" w16cid:durableId="1220557057">
    <w:abstractNumId w:val="0"/>
  </w:num>
  <w:num w:numId="9" w16cid:durableId="819032346">
    <w:abstractNumId w:val="5"/>
  </w:num>
  <w:num w:numId="10" w16cid:durableId="1561672281">
    <w:abstractNumId w:val="3"/>
  </w:num>
  <w:num w:numId="11" w16cid:durableId="1810898930">
    <w:abstractNumId w:val="10"/>
  </w:num>
  <w:num w:numId="12" w16cid:durableId="1006402936">
    <w:abstractNumId w:val="11"/>
  </w:num>
  <w:num w:numId="13" w16cid:durableId="1261986100">
    <w:abstractNumId w:val="12"/>
  </w:num>
  <w:num w:numId="14" w16cid:durableId="299461573">
    <w:abstractNumId w:val="6"/>
  </w:num>
  <w:num w:numId="15" w16cid:durableId="490411152">
    <w:abstractNumId w:val="1"/>
  </w:num>
  <w:num w:numId="16" w16cid:durableId="2057198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2CB"/>
    <w:rsid w:val="002A62CB"/>
    <w:rsid w:val="003A248F"/>
    <w:rsid w:val="003C11DF"/>
    <w:rsid w:val="005E5A48"/>
    <w:rsid w:val="00827B5A"/>
    <w:rsid w:val="00A93F03"/>
    <w:rsid w:val="00C13483"/>
    <w:rsid w:val="00D8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0B357077"/>
  <w15:docId w15:val="{188FAEDC-4EC7-4E7D-8ADF-7B6B18DD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2CB"/>
    <w:pPr>
      <w:spacing w:line="300" w:lineRule="auto"/>
      <w:jc w:val="left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A6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A62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2C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2CB"/>
    <w:rPr>
      <w:sz w:val="18"/>
      <w:szCs w:val="18"/>
    </w:rPr>
  </w:style>
  <w:style w:type="paragraph" w:styleId="a7">
    <w:name w:val="Body Text Indent"/>
    <w:basedOn w:val="a"/>
    <w:link w:val="a8"/>
    <w:rsid w:val="002A62CB"/>
    <w:pPr>
      <w:widowControl w:val="0"/>
      <w:spacing w:line="240" w:lineRule="auto"/>
      <w:ind w:firstLineChars="200" w:firstLine="480"/>
      <w:jc w:val="both"/>
    </w:pPr>
    <w:rPr>
      <w:rFonts w:ascii="Times New Roman" w:hAnsi="Times New Roman"/>
      <w:sz w:val="24"/>
      <w:szCs w:val="24"/>
    </w:rPr>
  </w:style>
  <w:style w:type="character" w:customStyle="1" w:styleId="a8">
    <w:name w:val="正文文本缩进 字符"/>
    <w:basedOn w:val="a0"/>
    <w:link w:val="a7"/>
    <w:rsid w:val="002A62CB"/>
    <w:rPr>
      <w:rFonts w:ascii="Times New Roman" w:eastAsia="宋体" w:hAnsi="Times New Roman" w:cs="Times New Roman"/>
      <w:sz w:val="24"/>
      <w:szCs w:val="24"/>
    </w:rPr>
  </w:style>
  <w:style w:type="paragraph" w:styleId="a9">
    <w:name w:val="List Paragraph"/>
    <w:basedOn w:val="a"/>
    <w:qFormat/>
    <w:rsid w:val="003C11DF"/>
    <w:pPr>
      <w:widowControl w:val="0"/>
      <w:spacing w:line="240" w:lineRule="auto"/>
      <w:ind w:firstLineChars="200" w:firstLine="420"/>
      <w:jc w:val="both"/>
    </w:pPr>
  </w:style>
  <w:style w:type="paragraph" w:styleId="aa">
    <w:name w:val="Balloon Text"/>
    <w:basedOn w:val="a"/>
    <w:link w:val="ab"/>
    <w:uiPriority w:val="99"/>
    <w:semiHidden/>
    <w:unhideWhenUsed/>
    <w:rsid w:val="003C11DF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C11D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234</Words>
  <Characters>1337</Characters>
  <Application>Microsoft Office Word</Application>
  <DocSecurity>0</DocSecurity>
  <Lines>11</Lines>
  <Paragraphs>3</Paragraphs>
  <ScaleCrop>false</ScaleCrop>
  <Company>Microsoft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彭 鹏</cp:lastModifiedBy>
  <cp:revision>3</cp:revision>
  <dcterms:created xsi:type="dcterms:W3CDTF">2012-08-07T09:58:00Z</dcterms:created>
  <dcterms:modified xsi:type="dcterms:W3CDTF">2022-05-07T05:39:00Z</dcterms:modified>
</cp:coreProperties>
</file>