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right"/>
        <w:rPr>
          <w:rFonts w:hint="eastAsia" w:asciiTheme="minorEastAsia" w:hAnsiTheme="minorEastAsia" w:cstheme="minorEastAsia"/>
          <w:color w:val="00B0F0"/>
          <w:sz w:val="64"/>
          <w:szCs w:val="64"/>
          <w:lang w:val="en-US" w:eastAsia="zh-CN"/>
        </w:rPr>
      </w:pPr>
      <w:r>
        <mc:AlternateContent>
          <mc:Choice Requires="wpg">
            <w:drawing>
              <wp:anchor distT="0" distB="0" distL="114300" distR="114300" simplePos="0" relativeHeight="251744256"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6"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44256;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bookmarkStart w:id="2" w:name="_GoBack"/>
      <w:bookmarkEnd w:id="2"/>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rFonts w:asciiTheme="minorEastAsia" w:hAnsiTheme="minorEastAsia"/>
          <w:sz w:val="22"/>
        </w:rPr>
      </w:pPr>
      <w:r>
        <w:rPr>
          <w:rFonts w:hint="eastAsia"/>
          <w:color w:val="595959" w:themeColor="text1" w:themeTint="A6"/>
          <w:sz w:val="36"/>
          <w:szCs w:val="20"/>
          <w:lang w:val="en-US"/>
          <w14:textFill>
            <w14:solidFill>
              <w14:schemeClr w14:val="tx1">
                <w14:lumMod w14:val="65000"/>
                <w14:lumOff w14:val="35000"/>
              </w14:schemeClr>
            </w14:solidFill>
          </w14:textFill>
        </w:rPr>
        <w:t>基本信息报告</w:t>
      </w:r>
    </w:p>
    <w:p>
      <w:pPr>
        <w:widowControl/>
        <w:jc w:val="left"/>
        <w:rPr>
          <w:rFonts w:asciiTheme="minorEastAsia" w:hAnsiTheme="minorEastAsia"/>
          <w:sz w:val="22"/>
        </w:rPr>
      </w:pPr>
    </w:p>
    <w:p>
      <w:pPr>
        <w:widowControl/>
        <w:jc w:val="left"/>
        <w:rPr>
          <w:rFonts w:asciiTheme="minorEastAsia" w:hAnsiTheme="minorEastAsia"/>
          <w:sz w:val="22"/>
        </w:rPr>
      </w:pPr>
    </w:p>
    <w:p>
      <w:pPr>
        <w:widowControl/>
        <w:jc w:val="left"/>
        <w:rPr>
          <w:rFonts w:asciiTheme="minorEastAsia" w:hAnsiTheme="minorEastAsia"/>
          <w:sz w:val="22"/>
        </w:rPr>
      </w:pPr>
    </w:p>
    <w:p>
      <w:pPr>
        <w:widowControl/>
        <w:jc w:val="left"/>
        <w:rPr>
          <w:rFonts w:asciiTheme="minorEastAsia" w:hAnsiTheme="minorEastAsia"/>
          <w:sz w:val="22"/>
        </w:rPr>
      </w:pPr>
    </w:p>
    <w:p>
      <w:pPr>
        <w:rPr>
          <w:rFonts w:hint="eastAsia" w:asciiTheme="minorEastAsia" w:hAnsiTheme="minorEastAsia"/>
          <w:sz w:val="22"/>
        </w:rPr>
      </w:pPr>
      <w:r>
        <w:rPr>
          <w:rFonts w:hint="eastAsia" w:asciiTheme="minorEastAsia" w:hAnsiTheme="minorEastAsia"/>
          <w:sz w:val="22"/>
        </w:rPr>
        <w:t xml:space="preserve"> </w:t>
      </w:r>
    </w:p>
    <w:p>
      <w:pPr>
        <w:rPr>
          <w:rFonts w:asciiTheme="minorEastAsia" w:hAnsiTheme="minorEastAsia"/>
          <w:sz w:val="22"/>
        </w:rPr>
      </w:pPr>
      <w:r>
        <w:rPr>
          <w:rFonts w:hint="eastAsia" w:asciiTheme="minorEastAsia" w:hAnsiTheme="minorEastAsia"/>
          <w:sz w:val="22"/>
          <w:lang w:val="en-US" w:eastAsia="zh-CN"/>
        </w:rPr>
        <w:t>{{#zhaiyao}}</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5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公司</w:t>
            </w:r>
            <w:r>
              <w:rPr>
                <w:rFonts w:cs="Times New Roman" w:asciiTheme="minorEastAsia" w:hAnsiTheme="minorEastAsia"/>
                <w:sz w:val="22"/>
              </w:rPr>
              <w:t xml:space="preserve">名称                     </w:t>
            </w:r>
          </w:p>
        </w:tc>
        <w:tc>
          <w:tcPr>
            <w:tcW w:w="5613" w:type="dxa"/>
          </w:tcPr>
          <w:p>
            <w:pPr>
              <w:jc w:val="left"/>
              <w:rPr>
                <w:rFonts w:cs="Times New Roman" w:asciiTheme="minorEastAsia" w:hAnsiTheme="minorEastAsia"/>
                <w:sz w:val="22"/>
              </w:rPr>
            </w:pPr>
            <w:r>
              <w:rPr>
                <w:rFonts w:cs="Times New Roman" w:asciiTheme="minorEastAsia" w:hAnsiTheme="minorEastAsia"/>
                <w:sz w:val="22"/>
              </w:rPr>
              <w:t>:</w:t>
            </w:r>
            <w:bookmarkStart w:id="0" w:name="OLE_LINK3"/>
            <w:bookmarkStart w:id="1" w:name="OLE_LINK4"/>
            <w:r>
              <w:rPr>
                <w:rFonts w:hint="eastAsia" w:cs="Times New Roman" w:asciiTheme="minorEastAsia" w:hAnsiTheme="minorEastAsia"/>
                <w:sz w:val="22"/>
              </w:rPr>
              <w:t>*******</w:t>
            </w:r>
            <w:r>
              <w:rPr>
                <w:rFonts w:cs="Times New Roman" w:asciiTheme="minorEastAsia" w:hAnsiTheme="minorEastAsia"/>
                <w:sz w:val="22"/>
              </w:rPr>
              <w:t>装备制造有限公司</w:t>
            </w:r>
            <w:bookmarkEnd w:id="0"/>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英文名称</w:t>
            </w:r>
          </w:p>
        </w:tc>
        <w:tc>
          <w:tcPr>
            <w:tcW w:w="5613" w:type="dxa"/>
          </w:tcPr>
          <w:p>
            <w:pPr>
              <w:ind w:left="110" w:hanging="110" w:hangingChars="50"/>
              <w:jc w:val="left"/>
              <w:rPr>
                <w:rFonts w:cs="Times New Roman" w:asciiTheme="minorEastAsia" w:hAnsiTheme="minorEastAsia"/>
                <w:sz w:val="22"/>
              </w:rPr>
            </w:pPr>
            <w:r>
              <w:rPr>
                <w:rFonts w:cs="Times New Roman" w:asciiTheme="minorEastAsia" w:hAnsiTheme="minorEastAsia"/>
                <w:sz w:val="22"/>
              </w:rPr>
              <w:t>:ZHEJIANG HANYUAN POWER EQUIPMENT MANUFACTURING CO.,LTD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联信编码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:123646-368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经营地址</w:t>
            </w:r>
          </w:p>
        </w:tc>
        <w:tc>
          <w:tcPr>
            <w:tcW w:w="5613"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浙江</w:t>
            </w:r>
            <w:r>
              <w:rPr>
                <w:rFonts w:cs="Times New Roman" w:asciiTheme="minorEastAsia" w:hAnsiTheme="minorEastAsia"/>
                <w:sz w:val="22"/>
              </w:rPr>
              <w:t>丽水市***********</w:t>
            </w:r>
          </w:p>
          <w:p>
            <w:pPr>
              <w:ind w:left="110" w:hanging="110" w:hangingChars="50"/>
              <w:jc w:val="left"/>
              <w:rPr>
                <w:rFonts w:cs="Times New Roman" w:asciiTheme="minorEastAsia" w:hAnsiTheme="minorEastAsia"/>
                <w:color w:val="FF0000"/>
                <w:sz w:val="22"/>
              </w:rPr>
            </w:pPr>
            <w:r>
              <w:rPr>
                <w:rFonts w:cs="Times New Roman" w:asciiTheme="minorEastAsia" w:hAnsiTheme="minorEastAsia"/>
                <w:sz w:val="22"/>
              </w:rPr>
              <w:t xml:space="preserve"> No.572-1, Liyang Street, Lishui City, Zhejiang Province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联系电话</w:t>
            </w:r>
          </w:p>
        </w:tc>
        <w:tc>
          <w:tcPr>
            <w:tcW w:w="5613" w:type="dxa"/>
          </w:tcPr>
          <w:p>
            <w:pPr>
              <w:jc w:val="left"/>
              <w:rPr>
                <w:rFonts w:cs="Times New Roman" w:asciiTheme="minorEastAsia" w:hAnsiTheme="minorEastAsia"/>
                <w:color w:val="FF0000"/>
                <w:sz w:val="22"/>
              </w:rPr>
            </w:pPr>
            <w:r>
              <w:rPr>
                <w:rFonts w:cs="Times New Roman" w:asciiTheme="minorEastAsia" w:hAnsiTheme="minorEastAsia"/>
                <w:sz w:val="22"/>
              </w:rPr>
              <w:t>:</w:t>
            </w:r>
            <w:r>
              <w:rPr>
                <w:rFonts w:hint="eastAsia" w:cs="Times New Roman" w:asciiTheme="minorEastAsia" w:hAnsiTheme="minorEastAsia"/>
                <w:sz w:val="22"/>
              </w:rPr>
              <w:t>（+86 571）86*****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传真号码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网址</w:t>
            </w:r>
          </w:p>
        </w:tc>
        <w:tc>
          <w:tcPr>
            <w:tcW w:w="5613" w:type="dxa"/>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邮箱</w:t>
            </w:r>
          </w:p>
        </w:tc>
        <w:tc>
          <w:tcPr>
            <w:tcW w:w="5613" w:type="dxa"/>
          </w:tcPr>
          <w:p>
            <w:pPr>
              <w:jc w:val="left"/>
              <w:rPr>
                <w:rFonts w:cs="Times New Roman" w:asciiTheme="minorEastAsia" w:hAnsiTheme="minorEastAsia"/>
                <w:sz w:val="22"/>
              </w:rPr>
            </w:pPr>
            <w:r>
              <w:rPr>
                <w:rFonts w:cs="Times New Roman" w:asciiTheme="minorEastAsia" w:hAnsiTheme="minorEastAsia"/>
                <w:sz w:val="22"/>
              </w:rPr>
              <w:t>:******@163.com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统一社会信用代码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:9133*******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负责人</w:t>
            </w:r>
          </w:p>
        </w:tc>
        <w:tc>
          <w:tcPr>
            <w:tcW w:w="5613"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员工人数</w:t>
            </w:r>
          </w:p>
        </w:tc>
        <w:tc>
          <w:tcPr>
            <w:tcW w:w="5613" w:type="dxa"/>
          </w:tcPr>
          <w:p>
            <w:pPr>
              <w:jc w:val="left"/>
              <w:rPr>
                <w:rFonts w:cs="Times New Roman" w:asciiTheme="minorEastAsia" w:hAnsiTheme="minorEastAsia"/>
                <w:sz w:val="22"/>
              </w:rPr>
            </w:pPr>
            <w:r>
              <w:rPr>
                <w:rFonts w:cs="Times New Roman" w:asciiTheme="minorEastAsia" w:hAnsiTheme="minorEastAsia"/>
                <w:sz w:val="22"/>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业务范围</w:t>
            </w:r>
          </w:p>
        </w:tc>
        <w:tc>
          <w:tcPr>
            <w:tcW w:w="5613" w:type="dxa"/>
          </w:tcPr>
          <w:p>
            <w:pPr>
              <w:ind w:left="110" w:hanging="110" w:hangingChars="50"/>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管道支吊架</w:t>
            </w:r>
            <w:r>
              <w:rPr>
                <w:rFonts w:cs="Times New Roman" w:asciiTheme="minorEastAsia" w:hAnsiTheme="minorEastAsia"/>
                <w:sz w:val="22"/>
              </w:rPr>
              <w:t>、垃圾给料机、钢结构件（</w:t>
            </w:r>
            <w:r>
              <w:rPr>
                <w:rFonts w:hint="eastAsia" w:cs="Times New Roman" w:asciiTheme="minorEastAsia" w:hAnsiTheme="minorEastAsia"/>
                <w:sz w:val="22"/>
              </w:rPr>
              <w:t>除</w:t>
            </w:r>
            <w:r>
              <w:rPr>
                <w:rFonts w:cs="Times New Roman" w:asciiTheme="minorEastAsia" w:hAnsiTheme="minorEastAsia"/>
                <w:sz w:val="22"/>
              </w:rPr>
              <w:t>建筑构件）</w:t>
            </w:r>
            <w:r>
              <w:rPr>
                <w:rFonts w:hint="eastAsia" w:cs="Times New Roman" w:asciiTheme="minorEastAsia" w:hAnsiTheme="minorEastAsia"/>
                <w:sz w:val="22"/>
              </w:rPr>
              <w:t>的</w:t>
            </w:r>
            <w:r>
              <w:rPr>
                <w:rFonts w:cs="Times New Roman" w:asciiTheme="minorEastAsia" w:hAnsiTheme="minorEastAsia"/>
                <w:sz w:val="22"/>
              </w:rPr>
              <w:t>制造</w:t>
            </w:r>
            <w:r>
              <w:rPr>
                <w:rFonts w:hint="eastAsia" w:cs="Times New Roman" w:asciiTheme="minorEastAsia" w:hAnsiTheme="minorEastAsia"/>
                <w:sz w:val="22"/>
              </w:rPr>
              <w:t>、</w:t>
            </w:r>
            <w:r>
              <w:rPr>
                <w:rFonts w:cs="Times New Roman" w:asciiTheme="minorEastAsia" w:hAnsiTheme="minorEastAsia"/>
                <w:sz w:val="22"/>
              </w:rPr>
              <w:t>加工；机械零部件加工；金属材料的批发、零售、代购代销。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注册资本</w:t>
            </w:r>
          </w:p>
        </w:tc>
        <w:tc>
          <w:tcPr>
            <w:tcW w:w="5613" w:type="dxa"/>
          </w:tcPr>
          <w:p>
            <w:pPr>
              <w:jc w:val="left"/>
              <w:rPr>
                <w:rFonts w:cs="Times New Roman" w:asciiTheme="minorEastAsia" w:hAnsiTheme="minorEastAsia"/>
                <w:sz w:val="22"/>
              </w:rPr>
            </w:pPr>
            <w:r>
              <w:rPr>
                <w:rFonts w:cs="Times New Roman" w:asciiTheme="minorEastAsia" w:hAnsiTheme="minorEastAsia"/>
                <w:sz w:val="22"/>
              </w:rPr>
              <w:t>:21,000,000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业务收入</w:t>
            </w:r>
          </w:p>
        </w:tc>
        <w:tc>
          <w:tcPr>
            <w:tcW w:w="5613" w:type="dxa"/>
          </w:tcPr>
          <w:p>
            <w:pPr>
              <w:jc w:val="left"/>
              <w:rPr>
                <w:rFonts w:cs="Times New Roman" w:asciiTheme="minorEastAsia" w:hAnsiTheme="minorEastAsia"/>
                <w:sz w:val="22"/>
              </w:rPr>
            </w:pPr>
            <w:r>
              <w:rPr>
                <w:rFonts w:cs="Times New Roman" w:asciiTheme="minorEastAsia" w:hAnsiTheme="minorEastAsia"/>
                <w:sz w:val="22"/>
              </w:rPr>
              <w:t>:1,729,000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资产总额</w:t>
            </w:r>
          </w:p>
        </w:tc>
        <w:tc>
          <w:tcPr>
            <w:tcW w:w="5613" w:type="dxa"/>
          </w:tcPr>
          <w:p>
            <w:pPr>
              <w:jc w:val="left"/>
              <w:rPr>
                <w:rFonts w:cs="Times New Roman" w:asciiTheme="minorEastAsia" w:hAnsiTheme="minorEastAsia"/>
                <w:sz w:val="22"/>
              </w:rPr>
            </w:pPr>
            <w:r>
              <w:rPr>
                <w:rFonts w:cs="Times New Roman" w:asciiTheme="minorEastAsia" w:hAnsiTheme="minorEastAsia"/>
                <w:sz w:val="22"/>
              </w:rPr>
              <w:t>:64,612,000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股东权益</w:t>
            </w:r>
          </w:p>
        </w:tc>
        <w:tc>
          <w:tcPr>
            <w:tcW w:w="5613" w:type="dxa"/>
          </w:tcPr>
          <w:p>
            <w:pPr>
              <w:jc w:val="left"/>
              <w:rPr>
                <w:rFonts w:cs="Times New Roman" w:asciiTheme="minorEastAsia" w:hAnsiTheme="minorEastAsia"/>
                <w:sz w:val="22"/>
              </w:rPr>
            </w:pPr>
            <w:r>
              <w:rPr>
                <w:rFonts w:cs="Times New Roman" w:asciiTheme="minorEastAsia" w:hAnsiTheme="minorEastAsia"/>
                <w:sz w:val="22"/>
              </w:rPr>
              <w:t>:10,304,000 (2016-12-31)</w:t>
            </w:r>
          </w:p>
        </w:tc>
      </w:tr>
    </w:tbl>
    <w:p>
      <w:pPr>
        <w:rPr>
          <w:rFonts w:cs="Times New Roman" w:asciiTheme="minorEastAsia" w:hAnsiTheme="minorEastAsia"/>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89"/>
        <w:gridCol w:w="5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2"/>
          </w:tcPr>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付款</w:t>
            </w:r>
            <w:r>
              <w:rPr>
                <w:rFonts w:cs="Times New Roman" w:asciiTheme="minorEastAsia" w:hAnsiTheme="minorEastAsia"/>
                <w:sz w:val="22"/>
              </w:rPr>
              <w:t>情况</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信用额度（建议）</w:t>
            </w:r>
          </w:p>
        </w:tc>
        <w:tc>
          <w:tcPr>
            <w:tcW w:w="5607" w:type="dxa"/>
          </w:tcPr>
          <w:p>
            <w:pPr>
              <w:jc w:val="left"/>
              <w:rPr>
                <w:rFonts w:cs="Times New Roman" w:asciiTheme="minorEastAsia" w:hAnsiTheme="minorEastAsia"/>
                <w:sz w:val="22"/>
              </w:rPr>
            </w:pPr>
            <w:r>
              <w:rPr>
                <w:rFonts w:cs="Times New Roman" w:asciiTheme="minorEastAsia" w:hAnsiTheme="minorEastAsia"/>
                <w:sz w:val="22"/>
              </w:rPr>
              <w:t>:30,000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市场状况</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财务</w:t>
            </w:r>
            <w:r>
              <w:rPr>
                <w:rFonts w:cs="Times New Roman" w:asciiTheme="minorEastAsia" w:hAnsiTheme="minorEastAsia"/>
                <w:sz w:val="22"/>
              </w:rPr>
              <w:t>状况</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经营趋势</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总体</w:t>
            </w:r>
            <w:r>
              <w:rPr>
                <w:rFonts w:cs="Times New Roman" w:asciiTheme="minorEastAsia" w:hAnsiTheme="minorEastAsia"/>
                <w:sz w:val="22"/>
              </w:rPr>
              <w:t>信用</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汇率</w:t>
            </w:r>
          </w:p>
        </w:tc>
        <w:tc>
          <w:tcPr>
            <w:tcW w:w="5607" w:type="dxa"/>
          </w:tcPr>
          <w:p>
            <w:pPr>
              <w:jc w:val="left"/>
              <w:rPr>
                <w:rFonts w:cs="Times New Roman" w:asciiTheme="minorEastAsia" w:hAnsiTheme="minorEastAsia"/>
                <w:sz w:val="22"/>
              </w:rPr>
            </w:pPr>
            <w:r>
              <w:rPr>
                <w:rFonts w:cs="Times New Roman" w:asciiTheme="minorEastAsia" w:hAnsiTheme="minorEastAsia"/>
                <w:sz w:val="22"/>
              </w:rPr>
              <w:t>:1</w:t>
            </w:r>
            <w:r>
              <w:rPr>
                <w:rFonts w:hint="eastAsia" w:cs="Times New Roman" w:asciiTheme="minorEastAsia" w:hAnsiTheme="minorEastAsia"/>
                <w:sz w:val="22"/>
              </w:rPr>
              <w:t>美元</w:t>
            </w:r>
            <w:r>
              <w:rPr>
                <w:rFonts w:cs="Times New Roman" w:asciiTheme="minorEastAsia" w:hAnsiTheme="minorEastAsia"/>
                <w:sz w:val="22"/>
              </w:rPr>
              <w:t>=6.7540</w:t>
            </w:r>
            <w:r>
              <w:rPr>
                <w:rFonts w:hint="eastAsia" w:cs="Times New Roman" w:asciiTheme="minorEastAsia" w:hAnsiTheme="minorEastAsia"/>
                <w:sz w:val="22"/>
              </w:rPr>
              <w:t>人民币</w:t>
            </w:r>
            <w:r>
              <w:rPr>
                <w:rFonts w:cs="Times New Roman" w:asciiTheme="minorEastAsia" w:hAnsiTheme="minorEastAsia"/>
                <w:sz w:val="22"/>
              </w:rPr>
              <w:t>（</w:t>
            </w:r>
            <w:r>
              <w:rPr>
                <w:rFonts w:hint="eastAsia" w:cs="Times New Roman" w:asciiTheme="minorEastAsia" w:hAnsiTheme="minorEastAsia"/>
                <w:sz w:val="22"/>
              </w:rPr>
              <w:t>2017-07-19</w:t>
            </w:r>
            <w:r>
              <w:rPr>
                <w:rFonts w:cs="Times New Roman" w:asciiTheme="minorEastAsia" w:hAnsiTheme="minorEastAsia"/>
                <w:sz w:val="22"/>
              </w:rPr>
              <w:t>）</w:t>
            </w:r>
          </w:p>
        </w:tc>
      </w:tr>
    </w:tbl>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5"/>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8"/>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p>
      <w:pPr>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307340</wp:posOffset>
                </wp:positionV>
                <wp:extent cx="5264150" cy="323850"/>
                <wp:effectExtent l="0" t="0" r="12700" b="19050"/>
                <wp:wrapSquare wrapText="bothSides"/>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历史沿革及背景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24.2pt;height:25.5pt;width:414.5pt;mso-position-horizontal:right;mso-position-horizontal-relative:margin;mso-wrap-distance-bottom:3.6pt;mso-wrap-distance-left:9pt;mso-wrap-distance-right:9pt;mso-wrap-distance-top:3.6pt;z-index:251663360;mso-width-relative:page;mso-height-relative:page;" fillcolor="#BDD7EE [1300]" filled="t" stroked="t" coordsize="21600,21600" o:gfxdata="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CxhUs0wAAAAYBAAAPAAAAAAAAAAEAIAAAACIAAABkcnMvZG93&#10;bnJldi54bWxQSwECFAAUAAAACACHTuJABl2NVz4CAABm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历史沿革及背景</w:t>
                      </w:r>
                    </w:p>
                  </w:txbxContent>
                </v:textbox>
                <w10:wrap type="square"/>
              </v:shape>
            </w:pict>
          </mc:Fallback>
        </mc:AlternateContent>
      </w:r>
    </w:p>
    <w:p>
      <w:pPr>
        <w:rPr>
          <w:rFonts w:cs="Times New Roman" w:asciiTheme="minorEastAsia" w:hAnsiTheme="minorEastAsia"/>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cs="Times New Roman" w:asciiTheme="minorEastAsia" w:hAnsiTheme="minorEastAsia"/>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sz w:val="22"/>
        </w:rPr>
        <mc:AlternateContent>
          <mc:Choice Requires="wps">
            <w:drawing>
              <wp:anchor distT="45720" distB="45720" distL="114300" distR="114300" simplePos="0" relativeHeight="251667456"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67456;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J7IiBU+AgAAZg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nsiIFT4CAABm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xbxContent>
                </v:textbox>
                <w10:wrap type="square"/>
              </v:shape>
            </w:pict>
          </mc:Fallback>
        </mc:AlternateContent>
      </w: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ind w:firstLine="440" w:firstLineChars="200"/>
        <w:rPr>
          <w:rFonts w:cs="Times New Roman" w:asciiTheme="minorEastAsia" w:hAnsiTheme="minorEastAsia"/>
          <w:sz w:val="22"/>
        </w:rPr>
      </w:pPr>
    </w:p>
    <w:p>
      <w:pPr>
        <w:rPr>
          <w:rFonts w:cs="Times New Roman" w:asciiTheme="minorEastAsia" w:hAnsiTheme="minorEastAsia"/>
          <w:sz w:val="22"/>
        </w:rPr>
      </w:pPr>
    </w:p>
    <w:p>
      <w:pPr>
        <w:jc w:val="center"/>
        <w:rPr>
          <w:rFonts w:cs="Times New Roman" w:asciiTheme="minorEastAsia" w:hAnsiTheme="minorEastAsia"/>
          <w:sz w:val="22"/>
        </w:rPr>
      </w:pPr>
      <w:r>
        <w:drawing>
          <wp:inline distT="0" distB="0" distL="0" distR="0">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cs="Times New Roman" w:asciiTheme="minorEastAsia" w:hAnsiTheme="minorEastAsia"/>
          <w:sz w:val="22"/>
        </w:rPr>
        <w:t xml:space="preserve"> </w:t>
      </w:r>
    </w:p>
    <w:p>
      <w:pPr>
        <w:jc w:val="center"/>
        <w:rPr>
          <w:rFonts w:cs="Times New Roman" w:asciiTheme="minorEastAsia" w:hAnsiTheme="minorEastAsia"/>
          <w:sz w:val="22"/>
        </w:rPr>
      </w:pP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tabs>
          <w:tab w:val="left" w:pos="4676"/>
        </w:tabs>
        <w:jc w:val="left"/>
        <w:rPr>
          <w:rFonts w:hint="eastAsia" w:ascii="宋体" w:hAnsi="宋体"/>
          <w:sz w:val="22"/>
        </w:rPr>
      </w:pPr>
      <w:r>
        <w:rPr>
          <w:rFonts w:hint="eastAsia" w:ascii="宋体" w:hAnsi="宋体"/>
          <w:sz w:val="22"/>
        </w:rPr>
        <w:t>{{#details}}</w:t>
      </w:r>
    </w:p>
    <w:p>
      <w:pPr>
        <w:ind w:firstLine="110" w:firstLineChars="50"/>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ind w:firstLine="110" w:firstLineChars="50"/>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p>
      <w:pPr>
        <w:jc w:val="left"/>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69504"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业务经营</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69504;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GntWnA+AgAAZw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ae1acD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业务经营</w:t>
                      </w:r>
                    </w:p>
                  </w:txbxContent>
                </v:textbox>
                <w10:wrap type="square"/>
              </v:shape>
            </w:pict>
          </mc:Fallback>
        </mc:AlternateContent>
      </w: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cs="Times New Roman" w:asciiTheme="minorEastAsia" w:hAnsiTheme="minorEastAsia"/>
          <w:b/>
          <w:color w:val="843C0B" w:themeColor="accent2" w:themeShade="80"/>
          <w:sz w:val="22"/>
        </w:rPr>
      </w:pPr>
      <w:r>
        <w:rPr>
          <w:rFonts w:hint="eastAsia" w:cs="Times New Roman" w:asciiTheme="minorEastAsia" w:hAnsiTheme="minorEastAsia"/>
          <w:sz w:val="22"/>
          <w:lang w:val="en-US" w:eastAsia="zh-CN"/>
        </w:rPr>
        <w:t>{{#hangyexinxi}}</w:t>
      </w:r>
    </w:p>
    <w:p>
      <w:pPr>
        <w:rPr>
          <w:rFonts w:cs="Times New Roman" w:asciiTheme="minorEastAsia" w:hAnsiTheme="minorEastAsia"/>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891" w:type="dxa"/>
          </w:tcPr>
          <w:p>
            <w:pPr>
              <w:rPr>
                <w:rFonts w:cs="Times New Roman" w:asciiTheme="minorEastAsia" w:hAnsiTheme="minorEastAsia"/>
                <w:sz w:val="22"/>
              </w:rPr>
            </w:pPr>
            <w:r>
              <w:rPr>
                <w:rFonts w:hint="eastAsia" w:cs="Times New Roman" w:asciiTheme="minorEastAsia" w:hAnsiTheme="minorEastAsia"/>
                <w:sz w:val="22"/>
              </w:rPr>
              <w:t>:</w:t>
            </w: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行业名称</w:t>
            </w:r>
          </w:p>
        </w:tc>
        <w:tc>
          <w:tcPr>
            <w:tcW w:w="5891" w:type="dxa"/>
          </w:tcPr>
          <w:p>
            <w:pPr>
              <w:rPr>
                <w:rFonts w:asciiTheme="minorEastAsia" w:hAnsiTheme="minorEastAsia"/>
                <w:sz w:val="20"/>
                <w:szCs w:val="20"/>
              </w:rPr>
            </w:pPr>
            <w:r>
              <w:rPr>
                <w:rFonts w:hint="eastAsia" w:cs="Times New Roman" w:asciiTheme="minorEastAsia" w:hAnsiTheme="minorEastAsia"/>
                <w:sz w:val="22"/>
              </w:rPr>
              <w:t>:</w:t>
            </w:r>
            <w:r>
              <w:rPr>
                <w:rFonts w:hint="eastAsia" w:asciiTheme="minorEastAsia" w:hAnsiTheme="minorEastAsia"/>
                <w:sz w:val="20"/>
                <w:szCs w:val="20"/>
              </w:rPr>
              <w:t>锅炉</w:t>
            </w:r>
            <w:r>
              <w:rPr>
                <w:rFonts w:asciiTheme="minorEastAsia" w:hAnsiTheme="minorEastAsia"/>
                <w:sz w:val="20"/>
                <w:szCs w:val="20"/>
              </w:rPr>
              <w:t>及辅助设备制造</w:t>
            </w:r>
          </w:p>
        </w:tc>
      </w:tr>
    </w:tbl>
    <w:p>
      <w:pPr>
        <w:rPr>
          <w:rFonts w:cs="Times New Roman" w:asciiTheme="minorEastAsia" w:hAnsiTheme="minorEastAsia"/>
          <w:sz w:val="22"/>
        </w:rPr>
      </w:pPr>
    </w:p>
    <w:p>
      <w:pPr>
        <w:ind w:firstLine="110" w:firstLineChars="50"/>
        <w:rPr>
          <w:rFonts w:hint="eastAsia" w:cs="Times New Roman" w:asciiTheme="minorEastAsia" w:hAnsiTheme="minorEastAsia"/>
          <w:b/>
          <w:sz w:val="22"/>
          <w:highlight w:val="lightGray"/>
        </w:rPr>
      </w:pPr>
      <w:r>
        <w:rPr>
          <w:rFonts w:hint="eastAsia" w:cs="Times New Roman" w:asciiTheme="minorEastAsia" w:hAnsiTheme="minorEastAsia"/>
          <w:b/>
          <w:sz w:val="22"/>
          <w:highlight w:val="lightGray"/>
        </w:rPr>
        <w:t>行业分析</w:t>
      </w:r>
    </w:p>
    <w:p>
      <w:pPr>
        <w:ind w:left="105" w:leftChars="50"/>
        <w:rPr>
          <w:rFonts w:hint="eastAsia" w:asciiTheme="minorEastAsia" w:hAnsiTheme="minorEastAsia"/>
          <w:sz w:val="22"/>
          <w:highlight w:val="lightGray"/>
          <w:lang w:val="en-US" w:eastAsia="zh-CN"/>
        </w:rPr>
      </w:pPr>
      <w:r>
        <w:rPr>
          <w:rFonts w:hint="eastAsia" w:asciiTheme="minorEastAsia" w:hAnsiTheme="minorEastAsia"/>
          <w:sz w:val="22"/>
          <w:highlight w:val="lightGray"/>
          <w:lang w:val="en-US" w:eastAsia="zh-CN"/>
        </w:rPr>
        <w:t>{{industry_analysis}}</w:t>
      </w:r>
    </w:p>
    <w:p>
      <w:pPr>
        <w:ind w:left="105" w:leftChars="50"/>
        <w:rPr>
          <w:rFonts w:asciiTheme="minorEastAsia" w:hAnsiTheme="minorEastAsia"/>
          <w:sz w:val="22"/>
          <w:highlight w:val="lightGray"/>
        </w:rPr>
      </w:pPr>
      <w:r>
        <w:rPr>
          <w:rFonts w:hint="eastAsia" w:asciiTheme="minorEastAsia" w:hAnsiTheme="minorEastAsia"/>
          <w:sz w:val="22"/>
          <w:highlight w:val="lightGray"/>
        </w:rPr>
        <w:t>目标</w:t>
      </w:r>
      <w:r>
        <w:rPr>
          <w:rFonts w:asciiTheme="minorEastAsia" w:hAnsiTheme="minorEastAsia"/>
          <w:sz w:val="22"/>
          <w:highlight w:val="lightGray"/>
        </w:rPr>
        <w:t>公司目前主要从事</w:t>
      </w:r>
      <w:r>
        <w:rPr>
          <w:rFonts w:hint="eastAsia" w:asciiTheme="minorEastAsia" w:hAnsiTheme="minorEastAsia"/>
          <w:sz w:val="22"/>
          <w:highlight w:val="lightGray"/>
        </w:rPr>
        <w:t>管道</w:t>
      </w:r>
      <w:r>
        <w:rPr>
          <w:rFonts w:asciiTheme="minorEastAsia" w:hAnsiTheme="minorEastAsia"/>
          <w:sz w:val="22"/>
          <w:highlight w:val="lightGray"/>
        </w:rPr>
        <w:t>支吊架及其配件的</w:t>
      </w:r>
      <w:r>
        <w:rPr>
          <w:rFonts w:hint="eastAsia" w:asciiTheme="minorEastAsia" w:hAnsiTheme="minorEastAsia"/>
          <w:sz w:val="22"/>
          <w:highlight w:val="lightGray"/>
        </w:rPr>
        <w:t>研发</w:t>
      </w:r>
      <w:r>
        <w:rPr>
          <w:rFonts w:asciiTheme="minorEastAsia" w:hAnsiTheme="minorEastAsia"/>
          <w:sz w:val="22"/>
          <w:highlight w:val="lightGray"/>
        </w:rPr>
        <w:t>及</w:t>
      </w:r>
      <w:r>
        <w:rPr>
          <w:rFonts w:hint="eastAsia" w:asciiTheme="minorEastAsia" w:hAnsiTheme="minorEastAsia"/>
          <w:sz w:val="22"/>
          <w:highlight w:val="lightGray"/>
        </w:rPr>
        <w:t>生产。从下游</w:t>
      </w:r>
      <w:r>
        <w:rPr>
          <w:rFonts w:asciiTheme="minorEastAsia" w:hAnsiTheme="minorEastAsia"/>
          <w:sz w:val="22"/>
          <w:highlight w:val="lightGray"/>
        </w:rPr>
        <w:t>应用领域来看，</w:t>
      </w:r>
      <w:r>
        <w:rPr>
          <w:rFonts w:hint="eastAsia" w:asciiTheme="minorEastAsia" w:hAnsiTheme="minorEastAsia"/>
          <w:sz w:val="22"/>
          <w:highlight w:val="lightGray"/>
        </w:rPr>
        <w:t>目标公司</w:t>
      </w:r>
      <w:r>
        <w:rPr>
          <w:rFonts w:asciiTheme="minorEastAsia" w:hAnsiTheme="minorEastAsia"/>
          <w:sz w:val="22"/>
          <w:highlight w:val="lightGray"/>
        </w:rPr>
        <w:t>产品主要应用于</w:t>
      </w:r>
      <w:r>
        <w:rPr>
          <w:rFonts w:hint="eastAsia" w:asciiTheme="minorEastAsia" w:hAnsiTheme="minorEastAsia"/>
          <w:sz w:val="22"/>
          <w:highlight w:val="lightGray"/>
        </w:rPr>
        <w:t>电力</w:t>
      </w:r>
      <w:r>
        <w:rPr>
          <w:rFonts w:asciiTheme="minorEastAsia" w:hAnsiTheme="minorEastAsia"/>
          <w:sz w:val="22"/>
          <w:highlight w:val="lightGray"/>
        </w:rPr>
        <w:t>、钢铁、石化</w:t>
      </w:r>
      <w:r>
        <w:rPr>
          <w:rFonts w:hint="eastAsia" w:asciiTheme="minorEastAsia" w:hAnsiTheme="minorEastAsia"/>
          <w:sz w:val="22"/>
          <w:highlight w:val="lightGray"/>
        </w:rPr>
        <w:t>等</w:t>
      </w:r>
      <w:r>
        <w:rPr>
          <w:rFonts w:asciiTheme="minorEastAsia" w:hAnsiTheme="minorEastAsia"/>
          <w:sz w:val="22"/>
          <w:highlight w:val="lightGray"/>
        </w:rPr>
        <w:t>领域</w:t>
      </w:r>
      <w:r>
        <w:rPr>
          <w:rFonts w:hint="eastAsia" w:asciiTheme="minorEastAsia" w:hAnsiTheme="minorEastAsia"/>
          <w:sz w:val="22"/>
          <w:highlight w:val="lightGray"/>
        </w:rPr>
        <w:t>。报告期内</w:t>
      </w:r>
      <w:r>
        <w:rPr>
          <w:rFonts w:asciiTheme="minorEastAsia" w:hAnsiTheme="minorEastAsia"/>
          <w:sz w:val="22"/>
          <w:highlight w:val="lightGray"/>
        </w:rPr>
        <w:t>，</w:t>
      </w:r>
      <w:r>
        <w:rPr>
          <w:rFonts w:hint="eastAsia" w:asciiTheme="minorEastAsia" w:hAnsiTheme="minorEastAsia"/>
          <w:sz w:val="22"/>
          <w:highlight w:val="lightGray"/>
        </w:rPr>
        <w:t>我国</w:t>
      </w:r>
      <w:r>
        <w:rPr>
          <w:rFonts w:asciiTheme="minorEastAsia" w:hAnsiTheme="minorEastAsia"/>
          <w:sz w:val="22"/>
          <w:highlight w:val="lightGray"/>
        </w:rPr>
        <w:t>电力、热力生产和供应业固定资产投资增速继续放缓</w:t>
      </w:r>
      <w:r>
        <w:rPr>
          <w:rFonts w:hint="eastAsia" w:asciiTheme="minorEastAsia" w:hAnsiTheme="minorEastAsia"/>
          <w:sz w:val="22"/>
          <w:highlight w:val="lightGray"/>
        </w:rPr>
        <w:t>，</w:t>
      </w:r>
      <w:r>
        <w:rPr>
          <w:rFonts w:asciiTheme="minorEastAsia" w:hAnsiTheme="minorEastAsia"/>
          <w:sz w:val="22"/>
          <w:highlight w:val="lightGray"/>
        </w:rPr>
        <w:t>全国固定资产（</w:t>
      </w:r>
      <w:r>
        <w:rPr>
          <w:rFonts w:hint="eastAsia" w:asciiTheme="minorEastAsia" w:hAnsiTheme="minorEastAsia"/>
          <w:sz w:val="22"/>
          <w:highlight w:val="lightGray"/>
        </w:rPr>
        <w:t>不含农户</w:t>
      </w:r>
      <w:r>
        <w:rPr>
          <w:rFonts w:asciiTheme="minorEastAsia" w:hAnsiTheme="minorEastAsia"/>
          <w:sz w:val="22"/>
          <w:highlight w:val="lightGray"/>
        </w:rPr>
        <w:t>）</w:t>
      </w:r>
      <w:r>
        <w:rPr>
          <w:rFonts w:hint="eastAsia" w:asciiTheme="minorEastAsia" w:hAnsiTheme="minorEastAsia"/>
          <w:sz w:val="22"/>
          <w:highlight w:val="lightGray"/>
        </w:rPr>
        <w:t>596</w:t>
      </w:r>
      <w:r>
        <w:rPr>
          <w:rFonts w:asciiTheme="minorEastAsia" w:hAnsiTheme="minorEastAsia"/>
          <w:sz w:val="22"/>
          <w:highlight w:val="lightGray"/>
        </w:rPr>
        <w:t>,</w:t>
      </w:r>
      <w:r>
        <w:rPr>
          <w:rFonts w:hint="eastAsia" w:asciiTheme="minorEastAsia" w:hAnsiTheme="minorEastAsia"/>
          <w:sz w:val="22"/>
          <w:highlight w:val="lightGray"/>
        </w:rPr>
        <w:t>501亿元</w:t>
      </w:r>
      <w:r>
        <w:rPr>
          <w:rFonts w:asciiTheme="minorEastAsia" w:hAnsiTheme="minorEastAsia"/>
          <w:sz w:val="22"/>
          <w:highlight w:val="lightGray"/>
        </w:rPr>
        <w:t>，同比名义增长</w:t>
      </w:r>
      <w:r>
        <w:rPr>
          <w:rFonts w:hint="eastAsia" w:asciiTheme="minorEastAsia" w:hAnsiTheme="minorEastAsia"/>
          <w:sz w:val="22"/>
          <w:highlight w:val="lightGray"/>
        </w:rPr>
        <w:t>8.1</w:t>
      </w:r>
      <w:r>
        <w:rPr>
          <w:rFonts w:asciiTheme="minorEastAsia" w:hAnsiTheme="minorEastAsia"/>
          <w:sz w:val="22"/>
          <w:highlight w:val="lightGray"/>
        </w:rPr>
        <w:t>%，增速与上年同期相比</w:t>
      </w:r>
      <w:r>
        <w:rPr>
          <w:rFonts w:hint="eastAsia" w:asciiTheme="minorEastAsia" w:hAnsiTheme="minorEastAsia"/>
          <w:sz w:val="22"/>
          <w:highlight w:val="lightGray"/>
        </w:rPr>
        <w:t>下降1.9个</w:t>
      </w:r>
      <w:r>
        <w:rPr>
          <w:rFonts w:asciiTheme="minorEastAsia" w:hAnsiTheme="minorEastAsia"/>
          <w:sz w:val="22"/>
          <w:highlight w:val="lightGray"/>
        </w:rPr>
        <w:t>百分点</w:t>
      </w:r>
      <w:r>
        <w:rPr>
          <w:rFonts w:hint="eastAsia" w:asciiTheme="minorEastAsia" w:hAnsiTheme="minorEastAsia"/>
          <w:sz w:val="22"/>
          <w:highlight w:val="lightGray"/>
        </w:rPr>
        <w:t>，</w:t>
      </w:r>
      <w:r>
        <w:rPr>
          <w:rFonts w:asciiTheme="minorEastAsia" w:hAnsiTheme="minorEastAsia"/>
          <w:sz w:val="22"/>
          <w:highlight w:val="lightGray"/>
        </w:rPr>
        <w:t>全国电源新增发电装机容量</w:t>
      </w:r>
      <w:r>
        <w:rPr>
          <w:rFonts w:hint="eastAsia" w:asciiTheme="minorEastAsia" w:hAnsiTheme="minorEastAsia"/>
          <w:sz w:val="22"/>
          <w:highlight w:val="lightGray"/>
        </w:rPr>
        <w:t>12</w:t>
      </w:r>
      <w:r>
        <w:rPr>
          <w:rFonts w:asciiTheme="minorEastAsia" w:hAnsiTheme="minorEastAsia"/>
          <w:sz w:val="22"/>
          <w:highlight w:val="lightGray"/>
        </w:rPr>
        <w:t>,</w:t>
      </w:r>
      <w:r>
        <w:rPr>
          <w:rFonts w:hint="eastAsia" w:asciiTheme="minorEastAsia" w:hAnsiTheme="minorEastAsia"/>
          <w:sz w:val="22"/>
          <w:highlight w:val="lightGray"/>
        </w:rPr>
        <w:t>061万</w:t>
      </w:r>
      <w:r>
        <w:rPr>
          <w:rFonts w:asciiTheme="minorEastAsia" w:hAnsiTheme="minorEastAsia"/>
          <w:sz w:val="22"/>
          <w:highlight w:val="lightGray"/>
        </w:rPr>
        <w:t>千瓦，较上年同期少投产</w:t>
      </w:r>
      <w:r>
        <w:rPr>
          <w:rFonts w:hint="eastAsia" w:asciiTheme="minorEastAsia" w:hAnsiTheme="minorEastAsia"/>
          <w:sz w:val="22"/>
          <w:highlight w:val="lightGray"/>
        </w:rPr>
        <w:t>1</w:t>
      </w:r>
      <w:r>
        <w:rPr>
          <w:rFonts w:asciiTheme="minorEastAsia" w:hAnsiTheme="minorEastAsia"/>
          <w:sz w:val="22"/>
          <w:highlight w:val="lightGray"/>
        </w:rPr>
        <w:t>,</w:t>
      </w:r>
      <w:r>
        <w:rPr>
          <w:rFonts w:hint="eastAsia" w:asciiTheme="minorEastAsia" w:hAnsiTheme="minorEastAsia"/>
          <w:sz w:val="22"/>
          <w:highlight w:val="lightGray"/>
        </w:rPr>
        <w:t>123万</w:t>
      </w:r>
      <w:r>
        <w:rPr>
          <w:rFonts w:asciiTheme="minorEastAsia" w:hAnsiTheme="minorEastAsia"/>
          <w:sz w:val="22"/>
          <w:highlight w:val="lightGray"/>
        </w:rPr>
        <w:t>千瓦，同比下降</w:t>
      </w:r>
      <w:r>
        <w:rPr>
          <w:rFonts w:hint="eastAsia" w:asciiTheme="minorEastAsia" w:hAnsiTheme="minorEastAsia"/>
          <w:sz w:val="22"/>
          <w:highlight w:val="lightGray"/>
        </w:rPr>
        <w:t>7.0</w:t>
      </w:r>
      <w:r>
        <w:rPr>
          <w:rFonts w:asciiTheme="minorEastAsia" w:hAnsiTheme="minorEastAsia"/>
          <w:sz w:val="22"/>
          <w:highlight w:val="lightGray"/>
        </w:rPr>
        <w:t>%。</w:t>
      </w:r>
      <w:r>
        <w:rPr>
          <w:rFonts w:hint="eastAsia" w:asciiTheme="minorEastAsia" w:hAnsiTheme="minorEastAsia"/>
          <w:sz w:val="22"/>
          <w:highlight w:val="lightGray"/>
        </w:rPr>
        <w:t>报告期内</w:t>
      </w:r>
      <w:r>
        <w:rPr>
          <w:rFonts w:asciiTheme="minorEastAsia" w:hAnsiTheme="minorEastAsia"/>
          <w:sz w:val="22"/>
          <w:highlight w:val="lightGray"/>
        </w:rPr>
        <w:t>，我国钢铁行业</w:t>
      </w:r>
      <w:r>
        <w:rPr>
          <w:rFonts w:hint="eastAsia" w:asciiTheme="minorEastAsia" w:hAnsiTheme="minorEastAsia"/>
          <w:sz w:val="22"/>
          <w:highlight w:val="lightGray"/>
        </w:rPr>
        <w:t>投资</w:t>
      </w:r>
      <w:r>
        <w:rPr>
          <w:rFonts w:asciiTheme="minorEastAsia" w:hAnsiTheme="minorEastAsia"/>
          <w:sz w:val="22"/>
          <w:highlight w:val="lightGray"/>
        </w:rPr>
        <w:t>处于萎缩阶段，自</w:t>
      </w:r>
      <w:r>
        <w:rPr>
          <w:rFonts w:hint="eastAsia" w:asciiTheme="minorEastAsia" w:hAnsiTheme="minorEastAsia"/>
          <w:sz w:val="22"/>
          <w:highlight w:val="lightGray"/>
        </w:rPr>
        <w:t>2014年</w:t>
      </w:r>
      <w:r>
        <w:rPr>
          <w:rFonts w:asciiTheme="minorEastAsia" w:hAnsiTheme="minorEastAsia"/>
          <w:sz w:val="22"/>
          <w:highlight w:val="lightGray"/>
        </w:rPr>
        <w:t>以来已连续</w:t>
      </w:r>
      <w:r>
        <w:rPr>
          <w:rFonts w:hint="eastAsia" w:asciiTheme="minorEastAsia" w:hAnsiTheme="minorEastAsia"/>
          <w:sz w:val="22"/>
          <w:highlight w:val="lightGray"/>
        </w:rPr>
        <w:t>3年</w:t>
      </w:r>
      <w:r>
        <w:rPr>
          <w:rFonts w:asciiTheme="minorEastAsia" w:hAnsiTheme="minorEastAsia"/>
          <w:sz w:val="22"/>
          <w:highlight w:val="lightGray"/>
        </w:rPr>
        <w:t>下降</w:t>
      </w:r>
      <w:r>
        <w:rPr>
          <w:rFonts w:hint="eastAsia" w:asciiTheme="minorEastAsia" w:hAnsiTheme="minorEastAsia"/>
          <w:sz w:val="22"/>
          <w:highlight w:val="lightGray"/>
        </w:rPr>
        <w:t>，</w:t>
      </w:r>
      <w:r>
        <w:rPr>
          <w:rFonts w:asciiTheme="minorEastAsia" w:hAnsiTheme="minorEastAsia"/>
          <w:sz w:val="22"/>
          <w:highlight w:val="lightGray"/>
        </w:rPr>
        <w:t>据</w:t>
      </w:r>
      <w:r>
        <w:rPr>
          <w:rFonts w:hint="eastAsia" w:asciiTheme="minorEastAsia" w:hAnsiTheme="minorEastAsia"/>
          <w:sz w:val="22"/>
          <w:highlight w:val="lightGray"/>
        </w:rPr>
        <w:t>国际</w:t>
      </w:r>
      <w:r>
        <w:rPr>
          <w:rFonts w:asciiTheme="minorEastAsia" w:hAnsiTheme="minorEastAsia"/>
          <w:sz w:val="22"/>
          <w:highlight w:val="lightGray"/>
        </w:rPr>
        <w:t>统计局数据</w:t>
      </w:r>
      <w:r>
        <w:rPr>
          <w:rFonts w:hint="eastAsia" w:asciiTheme="minorEastAsia" w:hAnsiTheme="minorEastAsia"/>
          <w:sz w:val="22"/>
          <w:highlight w:val="lightGray"/>
        </w:rPr>
        <w:t>显示，2016年</w:t>
      </w:r>
      <w:r>
        <w:rPr>
          <w:rFonts w:asciiTheme="minorEastAsia" w:hAnsiTheme="minorEastAsia"/>
          <w:sz w:val="22"/>
          <w:highlight w:val="lightGray"/>
        </w:rPr>
        <w:t>，我国钢铁行业固定资产投资</w:t>
      </w:r>
      <w:r>
        <w:rPr>
          <w:rFonts w:hint="eastAsia" w:asciiTheme="minorEastAsia" w:hAnsiTheme="minorEastAsia"/>
          <w:sz w:val="22"/>
          <w:highlight w:val="lightGray"/>
        </w:rPr>
        <w:t>5</w:t>
      </w:r>
      <w:r>
        <w:rPr>
          <w:rFonts w:asciiTheme="minorEastAsia" w:hAnsiTheme="minorEastAsia"/>
          <w:sz w:val="22"/>
          <w:highlight w:val="lightGray"/>
        </w:rPr>
        <w:t>,</w:t>
      </w:r>
      <w:r>
        <w:rPr>
          <w:rFonts w:hint="eastAsia" w:asciiTheme="minorEastAsia" w:hAnsiTheme="minorEastAsia"/>
          <w:sz w:val="22"/>
          <w:highlight w:val="lightGray"/>
        </w:rPr>
        <w:t>139亿元，</w:t>
      </w:r>
      <w:r>
        <w:rPr>
          <w:rFonts w:asciiTheme="minorEastAsia" w:hAnsiTheme="minorEastAsia"/>
          <w:sz w:val="22"/>
          <w:highlight w:val="lightGray"/>
        </w:rPr>
        <w:t>同比下降</w:t>
      </w:r>
      <w:r>
        <w:rPr>
          <w:rFonts w:hint="eastAsia" w:asciiTheme="minorEastAsia" w:hAnsiTheme="minorEastAsia"/>
          <w:sz w:val="22"/>
          <w:highlight w:val="lightGray"/>
        </w:rPr>
        <w:t>8.6</w:t>
      </w:r>
      <w:r>
        <w:rPr>
          <w:rFonts w:asciiTheme="minorEastAsia" w:hAnsiTheme="minorEastAsia"/>
          <w:sz w:val="22"/>
          <w:highlight w:val="lightGray"/>
        </w:rPr>
        <w:t>%</w:t>
      </w:r>
      <w:r>
        <w:rPr>
          <w:rFonts w:hint="eastAsia" w:asciiTheme="minorEastAsia" w:hAnsiTheme="minorEastAsia"/>
          <w:sz w:val="22"/>
          <w:highlight w:val="lightGray"/>
        </w:rPr>
        <w:t>。从石化行业来看</w:t>
      </w:r>
      <w:r>
        <w:rPr>
          <w:rFonts w:asciiTheme="minorEastAsia" w:hAnsiTheme="minorEastAsia"/>
          <w:sz w:val="22"/>
          <w:highlight w:val="lightGray"/>
        </w:rPr>
        <w:t>，</w:t>
      </w:r>
      <w:r>
        <w:rPr>
          <w:rFonts w:hint="eastAsia" w:asciiTheme="minorEastAsia" w:hAnsiTheme="minorEastAsia"/>
          <w:sz w:val="22"/>
          <w:highlight w:val="lightGray"/>
        </w:rPr>
        <w:t>报告期</w:t>
      </w:r>
      <w:r>
        <w:rPr>
          <w:rFonts w:asciiTheme="minorEastAsia" w:hAnsiTheme="minorEastAsia"/>
          <w:sz w:val="22"/>
          <w:highlight w:val="lightGray"/>
        </w:rPr>
        <w:t>内</w:t>
      </w:r>
      <w:r>
        <w:rPr>
          <w:rFonts w:hint="eastAsia" w:asciiTheme="minorEastAsia" w:hAnsiTheme="minorEastAsia"/>
          <w:sz w:val="22"/>
          <w:highlight w:val="lightGray"/>
        </w:rPr>
        <w:t>石油</w:t>
      </w:r>
      <w:r>
        <w:rPr>
          <w:rFonts w:asciiTheme="minorEastAsia" w:hAnsiTheme="minorEastAsia"/>
          <w:sz w:val="22"/>
          <w:highlight w:val="lightGray"/>
        </w:rPr>
        <w:t>和化工行业生产平稳，市场供应稳定，上游开采业产品价格有所回升，但主营收入同比下降，固定资产投资同比下降，整体形势依然严峻。</w:t>
      </w:r>
      <w:r>
        <w:rPr>
          <w:rFonts w:hint="eastAsia" w:asciiTheme="minorEastAsia" w:hAnsiTheme="minorEastAsia"/>
          <w:sz w:val="22"/>
          <w:highlight w:val="lightGray"/>
        </w:rPr>
        <w:t>综合来看，</w:t>
      </w:r>
      <w:r>
        <w:rPr>
          <w:rFonts w:asciiTheme="minorEastAsia" w:hAnsiTheme="minorEastAsia"/>
          <w:sz w:val="22"/>
          <w:highlight w:val="lightGray"/>
        </w:rPr>
        <w:t>报告期内，</w:t>
      </w:r>
      <w:r>
        <w:rPr>
          <w:rFonts w:hint="eastAsia" w:asciiTheme="minorEastAsia" w:hAnsiTheme="minorEastAsia"/>
          <w:sz w:val="22"/>
          <w:highlight w:val="lightGray"/>
        </w:rPr>
        <w:t>下游应用领域</w:t>
      </w:r>
      <w:r>
        <w:rPr>
          <w:rFonts w:asciiTheme="minorEastAsia" w:hAnsiTheme="minorEastAsia"/>
          <w:sz w:val="22"/>
          <w:highlight w:val="lightGray"/>
        </w:rPr>
        <w:t>整体</w:t>
      </w:r>
      <w:r>
        <w:rPr>
          <w:rFonts w:hint="eastAsia" w:asciiTheme="minorEastAsia" w:hAnsiTheme="minorEastAsia"/>
          <w:sz w:val="22"/>
          <w:highlight w:val="lightGray"/>
        </w:rPr>
        <w:t>上</w:t>
      </w:r>
      <w:r>
        <w:rPr>
          <w:rFonts w:asciiTheme="minorEastAsia" w:hAnsiTheme="minorEastAsia"/>
          <w:sz w:val="22"/>
          <w:highlight w:val="lightGray"/>
        </w:rPr>
        <w:t>均</w:t>
      </w:r>
      <w:r>
        <w:rPr>
          <w:rFonts w:hint="eastAsia" w:asciiTheme="minorEastAsia" w:hAnsiTheme="minorEastAsia"/>
          <w:sz w:val="22"/>
          <w:highlight w:val="lightGray"/>
        </w:rPr>
        <w:t>有</w:t>
      </w:r>
      <w:r>
        <w:rPr>
          <w:rFonts w:asciiTheme="minorEastAsia" w:hAnsiTheme="minorEastAsia"/>
          <w:sz w:val="22"/>
          <w:highlight w:val="lightGray"/>
        </w:rPr>
        <w:t>不同程度的</w:t>
      </w:r>
      <w:r>
        <w:rPr>
          <w:rFonts w:hint="eastAsia" w:asciiTheme="minorEastAsia" w:hAnsiTheme="minorEastAsia"/>
          <w:sz w:val="22"/>
          <w:highlight w:val="lightGray"/>
        </w:rPr>
        <w:t>衰退</w:t>
      </w:r>
      <w:r>
        <w:rPr>
          <w:rFonts w:asciiTheme="minorEastAsia" w:hAnsiTheme="minorEastAsia"/>
          <w:sz w:val="22"/>
          <w:highlight w:val="lightGray"/>
        </w:rPr>
        <w:t>，</w:t>
      </w:r>
      <w:r>
        <w:rPr>
          <w:rFonts w:hint="eastAsia" w:asciiTheme="minorEastAsia" w:hAnsiTheme="minorEastAsia"/>
          <w:sz w:val="22"/>
          <w:highlight w:val="lightGray"/>
        </w:rPr>
        <w:t>受此影响</w:t>
      </w:r>
      <w:r>
        <w:rPr>
          <w:rFonts w:asciiTheme="minorEastAsia" w:hAnsiTheme="minorEastAsia"/>
          <w:sz w:val="22"/>
          <w:highlight w:val="lightGray"/>
        </w:rPr>
        <w:t>，</w:t>
      </w:r>
      <w:r>
        <w:rPr>
          <w:rFonts w:hint="eastAsia" w:asciiTheme="minorEastAsia" w:hAnsiTheme="minorEastAsia"/>
          <w:sz w:val="22"/>
          <w:highlight w:val="lightGray"/>
        </w:rPr>
        <w:t>目标公司所在</w:t>
      </w:r>
      <w:r>
        <w:rPr>
          <w:rFonts w:asciiTheme="minorEastAsia" w:hAnsiTheme="minorEastAsia"/>
          <w:sz w:val="22"/>
          <w:highlight w:val="lightGray"/>
        </w:rPr>
        <w:t>行业发展受阻</w:t>
      </w:r>
      <w:r>
        <w:rPr>
          <w:rFonts w:hint="eastAsia" w:asciiTheme="minorEastAsia" w:hAnsiTheme="minorEastAsia"/>
          <w:sz w:val="22"/>
          <w:highlight w:val="lightGray"/>
        </w:rPr>
        <w:t>，</w:t>
      </w:r>
      <w:r>
        <w:rPr>
          <w:rFonts w:asciiTheme="minorEastAsia" w:hAnsiTheme="minorEastAsia"/>
          <w:sz w:val="22"/>
          <w:highlight w:val="lightGray"/>
        </w:rPr>
        <w:t>产品的市场需求</w:t>
      </w:r>
      <w:r>
        <w:rPr>
          <w:rFonts w:hint="eastAsia" w:asciiTheme="minorEastAsia" w:hAnsiTheme="minorEastAsia"/>
          <w:sz w:val="22"/>
          <w:highlight w:val="lightGray"/>
        </w:rPr>
        <w:t>有所</w:t>
      </w:r>
      <w:r>
        <w:rPr>
          <w:rFonts w:asciiTheme="minorEastAsia" w:hAnsiTheme="minorEastAsia"/>
          <w:sz w:val="22"/>
          <w:highlight w:val="lightGray"/>
        </w:rPr>
        <w:t>减少。</w:t>
      </w:r>
    </w:p>
    <w:p>
      <w:pPr>
        <w:rPr>
          <w:rFonts w:asciiTheme="minorEastAsia" w:hAnsiTheme="minorEastAsia"/>
          <w:sz w:val="22"/>
          <w:highlight w:val="lightGray"/>
        </w:rPr>
      </w:pPr>
    </w:p>
    <w:p>
      <w:pPr>
        <w:ind w:left="105" w:leftChars="50"/>
        <w:rPr>
          <w:rFonts w:asciiTheme="minorEastAsia" w:hAnsiTheme="minorEastAsia"/>
          <w:sz w:val="22"/>
        </w:rPr>
      </w:pPr>
      <w:r>
        <w:rPr>
          <w:rFonts w:hint="eastAsia" w:asciiTheme="minorEastAsia" w:hAnsiTheme="minorEastAsia"/>
          <w:sz w:val="22"/>
          <w:highlight w:val="lightGray"/>
        </w:rPr>
        <w:t>但从长期</w:t>
      </w:r>
      <w:r>
        <w:rPr>
          <w:rFonts w:asciiTheme="minorEastAsia" w:hAnsiTheme="minorEastAsia"/>
          <w:sz w:val="22"/>
          <w:highlight w:val="lightGray"/>
        </w:rPr>
        <w:t>来看</w:t>
      </w:r>
      <w:r>
        <w:rPr>
          <w:rFonts w:hint="eastAsia" w:asciiTheme="minorEastAsia" w:hAnsiTheme="minorEastAsia"/>
          <w:sz w:val="22"/>
          <w:highlight w:val="lightGray"/>
        </w:rPr>
        <w:t>，</w:t>
      </w:r>
      <w:r>
        <w:rPr>
          <w:rFonts w:asciiTheme="minorEastAsia" w:hAnsiTheme="minorEastAsia"/>
          <w:sz w:val="22"/>
          <w:highlight w:val="lightGray"/>
        </w:rPr>
        <w:t>目标公司产品的主要应用领域均为国民</w:t>
      </w:r>
      <w:r>
        <w:rPr>
          <w:rFonts w:hint="eastAsia" w:asciiTheme="minorEastAsia" w:hAnsiTheme="minorEastAsia"/>
          <w:sz w:val="22"/>
          <w:highlight w:val="lightGray"/>
        </w:rPr>
        <w:t>经济</w:t>
      </w:r>
      <w:r>
        <w:rPr>
          <w:rFonts w:asciiTheme="minorEastAsia" w:hAnsiTheme="minorEastAsia"/>
          <w:sz w:val="22"/>
          <w:highlight w:val="lightGray"/>
        </w:rPr>
        <w:t>的</w:t>
      </w:r>
      <w:r>
        <w:rPr>
          <w:rFonts w:hint="eastAsia" w:asciiTheme="minorEastAsia" w:hAnsiTheme="minorEastAsia"/>
          <w:sz w:val="22"/>
          <w:highlight w:val="lightGray"/>
        </w:rPr>
        <w:t>基础</w:t>
      </w:r>
      <w:r>
        <w:rPr>
          <w:rFonts w:asciiTheme="minorEastAsia" w:hAnsiTheme="minorEastAsia"/>
          <w:sz w:val="22"/>
          <w:highlight w:val="lightGray"/>
        </w:rPr>
        <w:t>产业，在宏观经济复苏和国家政策的干预下，预计未来仍将有较好的发展。下游</w:t>
      </w:r>
      <w:r>
        <w:rPr>
          <w:rFonts w:hint="eastAsia" w:asciiTheme="minorEastAsia" w:hAnsiTheme="minorEastAsia"/>
          <w:sz w:val="22"/>
          <w:highlight w:val="lightGray"/>
        </w:rPr>
        <w:t>应用领域的</w:t>
      </w:r>
      <w:r>
        <w:rPr>
          <w:rFonts w:asciiTheme="minorEastAsia" w:hAnsiTheme="minorEastAsia"/>
          <w:sz w:val="22"/>
          <w:highlight w:val="lightGray"/>
        </w:rPr>
        <w:t>发展</w:t>
      </w:r>
      <w:r>
        <w:rPr>
          <w:rFonts w:hint="eastAsia" w:asciiTheme="minorEastAsia" w:hAnsiTheme="minorEastAsia"/>
          <w:sz w:val="22"/>
          <w:highlight w:val="lightGray"/>
        </w:rPr>
        <w:t>势必</w:t>
      </w:r>
      <w:r>
        <w:rPr>
          <w:rFonts w:asciiTheme="minorEastAsia" w:hAnsiTheme="minorEastAsia"/>
          <w:sz w:val="22"/>
          <w:highlight w:val="lightGray"/>
        </w:rPr>
        <w:t>将</w:t>
      </w:r>
      <w:r>
        <w:rPr>
          <w:rFonts w:hint="eastAsia" w:asciiTheme="minorEastAsia" w:hAnsiTheme="minorEastAsia"/>
          <w:sz w:val="22"/>
          <w:highlight w:val="lightGray"/>
        </w:rPr>
        <w:t>增多</w:t>
      </w:r>
      <w:r>
        <w:rPr>
          <w:rFonts w:asciiTheme="minorEastAsia" w:hAnsiTheme="minorEastAsia"/>
          <w:sz w:val="22"/>
          <w:highlight w:val="lightGray"/>
        </w:rPr>
        <w:t>对目标公司产品的市场需求，促进其发展。</w:t>
      </w:r>
    </w:p>
    <w:p>
      <w:pPr>
        <w:rPr>
          <w:rFonts w:cs="Times New Roman" w:asciiTheme="minorEastAsia" w:hAnsiTheme="minorEastAsia"/>
          <w:b/>
          <w:sz w:val="22"/>
        </w:rPr>
      </w:pPr>
    </w:p>
    <w:p>
      <w:pPr>
        <w:rPr>
          <w:rFonts w:cs="Times New Roman" w:asciiTheme="minorEastAsia" w:hAnsiTheme="minorEastAsia"/>
          <w:b/>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cs="Times New Roman" w:asciiTheme="minorEastAsia" w:hAnsiTheme="minorEastAsia"/>
          <w:b/>
          <w:color w:val="843C0B" w:themeColor="accent2" w:themeShade="80"/>
          <w:sz w:val="22"/>
        </w:rPr>
      </w:pPr>
      <w:r>
        <w:rPr>
          <w:rFonts w:hint="eastAsia" w:cs="Times New Roman" w:asciiTheme="minorEastAsia" w:hAnsiTheme="minorEastAsia"/>
          <w:sz w:val="22"/>
          <w:lang w:val="en-US" w:eastAsia="zh-CN"/>
        </w:rPr>
        <w:t>{{#yewu}}</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产品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管道支吊架</w:t>
            </w:r>
          </w:p>
        </w:tc>
      </w:tr>
    </w:tbl>
    <w:p>
      <w:pPr>
        <w:rPr>
          <w:rFonts w:cs="Times New Roman" w:asciiTheme="minorEastAsia" w:hAnsiTheme="minorEastAsia"/>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进口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出口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海关代码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:无</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ind w:firstLine="110" w:firstLineChars="50"/>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sz w:val="22"/>
          <w:lang w:val="en-US" w:eastAsia="zh-CN"/>
        </w:rPr>
        <w:t>{{#caigou}}</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:中国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sz w:val="22"/>
          <w:lang w:val="en-US" w:eastAsia="zh-CN"/>
        </w:rPr>
        <w:t>{{#sales}}</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:国内市场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hint="eastAsia" w:cs="Times New Roman" w:asciiTheme="minorEastAsia" w:hAnsiTheme="minorEastAsia" w:eastAsiaTheme="minorEastAsia"/>
          <w:b/>
          <w:color w:val="000000" w:themeColor="text1"/>
          <w:sz w:val="22"/>
          <w:lang w:val="en-US" w:eastAsia="zh-CN"/>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{{#gongyingshang}}</w:t>
      </w:r>
    </w:p>
    <w:p>
      <w:pPr>
        <w:rPr>
          <w:rFonts w:cs="Times New Roman" w:asciiTheme="minorEastAsia" w:hAnsiTheme="minorEastAsia"/>
          <w:b/>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:我们</w:t>
            </w:r>
            <w:r>
              <w:rPr>
                <w:rFonts w:cs="Times New Roman" w:asciiTheme="minorEastAsia" w:hAnsiTheme="minorEastAsia"/>
                <w:color w:val="000000" w:themeColor="text1"/>
                <w:sz w:val="22"/>
                <w14:textFill>
                  <w14:solidFill>
                    <w14:schemeClr w14:val="tx1"/>
                  </w14:solidFill>
                </w14:textFill>
              </w:rPr>
              <w:t>未能获得目标公司联系方式，因此</w:t>
            </w:r>
            <w:r>
              <w:rPr>
                <w:rFonts w:hint="eastAsia" w:cs="Times New Roman" w:asciiTheme="minorEastAsia" w:hAnsiTheme="minorEastAsia"/>
                <w:color w:val="000000" w:themeColor="text1"/>
                <w:sz w:val="22"/>
                <w14:textFill>
                  <w14:solidFill>
                    <w14:schemeClr w14:val="tx1"/>
                  </w14:solidFill>
                </w14:textFill>
              </w:rPr>
              <w:t>未能</w:t>
            </w:r>
            <w:r>
              <w:rPr>
                <w:rFonts w:cs="Times New Roman" w:asciiTheme="minorEastAsia" w:hAnsiTheme="minorEastAsia"/>
                <w:color w:val="000000" w:themeColor="text1"/>
                <w:sz w:val="22"/>
                <w14:textFill>
                  <w14:solidFill>
                    <w14:schemeClr w14:val="tx1"/>
                  </w14:solidFill>
                </w14:textFill>
              </w:rPr>
              <w:t xml:space="preserve">提供信用记录。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****机械厂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:机械</w:t>
            </w:r>
            <w:r>
              <w:rPr>
                <w:rFonts w:cs="Times New Roman" w:asciiTheme="minorEastAsia" w:hAnsiTheme="minorEastAsia"/>
                <w:color w:val="000000" w:themeColor="text1"/>
                <w:sz w:val="22"/>
                <w14:textFill>
                  <w14:solidFill>
                    <w14:schemeClr w14:val="tx1"/>
                  </w14:solidFill>
                </w14:textFill>
              </w:rPr>
              <w:t>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:86（0）-137773</w:t>
            </w:r>
            <w:r>
              <w:rPr>
                <w:rFonts w:cs="Times New Roman" w:asciiTheme="minorEastAsia" w:hAnsiTheme="minorEastAsia"/>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:平均</w:t>
            </w:r>
            <w:r>
              <w:rPr>
                <w:rFonts w:cs="Times New Roman" w:asciiTheme="minorEastAsia" w:hAnsiTheme="minorEastAsia"/>
                <w:color w:val="000000" w:themeColor="text1"/>
                <w:sz w:val="22"/>
                <w14:textFill>
                  <w14:solidFill>
                    <w14:schemeClr w14:val="tx1"/>
                  </w14:solidFill>
                </w14:textFill>
              </w:rPr>
              <w:t>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:延迟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:报告期内</w:t>
            </w:r>
            <w:r>
              <w:rPr>
                <w:rFonts w:cs="Times New Roman" w:asciiTheme="minorEastAsia" w:hAnsiTheme="minorEastAsia"/>
                <w:color w:val="000000" w:themeColor="text1"/>
                <w:sz w:val="22"/>
                <w14:textFill>
                  <w14:solidFill>
                    <w14:schemeClr w14:val="tx1"/>
                  </w14:solidFill>
                </w14:textFill>
              </w:rPr>
              <w:t>，目标公司为该公司的主要客户</w:t>
            </w:r>
            <w:r>
              <w:rPr>
                <w:rFonts w:hint="eastAsia" w:cs="Times New Roman" w:asciiTheme="minorEastAsia" w:hAnsiTheme="minorEastAsia"/>
                <w:color w:val="000000" w:themeColor="text1"/>
                <w:sz w:val="22"/>
                <w14:textFill>
                  <w14:solidFill>
                    <w14:schemeClr w14:val="tx1"/>
                  </w14:solidFill>
                </w14:textFill>
              </w:rPr>
              <w:t>，通常</w:t>
            </w:r>
            <w:r>
              <w:rPr>
                <w:rFonts w:cs="Times New Roman" w:asciiTheme="minorEastAsia" w:hAnsiTheme="minorEastAsia"/>
                <w:color w:val="000000" w:themeColor="text1"/>
                <w:sz w:val="22"/>
                <w14:textFill>
                  <w14:solidFill>
                    <w14:schemeClr w14:val="tx1"/>
                  </w14:solidFill>
                </w14:textFill>
              </w:rPr>
              <w:t>付款不存在如欠款等不良记录</w:t>
            </w: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:公司</w:t>
            </w:r>
            <w:r>
              <w:rPr>
                <w:rFonts w:cs="Times New Roman" w:asciiTheme="minorEastAsia" w:hAnsiTheme="minorEastAsia"/>
                <w:color w:val="000000" w:themeColor="text1"/>
                <w:sz w:val="22"/>
                <w14:textFill>
                  <w14:solidFill>
                    <w14:schemeClr w14:val="tx1"/>
                  </w14:solidFill>
                </w14:textFill>
              </w:rPr>
              <w:t>员工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lang w:val="en-US" w:eastAsia="zh-CN"/>
          <w14:textFill>
            <w14:solidFill>
              <w14:schemeClr w14:val="tx1"/>
            </w14:solidFill>
          </w14:textFill>
        </w:rPr>
        <w:t>{{#zhuanli}}</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2011-09-07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2011-10-21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p>
      <w:pPr>
        <w:ind w:firstLine="110" w:firstLineChars="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员工人数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120</w:t>
            </w:r>
          </w:p>
        </w:tc>
      </w:tr>
    </w:tbl>
    <w:p>
      <w:pPr>
        <w:rPr>
          <w:rFonts w:cs="Times New Roman" w:asciiTheme="minorEastAsia" w:hAnsiTheme="minorEastAsia"/>
          <w:b/>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主要职能部门</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bl>
    <w:p>
      <w:pPr>
        <w:rPr>
          <w:rFonts w:cs="Times New Roman" w:asciiTheme="minorEastAsia" w:hAnsiTheme="minorEastAsia"/>
          <w:b/>
          <w:color w:val="843C0B" w:themeColor="accent2" w:themeShade="80"/>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lang w:val="en-US" w:eastAsia="zh-CN"/>
          <w14:textFill>
            <w14:solidFill>
              <w14:schemeClr w14:val="tx1"/>
            </w14:solidFill>
          </w14:textFill>
        </w:rPr>
        <w:t>{{#address}}</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b/>
                <w:color w:val="000000" w:themeColor="text1"/>
                <w:sz w:val="22"/>
                <w14:textFill>
                  <w14:solidFill>
                    <w14:schemeClr w14:val="tx1"/>
                  </w14:solidFill>
                </w14:textFill>
              </w:rPr>
              <w:t>经营地址</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hint="eastAsia" w:cs="Times New Roman" w:asciiTheme="minorEastAsia" w:hAnsiTheme="minorEastAsia"/>
                <w:sz w:val="22"/>
              </w:rPr>
              <w:t>浙江</w:t>
            </w:r>
            <w:r>
              <w:rPr>
                <w:rFonts w:cs="Times New Roman" w:asciiTheme="minorEastAsia" w:hAnsiTheme="minorEastAsia"/>
                <w:sz w:val="22"/>
              </w:rPr>
              <w:t>丽水市***********</w:t>
            </w:r>
          </w:p>
        </w:tc>
      </w:tr>
    </w:tbl>
    <w:p>
      <w:pPr>
        <w:rPr>
          <w:rFonts w:asciiTheme="minorEastAsia" w:hAnsiTheme="minorEastAsia"/>
          <w:color w:val="131313"/>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148" w:type="dxa"/>
          </w:tcPr>
          <w:p>
            <w:pPr>
              <w:rPr>
                <w:rFonts w:asciiTheme="minorEastAsia" w:hAnsiTheme="minorEastAsia"/>
                <w:color w:val="131313"/>
                <w:sz w:val="22"/>
              </w:rPr>
            </w:pPr>
            <w:r>
              <w:rPr>
                <w:rFonts w:hint="eastAsia" w:cs="Times New Roman" w:asciiTheme="minorEastAsia" w:hAnsiTheme="minorEastAsia"/>
                <w:color w:val="000000" w:themeColor="text1"/>
                <w:sz w:val="22"/>
                <w14:textFill>
                  <w14:solidFill>
                    <w14:schemeClr w14:val="tx1"/>
                  </w14:solidFill>
                </w14:textFill>
              </w:rPr>
              <w:t>所有权</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面积</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6,000</w:t>
            </w:r>
            <w:r>
              <w:rPr>
                <w:rFonts w:hint="eastAsia" w:asciiTheme="minorEastAsia" w:hAnsiTheme="minorEastAsia"/>
                <w:color w:val="131313"/>
                <w:sz w:val="22"/>
              </w:rPr>
              <w:t>平方米</w:t>
            </w:r>
          </w:p>
        </w:tc>
      </w:tr>
    </w:tbl>
    <w:p>
      <w:pPr>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sz w:val="22"/>
        </w:rPr>
        <mc:AlternateContent>
          <mc:Choice Requires="wps">
            <w:drawing>
              <wp:anchor distT="45720" distB="45720" distL="114300" distR="114300" simplePos="0" relativeHeight="251671552"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付款情况</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71552;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G+CKJs+AgAAZw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b4Iomz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付款情况</w:t>
                      </w:r>
                    </w:p>
                  </w:txbxContent>
                </v:textbox>
                <w10:wrap type="square"/>
              </v:shape>
            </w:pict>
          </mc:Fallback>
        </mc:AlternateContent>
      </w:r>
    </w:p>
    <w:p>
      <w:pPr>
        <w:rPr>
          <w:rFonts w:cs="Times New Roman" w:asciiTheme="minorEastAsia" w:hAnsiTheme="minorEastAsia"/>
          <w:sz w:val="22"/>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ind w:firstLine="110" w:firstLineChars="50"/>
        <w:rPr>
          <w:rFonts w:cs="Times New Roman" w:asciiTheme="minorEastAsia" w:hAnsiTheme="minorEastAsia"/>
          <w:sz w:val="22"/>
        </w:rPr>
      </w:pPr>
      <w:r>
        <w:rPr>
          <w:rFonts w:cs="Times New Roman" w:asciiTheme="minorEastAsia" w:hAnsiTheme="minorEastAsia"/>
          <w:sz w:val="22"/>
        </w:rPr>
        <w:t xml:space="preserve">( ) </w:t>
      </w:r>
      <w:r>
        <w:rPr>
          <w:rFonts w:hint="eastAsia" w:cs="Times New Roman" w:asciiTheme="minorEastAsia" w:hAnsiTheme="minorEastAsia"/>
          <w:sz w:val="22"/>
        </w:rPr>
        <w:t>极好</w:t>
      </w:r>
      <w:r>
        <w:rPr>
          <w:rFonts w:cs="Times New Roman" w:asciiTheme="minorEastAsia" w:hAnsiTheme="minorEastAsia"/>
          <w:sz w:val="22"/>
        </w:rPr>
        <w:t xml:space="preserve"> (X) </w:t>
      </w:r>
      <w:r>
        <w:rPr>
          <w:rFonts w:hint="eastAsia" w:cs="Times New Roman" w:asciiTheme="minorEastAsia" w:hAnsiTheme="minorEastAsia"/>
          <w:sz w:val="22"/>
        </w:rPr>
        <w:t xml:space="preserve">好 </w:t>
      </w:r>
      <w:r>
        <w:rPr>
          <w:rFonts w:cs="Times New Roman" w:asciiTheme="minorEastAsia" w:hAnsiTheme="minorEastAsia"/>
          <w:sz w:val="22"/>
        </w:rPr>
        <w:t xml:space="preserve">( ) </w:t>
      </w:r>
      <w:r>
        <w:rPr>
          <w:rFonts w:hint="eastAsia" w:cs="Times New Roman" w:asciiTheme="minorEastAsia" w:hAnsiTheme="minorEastAsia"/>
          <w:sz w:val="22"/>
        </w:rPr>
        <w:t>一般</w:t>
      </w:r>
      <w:r>
        <w:rPr>
          <w:rFonts w:cs="Times New Roman" w:asciiTheme="minorEastAsia" w:hAnsiTheme="minorEastAsia"/>
          <w:sz w:val="22"/>
        </w:rPr>
        <w:t xml:space="preserve"> ( ) </w:t>
      </w:r>
      <w:r>
        <w:rPr>
          <w:rFonts w:hint="eastAsia" w:cs="Times New Roman" w:asciiTheme="minorEastAsia" w:hAnsiTheme="minorEastAsia"/>
          <w:sz w:val="22"/>
        </w:rPr>
        <w:t>较差</w:t>
      </w:r>
      <w:r>
        <w:rPr>
          <w:rFonts w:cs="Times New Roman" w:asciiTheme="minorEastAsia" w:hAnsiTheme="minorEastAsia"/>
          <w:sz w:val="22"/>
        </w:rPr>
        <w:t xml:space="preserve"> ( ) </w:t>
      </w:r>
      <w:r>
        <w:rPr>
          <w:rFonts w:hint="eastAsia" w:cs="Times New Roman" w:asciiTheme="minorEastAsia" w:hAnsiTheme="minorEastAsia"/>
          <w:sz w:val="22"/>
        </w:rPr>
        <w:t>差</w:t>
      </w:r>
      <w:r>
        <w:rPr>
          <w:rFonts w:cs="Times New Roman" w:asciiTheme="minorEastAsia" w:hAnsiTheme="minorEastAsia"/>
          <w:sz w:val="22"/>
        </w:rPr>
        <w:t xml:space="preserve"> ( ) </w:t>
      </w:r>
      <w:r>
        <w:rPr>
          <w:rFonts w:hint="eastAsia" w:cs="Times New Roman" w:asciiTheme="minorEastAsia" w:hAnsiTheme="minorEastAsia"/>
          <w:sz w:val="22"/>
        </w:rPr>
        <w:t>尚无法评估</w:t>
      </w:r>
    </w:p>
    <w:p>
      <w:pPr>
        <w:rPr>
          <w:rFonts w:cs="Times New Roman" w:asciiTheme="minorEastAsia" w:hAnsiTheme="minorEastAsia"/>
          <w:sz w:val="22"/>
        </w:rPr>
      </w:pPr>
    </w:p>
    <w:p>
      <w:pPr>
        <w:ind w:firstLine="110" w:firstLineChars="50"/>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ind w:firstLine="110" w:firstLineChars="50"/>
        <w:rPr>
          <w:rFonts w:cs="Times New Roman" w:asciiTheme="minorEastAsia" w:hAnsiTheme="minorEastAsia"/>
          <w:b/>
          <w:sz w:val="22"/>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72576"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72576;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bacGwj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xbxContent>
                </v:textbox>
                <w10:wrap type="square"/>
              </v:shape>
            </w:pict>
          </mc:Fallback>
        </mc:AlternateContent>
      </w:r>
    </w:p>
    <w:p>
      <w:pPr>
        <w:rPr>
          <w:rFonts w:cs="Times New Roman" w:asciiTheme="minorEastAsia" w:hAnsiTheme="minorEastAsia"/>
          <w:b/>
          <w:color w:val="843C0B" w:themeColor="accent2" w:themeShade="80"/>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843C0B" w:themeColor="accent2" w:themeShade="80"/>
          <w:sz w:val="22"/>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财务评价</w:t>
      </w:r>
    </w:p>
    <w:p>
      <w:pPr>
        <w:jc w:val="left"/>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p>
    <w:p>
      <w:pPr>
        <w:ind w:firstLine="105" w:firstLineChars="50"/>
        <w:rPr>
          <w:b/>
          <w:color w:val="000000"/>
          <w:highlight w:val="lightGray"/>
        </w:rPr>
      </w:pPr>
      <w:r>
        <w:rPr>
          <w:rFonts w:hint="eastAsia"/>
          <w:b/>
          <w:color w:val="000000"/>
          <w:highlight w:val="lightGray"/>
        </w:rPr>
        <w:t>财务结构</w:t>
      </w:r>
      <w:r>
        <w:rPr>
          <w:b/>
          <w:color w:val="000000"/>
          <w:highlight w:val="lightGray"/>
        </w:rPr>
        <w:t>：</w:t>
      </w:r>
    </w:p>
    <w:p>
      <w:pPr>
        <w:ind w:left="105" w:leftChars="50"/>
        <w:rPr>
          <w:highlight w:val="lightGray"/>
        </w:rPr>
      </w:pPr>
      <w:r>
        <w:rPr>
          <w:rFonts w:hint="eastAsia"/>
          <w:highlight w:val="lightGray"/>
        </w:rPr>
        <w:t>截至2016年末，目标公司</w:t>
      </w:r>
      <w:r>
        <w:rPr>
          <w:highlight w:val="lightGray"/>
        </w:rPr>
        <w:t>资产总额</w:t>
      </w:r>
      <w:r>
        <w:rPr>
          <w:rFonts w:hint="eastAsia"/>
          <w:highlight w:val="lightGray"/>
        </w:rPr>
        <w:t>为6</w:t>
      </w:r>
      <w:r>
        <w:rPr>
          <w:highlight w:val="lightGray"/>
        </w:rPr>
        <w:t>,</w:t>
      </w:r>
      <w:r>
        <w:rPr>
          <w:rFonts w:hint="eastAsia"/>
          <w:highlight w:val="lightGray"/>
        </w:rPr>
        <w:t>461.2万元，</w:t>
      </w:r>
      <w:r>
        <w:rPr>
          <w:highlight w:val="lightGray"/>
        </w:rPr>
        <w:t>同比增长</w:t>
      </w:r>
      <w:r>
        <w:rPr>
          <w:rFonts w:hint="eastAsia"/>
          <w:highlight w:val="lightGray"/>
        </w:rPr>
        <w:t>71.08</w:t>
      </w:r>
      <w:r>
        <w:rPr>
          <w:highlight w:val="lightGray"/>
        </w:rPr>
        <w:t>%</w:t>
      </w:r>
      <w:r>
        <w:rPr>
          <w:rFonts w:hint="eastAsia"/>
          <w:highlight w:val="lightGray"/>
        </w:rPr>
        <w:t>。</w:t>
      </w:r>
      <w:r>
        <w:rPr>
          <w:highlight w:val="lightGray"/>
        </w:rPr>
        <w:t>从构成看</w:t>
      </w:r>
      <w:r>
        <w:rPr>
          <w:rFonts w:hint="eastAsia"/>
          <w:highlight w:val="lightGray"/>
        </w:rPr>
        <w:t>，</w:t>
      </w:r>
      <w:r>
        <w:rPr>
          <w:highlight w:val="lightGray"/>
        </w:rPr>
        <w:t>流动资产占比</w:t>
      </w:r>
      <w:r>
        <w:rPr>
          <w:rFonts w:hint="eastAsia"/>
          <w:highlight w:val="lightGray"/>
        </w:rPr>
        <w:t>96.60</w:t>
      </w:r>
      <w:r>
        <w:rPr>
          <w:highlight w:val="lightGray"/>
        </w:rPr>
        <w:t>%，非流动资产占比</w:t>
      </w:r>
      <w:r>
        <w:rPr>
          <w:rFonts w:hint="eastAsia"/>
          <w:highlight w:val="lightGray"/>
        </w:rPr>
        <w:t>3.40</w:t>
      </w:r>
      <w:r>
        <w:rPr>
          <w:highlight w:val="lightGray"/>
        </w:rPr>
        <w:t>%</w:t>
      </w:r>
      <w:r>
        <w:rPr>
          <w:rFonts w:hint="eastAsia"/>
          <w:highlight w:val="lightGray"/>
        </w:rPr>
        <w:t>。总的来看，</w:t>
      </w:r>
      <w:r>
        <w:rPr>
          <w:highlight w:val="lightGray"/>
        </w:rPr>
        <w:t>目标公司资产</w:t>
      </w:r>
      <w:r>
        <w:rPr>
          <w:rFonts w:hint="eastAsia"/>
          <w:highlight w:val="lightGray"/>
        </w:rPr>
        <w:t>总额同比增多</w:t>
      </w:r>
      <w:r>
        <w:rPr>
          <w:highlight w:val="lightGray"/>
        </w:rPr>
        <w:t>，</w:t>
      </w:r>
      <w:r>
        <w:rPr>
          <w:rFonts w:hint="eastAsia"/>
          <w:highlight w:val="lightGray"/>
        </w:rPr>
        <w:t>资产</w:t>
      </w:r>
      <w:r>
        <w:rPr>
          <w:highlight w:val="lightGray"/>
        </w:rPr>
        <w:t>流动性较差，结构上主要以流动资产为主。</w:t>
      </w:r>
    </w:p>
    <w:p>
      <w:pPr>
        <w:rPr>
          <w:highlight w:val="lightGray"/>
        </w:rPr>
      </w:pPr>
    </w:p>
    <w:p>
      <w:pPr>
        <w:ind w:left="105" w:leftChars="50"/>
        <w:rPr>
          <w:highlight w:val="lightGray"/>
        </w:rPr>
      </w:pPr>
      <w:r>
        <w:rPr>
          <w:rFonts w:hint="eastAsia"/>
          <w:highlight w:val="lightGray"/>
        </w:rPr>
        <w:t>目标公司</w:t>
      </w:r>
      <w:r>
        <w:rPr>
          <w:highlight w:val="lightGray"/>
        </w:rPr>
        <w:t>的流动资产合计</w:t>
      </w:r>
      <w:r>
        <w:rPr>
          <w:rFonts w:hint="eastAsia"/>
          <w:highlight w:val="lightGray"/>
        </w:rPr>
        <w:t>6</w:t>
      </w:r>
      <w:r>
        <w:rPr>
          <w:highlight w:val="lightGray"/>
        </w:rPr>
        <w:t>,</w:t>
      </w:r>
      <w:r>
        <w:rPr>
          <w:rFonts w:hint="eastAsia"/>
          <w:highlight w:val="lightGray"/>
        </w:rPr>
        <w:t>241.8万元</w:t>
      </w:r>
      <w:r>
        <w:rPr>
          <w:highlight w:val="lightGray"/>
        </w:rPr>
        <w:t>，</w:t>
      </w:r>
      <w:r>
        <w:rPr>
          <w:rFonts w:hint="eastAsia"/>
          <w:highlight w:val="lightGray"/>
        </w:rPr>
        <w:t>同比</w:t>
      </w:r>
      <w:r>
        <w:rPr>
          <w:highlight w:val="lightGray"/>
        </w:rPr>
        <w:t>增长</w:t>
      </w:r>
      <w:r>
        <w:rPr>
          <w:rFonts w:hint="eastAsia"/>
          <w:highlight w:val="lightGray"/>
        </w:rPr>
        <w:t>66.78</w:t>
      </w:r>
      <w:r>
        <w:rPr>
          <w:highlight w:val="lightGray"/>
        </w:rPr>
        <w:t>%</w:t>
      </w:r>
      <w:r>
        <w:rPr>
          <w:rFonts w:hint="eastAsia"/>
          <w:highlight w:val="lightGray"/>
        </w:rPr>
        <w:t>。</w:t>
      </w:r>
      <w:r>
        <w:rPr>
          <w:highlight w:val="lightGray"/>
        </w:rPr>
        <w:t>构成上</w:t>
      </w:r>
      <w:r>
        <w:rPr>
          <w:rFonts w:hint="eastAsia"/>
          <w:highlight w:val="lightGray"/>
        </w:rPr>
        <w:t>主要以</w:t>
      </w:r>
      <w:r>
        <w:rPr>
          <w:highlight w:val="lightGray"/>
        </w:rPr>
        <w:t>其他应收款</w:t>
      </w:r>
      <w:r>
        <w:rPr>
          <w:rFonts w:hint="eastAsia"/>
          <w:highlight w:val="lightGray"/>
        </w:rPr>
        <w:t>（占56.06</w:t>
      </w:r>
      <w:r>
        <w:rPr>
          <w:highlight w:val="lightGray"/>
        </w:rPr>
        <w:t>%</w:t>
      </w:r>
      <w:r>
        <w:rPr>
          <w:rFonts w:hint="eastAsia"/>
          <w:highlight w:val="lightGray"/>
        </w:rPr>
        <w:t>）和</w:t>
      </w:r>
      <w:r>
        <w:rPr>
          <w:highlight w:val="lightGray"/>
        </w:rPr>
        <w:t>预付账款</w:t>
      </w:r>
      <w:r>
        <w:rPr>
          <w:rFonts w:hint="eastAsia"/>
          <w:highlight w:val="lightGray"/>
        </w:rPr>
        <w:t>（占27.54</w:t>
      </w:r>
      <w:r>
        <w:rPr>
          <w:highlight w:val="lightGray"/>
        </w:rPr>
        <w:t>%</w:t>
      </w:r>
      <w:r>
        <w:rPr>
          <w:rFonts w:hint="eastAsia"/>
          <w:highlight w:val="lightGray"/>
        </w:rPr>
        <w:t>）</w:t>
      </w:r>
      <w:r>
        <w:rPr>
          <w:highlight w:val="lightGray"/>
        </w:rPr>
        <w:t>为主</w:t>
      </w:r>
      <w:r>
        <w:rPr>
          <w:rFonts w:hint="eastAsia"/>
          <w:highlight w:val="lightGray"/>
        </w:rPr>
        <w:t>。</w:t>
      </w:r>
      <w:r>
        <w:rPr>
          <w:highlight w:val="lightGray"/>
        </w:rPr>
        <w:t>目标公司</w:t>
      </w:r>
      <w:r>
        <w:rPr>
          <w:rFonts w:hint="eastAsia"/>
          <w:highlight w:val="lightGray"/>
        </w:rPr>
        <w:t>的</w:t>
      </w:r>
      <w:r>
        <w:rPr>
          <w:highlight w:val="lightGray"/>
        </w:rPr>
        <w:t>其他应收款</w:t>
      </w:r>
      <w:r>
        <w:rPr>
          <w:rFonts w:hint="eastAsia"/>
          <w:highlight w:val="lightGray"/>
        </w:rPr>
        <w:t>合计3</w:t>
      </w:r>
      <w:r>
        <w:rPr>
          <w:highlight w:val="lightGray"/>
        </w:rPr>
        <w:t>,</w:t>
      </w:r>
      <w:r>
        <w:rPr>
          <w:rFonts w:hint="eastAsia"/>
          <w:highlight w:val="lightGray"/>
        </w:rPr>
        <w:t>499.1万元，</w:t>
      </w:r>
      <w:r>
        <w:rPr>
          <w:highlight w:val="lightGray"/>
        </w:rPr>
        <w:t>较上年同期增</w:t>
      </w:r>
      <w:r>
        <w:rPr>
          <w:rFonts w:hint="eastAsia"/>
          <w:highlight w:val="lightGray"/>
        </w:rPr>
        <w:t>长33.07</w:t>
      </w:r>
      <w:r>
        <w:rPr>
          <w:highlight w:val="lightGray"/>
        </w:rPr>
        <w:t>%</w:t>
      </w:r>
      <w:r>
        <w:rPr>
          <w:rFonts w:hint="eastAsia"/>
          <w:highlight w:val="lightGray"/>
        </w:rPr>
        <w:t>，</w:t>
      </w:r>
      <w:r>
        <w:rPr>
          <w:highlight w:val="lightGray"/>
        </w:rPr>
        <w:t>由于我们无法获得目标公司账簿，具体的构成和账龄情况无法获知，但其</w:t>
      </w:r>
      <w:r>
        <w:rPr>
          <w:rFonts w:hint="eastAsia"/>
          <w:highlight w:val="lightGray"/>
        </w:rPr>
        <w:t>余</w:t>
      </w:r>
      <w:r>
        <w:rPr>
          <w:highlight w:val="lightGray"/>
        </w:rPr>
        <w:t>额</w:t>
      </w:r>
      <w:r>
        <w:rPr>
          <w:rFonts w:hint="eastAsia"/>
          <w:highlight w:val="lightGray"/>
        </w:rPr>
        <w:t>过大</w:t>
      </w:r>
      <w:r>
        <w:rPr>
          <w:highlight w:val="lightGray"/>
        </w:rPr>
        <w:t>，</w:t>
      </w:r>
      <w:r>
        <w:rPr>
          <w:rFonts w:hint="eastAsia"/>
          <w:highlight w:val="lightGray"/>
        </w:rPr>
        <w:t>占用</w:t>
      </w:r>
      <w:r>
        <w:rPr>
          <w:highlight w:val="lightGray"/>
        </w:rPr>
        <w:t>公司资金</w:t>
      </w:r>
      <w:r>
        <w:rPr>
          <w:rFonts w:hint="eastAsia"/>
          <w:highlight w:val="lightGray"/>
        </w:rPr>
        <w:t>。预付账款</w:t>
      </w:r>
      <w:r>
        <w:rPr>
          <w:highlight w:val="lightGray"/>
        </w:rPr>
        <w:t>合计</w:t>
      </w:r>
      <w:r>
        <w:rPr>
          <w:rFonts w:hint="eastAsia"/>
          <w:highlight w:val="lightGray"/>
        </w:rPr>
        <w:t>1</w:t>
      </w:r>
      <w:r>
        <w:rPr>
          <w:highlight w:val="lightGray"/>
        </w:rPr>
        <w:t>,</w:t>
      </w:r>
      <w:r>
        <w:rPr>
          <w:rFonts w:hint="eastAsia"/>
          <w:highlight w:val="lightGray"/>
        </w:rPr>
        <w:t>718.7万元，较上年同期</w:t>
      </w:r>
      <w:r>
        <w:rPr>
          <w:highlight w:val="lightGray"/>
        </w:rPr>
        <w:t>增长幅度较大，主要可能是目标公司</w:t>
      </w:r>
      <w:r>
        <w:rPr>
          <w:rFonts w:hint="eastAsia"/>
          <w:highlight w:val="lightGray"/>
        </w:rPr>
        <w:t>计划</w:t>
      </w:r>
      <w:r>
        <w:rPr>
          <w:highlight w:val="lightGray"/>
        </w:rPr>
        <w:t>扩大生产规模，</w:t>
      </w:r>
      <w:r>
        <w:rPr>
          <w:rFonts w:hint="eastAsia"/>
          <w:highlight w:val="lightGray"/>
        </w:rPr>
        <w:t>增加</w:t>
      </w:r>
      <w:r>
        <w:rPr>
          <w:highlight w:val="lightGray"/>
        </w:rPr>
        <w:t>了备货</w:t>
      </w:r>
      <w:r>
        <w:rPr>
          <w:rFonts w:hint="eastAsia"/>
          <w:highlight w:val="lightGray"/>
        </w:rPr>
        <w:t>所致</w:t>
      </w:r>
      <w:r>
        <w:rPr>
          <w:highlight w:val="lightGray"/>
        </w:rPr>
        <w:t>。</w:t>
      </w:r>
      <w:r>
        <w:rPr>
          <w:rFonts w:hint="eastAsia"/>
          <w:highlight w:val="lightGray"/>
        </w:rPr>
        <w:t>货币资金合计56.4万元</w:t>
      </w:r>
      <w:r>
        <w:rPr>
          <w:highlight w:val="lightGray"/>
        </w:rPr>
        <w:t>，同比</w:t>
      </w:r>
      <w:r>
        <w:rPr>
          <w:rFonts w:hint="eastAsia"/>
          <w:highlight w:val="lightGray"/>
        </w:rPr>
        <w:t>涨幅较大但规模小</w:t>
      </w:r>
      <w:r>
        <w:rPr>
          <w:highlight w:val="lightGray"/>
        </w:rPr>
        <w:t>。</w:t>
      </w:r>
      <w:r>
        <w:rPr>
          <w:rFonts w:hint="eastAsia"/>
          <w:highlight w:val="lightGray"/>
        </w:rPr>
        <w:t>此外</w:t>
      </w:r>
      <w:r>
        <w:rPr>
          <w:highlight w:val="lightGray"/>
        </w:rPr>
        <w:t>，</w:t>
      </w:r>
      <w:r>
        <w:rPr>
          <w:rFonts w:hint="eastAsia"/>
          <w:highlight w:val="lightGray"/>
        </w:rPr>
        <w:t>目标公司</w:t>
      </w:r>
      <w:r>
        <w:rPr>
          <w:highlight w:val="lightGray"/>
        </w:rPr>
        <w:t>的流动资产中，应收账款</w:t>
      </w:r>
      <w:r>
        <w:rPr>
          <w:rFonts w:hint="eastAsia"/>
          <w:highlight w:val="lightGray"/>
        </w:rPr>
        <w:t>和存货比重</w:t>
      </w:r>
      <w:r>
        <w:rPr>
          <w:highlight w:val="lightGray"/>
        </w:rPr>
        <w:t>均较小</w:t>
      </w:r>
      <w:r>
        <w:rPr>
          <w:rFonts w:hint="eastAsia"/>
          <w:highlight w:val="lightGray"/>
        </w:rPr>
        <w:t>（</w:t>
      </w:r>
      <w:r>
        <w:rPr>
          <w:highlight w:val="lightGray"/>
        </w:rPr>
        <w:t>应收账款占</w:t>
      </w:r>
      <w:r>
        <w:rPr>
          <w:rFonts w:hint="eastAsia"/>
          <w:highlight w:val="lightGray"/>
        </w:rPr>
        <w:t>12.30</w:t>
      </w:r>
      <w:r>
        <w:rPr>
          <w:highlight w:val="lightGray"/>
        </w:rPr>
        <w:t>%</w:t>
      </w:r>
      <w:r>
        <w:rPr>
          <w:rFonts w:hint="eastAsia"/>
          <w:highlight w:val="lightGray"/>
        </w:rPr>
        <w:t>，存货</w:t>
      </w:r>
      <w:r>
        <w:rPr>
          <w:highlight w:val="lightGray"/>
        </w:rPr>
        <w:t>占</w:t>
      </w:r>
      <w:r>
        <w:rPr>
          <w:rFonts w:hint="eastAsia"/>
          <w:highlight w:val="lightGray"/>
        </w:rPr>
        <w:t>3.20</w:t>
      </w:r>
      <w:r>
        <w:rPr>
          <w:highlight w:val="lightGray"/>
        </w:rPr>
        <w:t>%</w:t>
      </w:r>
      <w:r>
        <w:rPr>
          <w:rFonts w:hint="eastAsia"/>
          <w:highlight w:val="lightGray"/>
        </w:rPr>
        <w:t>）</w:t>
      </w:r>
      <w:r>
        <w:rPr>
          <w:highlight w:val="lightGray"/>
        </w:rPr>
        <w:t>，总额分别为</w:t>
      </w:r>
      <w:r>
        <w:rPr>
          <w:rFonts w:hint="eastAsia"/>
          <w:highlight w:val="lightGray"/>
        </w:rPr>
        <w:t>768万元</w:t>
      </w:r>
      <w:r>
        <w:rPr>
          <w:highlight w:val="lightGray"/>
        </w:rPr>
        <w:t>和</w:t>
      </w:r>
      <w:r>
        <w:rPr>
          <w:rFonts w:hint="eastAsia"/>
          <w:highlight w:val="lightGray"/>
        </w:rPr>
        <w:t>199.6万元，</w:t>
      </w:r>
      <w:r>
        <w:rPr>
          <w:highlight w:val="lightGray"/>
        </w:rPr>
        <w:t>周转天数分别长达</w:t>
      </w:r>
      <w:r>
        <w:rPr>
          <w:rFonts w:hint="eastAsia"/>
          <w:highlight w:val="lightGray"/>
        </w:rPr>
        <w:t>1621.28天</w:t>
      </w:r>
      <w:r>
        <w:rPr>
          <w:highlight w:val="lightGray"/>
        </w:rPr>
        <w:t>和</w:t>
      </w:r>
      <w:r>
        <w:rPr>
          <w:rFonts w:hint="eastAsia"/>
          <w:highlight w:val="lightGray"/>
        </w:rPr>
        <w:t>1351.85天，目标公司</w:t>
      </w:r>
      <w:r>
        <w:rPr>
          <w:highlight w:val="lightGray"/>
        </w:rPr>
        <w:t>存货的变现能力差，应收账款回款速度慢</w:t>
      </w:r>
      <w:r>
        <w:rPr>
          <w:rFonts w:hint="eastAsia"/>
          <w:highlight w:val="lightGray"/>
        </w:rPr>
        <w:t>；从</w:t>
      </w:r>
      <w:r>
        <w:rPr>
          <w:highlight w:val="lightGray"/>
        </w:rPr>
        <w:t>总体上看</w:t>
      </w:r>
      <w:r>
        <w:rPr>
          <w:rFonts w:hint="eastAsia"/>
          <w:highlight w:val="lightGray"/>
        </w:rPr>
        <w:t>，</w:t>
      </w:r>
      <w:r>
        <w:rPr>
          <w:highlight w:val="lightGray"/>
        </w:rPr>
        <w:t>目标公司的资产流动性差。</w:t>
      </w:r>
      <w:r>
        <w:rPr>
          <w:rFonts w:hint="eastAsia"/>
          <w:highlight w:val="lightGray"/>
        </w:rPr>
        <w:t>目标公司非流动资产总额</w:t>
      </w:r>
      <w:r>
        <w:rPr>
          <w:highlight w:val="lightGray"/>
        </w:rPr>
        <w:t>为</w:t>
      </w:r>
      <w:r>
        <w:rPr>
          <w:rFonts w:hint="eastAsia"/>
          <w:highlight w:val="lightGray"/>
        </w:rPr>
        <w:t>219.4万元</w:t>
      </w:r>
      <w:r>
        <w:rPr>
          <w:highlight w:val="lightGray"/>
        </w:rPr>
        <w:t>，同比增长</w:t>
      </w:r>
      <w:r>
        <w:rPr>
          <w:rFonts w:hint="eastAsia"/>
          <w:highlight w:val="lightGray"/>
        </w:rPr>
        <w:t>541.52</w:t>
      </w:r>
      <w:r>
        <w:rPr>
          <w:highlight w:val="lightGray"/>
        </w:rPr>
        <w:t>%，由固定资产</w:t>
      </w:r>
      <w:r>
        <w:rPr>
          <w:rFonts w:hint="eastAsia"/>
          <w:highlight w:val="lightGray"/>
        </w:rPr>
        <w:t>（占55.24</w:t>
      </w:r>
      <w:r>
        <w:rPr>
          <w:highlight w:val="lightGray"/>
        </w:rPr>
        <w:t>%</w:t>
      </w:r>
      <w:r>
        <w:rPr>
          <w:rFonts w:hint="eastAsia"/>
          <w:highlight w:val="lightGray"/>
        </w:rPr>
        <w:t>）</w:t>
      </w:r>
      <w:r>
        <w:rPr>
          <w:highlight w:val="lightGray"/>
        </w:rPr>
        <w:t>和长期待摊费用</w:t>
      </w:r>
      <w:r>
        <w:rPr>
          <w:rFonts w:hint="eastAsia"/>
          <w:highlight w:val="lightGray"/>
        </w:rPr>
        <w:t>（占44.76</w:t>
      </w:r>
      <w:r>
        <w:rPr>
          <w:highlight w:val="lightGray"/>
        </w:rPr>
        <w:t>%</w:t>
      </w:r>
      <w:r>
        <w:rPr>
          <w:rFonts w:hint="eastAsia"/>
          <w:highlight w:val="lightGray"/>
        </w:rPr>
        <w:t>）</w:t>
      </w:r>
      <w:r>
        <w:rPr>
          <w:highlight w:val="lightGray"/>
        </w:rPr>
        <w:t>构成。</w:t>
      </w:r>
      <w:r>
        <w:rPr>
          <w:rFonts w:hint="eastAsia"/>
          <w:highlight w:val="lightGray"/>
        </w:rPr>
        <w:t>目标公司</w:t>
      </w:r>
      <w:r>
        <w:rPr>
          <w:highlight w:val="lightGray"/>
        </w:rPr>
        <w:t>的固定资产</w:t>
      </w:r>
      <w:r>
        <w:rPr>
          <w:rFonts w:hint="eastAsia"/>
          <w:highlight w:val="lightGray"/>
        </w:rPr>
        <w:t>总额</w:t>
      </w:r>
      <w:r>
        <w:rPr>
          <w:highlight w:val="lightGray"/>
        </w:rPr>
        <w:t>为</w:t>
      </w:r>
      <w:r>
        <w:rPr>
          <w:rFonts w:hint="eastAsia"/>
          <w:highlight w:val="lightGray"/>
        </w:rPr>
        <w:t>121.2万元，</w:t>
      </w:r>
      <w:r>
        <w:rPr>
          <w:highlight w:val="lightGray"/>
        </w:rPr>
        <w:t>长期待摊费用</w:t>
      </w:r>
      <w:r>
        <w:rPr>
          <w:rFonts w:hint="eastAsia"/>
          <w:highlight w:val="lightGray"/>
        </w:rPr>
        <w:t>合计98.2万元</w:t>
      </w:r>
      <w:r>
        <w:rPr>
          <w:highlight w:val="lightGray"/>
        </w:rPr>
        <w:t>，与上年同期相比</w:t>
      </w:r>
      <w:r>
        <w:rPr>
          <w:rFonts w:hint="eastAsia"/>
          <w:highlight w:val="lightGray"/>
        </w:rPr>
        <w:t>分别</w:t>
      </w:r>
      <w:r>
        <w:rPr>
          <w:highlight w:val="lightGray"/>
        </w:rPr>
        <w:t>增长了</w:t>
      </w:r>
      <w:r>
        <w:rPr>
          <w:rFonts w:hint="eastAsia"/>
          <w:highlight w:val="lightGray"/>
        </w:rPr>
        <w:t>657.5</w:t>
      </w:r>
      <w:r>
        <w:rPr>
          <w:highlight w:val="lightGray"/>
        </w:rPr>
        <w:t>%和</w:t>
      </w:r>
      <w:r>
        <w:rPr>
          <w:rFonts w:hint="eastAsia"/>
          <w:highlight w:val="lightGray"/>
        </w:rPr>
        <w:t>439.56</w:t>
      </w:r>
      <w:r>
        <w:rPr>
          <w:highlight w:val="lightGray"/>
        </w:rPr>
        <w:t>%，主要可能是目标公司</w:t>
      </w:r>
      <w:r>
        <w:rPr>
          <w:rFonts w:hint="eastAsia"/>
          <w:highlight w:val="lightGray"/>
        </w:rPr>
        <w:t>计划</w:t>
      </w:r>
      <w:r>
        <w:rPr>
          <w:highlight w:val="lightGray"/>
        </w:rPr>
        <w:t>扩大生产规模，于报告期内</w:t>
      </w:r>
      <w:r>
        <w:rPr>
          <w:rFonts w:hint="eastAsia"/>
          <w:highlight w:val="lightGray"/>
        </w:rPr>
        <w:t>购进</w:t>
      </w:r>
      <w:r>
        <w:rPr>
          <w:highlight w:val="lightGray"/>
        </w:rPr>
        <w:t>新的设备及对原有设备进行改良</w:t>
      </w:r>
      <w:r>
        <w:rPr>
          <w:rFonts w:hint="eastAsia"/>
          <w:highlight w:val="lightGray"/>
        </w:rPr>
        <w:t>所致</w:t>
      </w:r>
      <w:r>
        <w:rPr>
          <w:highlight w:val="lightGray"/>
        </w:rPr>
        <w:t>。</w:t>
      </w:r>
    </w:p>
    <w:p>
      <w:pPr>
        <w:rPr>
          <w:highlight w:val="lightGray"/>
        </w:rPr>
      </w:pPr>
    </w:p>
    <w:p>
      <w:pPr>
        <w:ind w:left="105" w:leftChars="50"/>
        <w:rPr>
          <w:highlight w:val="lightGray"/>
        </w:rPr>
      </w:pPr>
      <w:r>
        <w:rPr>
          <w:rFonts w:hint="eastAsia"/>
          <w:highlight w:val="lightGray"/>
        </w:rPr>
        <w:t>截至2016年底</w:t>
      </w:r>
      <w:r>
        <w:rPr>
          <w:highlight w:val="lightGray"/>
        </w:rPr>
        <w:t>，目标公司的负债总额为</w:t>
      </w:r>
      <w:r>
        <w:rPr>
          <w:rFonts w:hint="eastAsia"/>
          <w:highlight w:val="lightGray"/>
        </w:rPr>
        <w:t>5</w:t>
      </w:r>
      <w:r>
        <w:rPr>
          <w:highlight w:val="lightGray"/>
        </w:rPr>
        <w:t>,</w:t>
      </w:r>
      <w:r>
        <w:rPr>
          <w:rFonts w:hint="eastAsia"/>
          <w:highlight w:val="lightGray"/>
        </w:rPr>
        <w:t>430.8万元，</w:t>
      </w:r>
      <w:r>
        <w:rPr>
          <w:highlight w:val="lightGray"/>
        </w:rPr>
        <w:t>同比增加</w:t>
      </w:r>
      <w:r>
        <w:rPr>
          <w:rFonts w:hint="eastAsia"/>
          <w:highlight w:val="lightGray"/>
        </w:rPr>
        <w:t>117.94</w:t>
      </w:r>
      <w:r>
        <w:rPr>
          <w:highlight w:val="lightGray"/>
        </w:rPr>
        <w:t>%</w:t>
      </w:r>
      <w:r>
        <w:rPr>
          <w:rFonts w:hint="eastAsia"/>
          <w:highlight w:val="lightGray"/>
        </w:rPr>
        <w:t>。</w:t>
      </w:r>
      <w:r>
        <w:rPr>
          <w:highlight w:val="lightGray"/>
        </w:rPr>
        <w:t>从构成上看</w:t>
      </w:r>
      <w:r>
        <w:rPr>
          <w:rFonts w:hint="eastAsia"/>
          <w:highlight w:val="lightGray"/>
        </w:rPr>
        <w:t>，</w:t>
      </w:r>
      <w:r>
        <w:rPr>
          <w:highlight w:val="lightGray"/>
        </w:rPr>
        <w:t>流动负债占比</w:t>
      </w:r>
      <w:r>
        <w:rPr>
          <w:rFonts w:hint="eastAsia"/>
          <w:highlight w:val="lightGray"/>
        </w:rPr>
        <w:t>35.61</w:t>
      </w:r>
      <w:r>
        <w:rPr>
          <w:highlight w:val="lightGray"/>
        </w:rPr>
        <w:t>%，非流动负债占比</w:t>
      </w:r>
      <w:r>
        <w:rPr>
          <w:rFonts w:hint="eastAsia"/>
          <w:highlight w:val="lightGray"/>
        </w:rPr>
        <w:t>64.39</w:t>
      </w:r>
      <w:r>
        <w:rPr>
          <w:highlight w:val="lightGray"/>
        </w:rPr>
        <w:t>%</w:t>
      </w:r>
      <w:r>
        <w:rPr>
          <w:rFonts w:hint="eastAsia"/>
          <w:highlight w:val="lightGray"/>
        </w:rPr>
        <w:t>。总的来看，</w:t>
      </w:r>
      <w:r>
        <w:rPr>
          <w:highlight w:val="lightGray"/>
        </w:rPr>
        <w:t>目标公司的负债</w:t>
      </w:r>
      <w:r>
        <w:rPr>
          <w:rFonts w:hint="eastAsia"/>
          <w:highlight w:val="lightGray"/>
        </w:rPr>
        <w:t>同比</w:t>
      </w:r>
      <w:r>
        <w:rPr>
          <w:highlight w:val="lightGray"/>
        </w:rPr>
        <w:t>增多</w:t>
      </w:r>
      <w:r>
        <w:rPr>
          <w:rFonts w:hint="eastAsia"/>
          <w:highlight w:val="lightGray"/>
        </w:rPr>
        <w:t>，有息负债</w:t>
      </w:r>
      <w:r>
        <w:rPr>
          <w:highlight w:val="lightGray"/>
        </w:rPr>
        <w:t>规模较大</w:t>
      </w:r>
      <w:r>
        <w:rPr>
          <w:rFonts w:hint="eastAsia"/>
          <w:highlight w:val="lightGray"/>
        </w:rPr>
        <w:t>，</w:t>
      </w:r>
      <w:r>
        <w:rPr>
          <w:highlight w:val="lightGray"/>
        </w:rPr>
        <w:t>构成上以非流动负债为主。</w:t>
      </w:r>
    </w:p>
    <w:p>
      <w:pPr>
        <w:ind w:left="105" w:leftChars="50"/>
        <w:rPr>
          <w:highlight w:val="lightGray"/>
        </w:rPr>
      </w:pPr>
    </w:p>
    <w:p>
      <w:pPr>
        <w:ind w:left="105" w:leftChars="50"/>
        <w:rPr>
          <w:highlight w:val="lightGray"/>
        </w:rPr>
      </w:pPr>
      <w:r>
        <w:rPr>
          <w:rFonts w:hint="eastAsia"/>
          <w:highlight w:val="lightGray"/>
        </w:rPr>
        <w:t>目标公司</w:t>
      </w:r>
      <w:r>
        <w:rPr>
          <w:highlight w:val="lightGray"/>
        </w:rPr>
        <w:t>的流动负债合计</w:t>
      </w:r>
      <w:r>
        <w:rPr>
          <w:rFonts w:hint="eastAsia"/>
          <w:highlight w:val="lightGray"/>
        </w:rPr>
        <w:t>1</w:t>
      </w:r>
      <w:r>
        <w:rPr>
          <w:highlight w:val="lightGray"/>
        </w:rPr>
        <w:t>,</w:t>
      </w:r>
      <w:r>
        <w:rPr>
          <w:rFonts w:hint="eastAsia"/>
          <w:highlight w:val="lightGray"/>
        </w:rPr>
        <w:t>934万元</w:t>
      </w:r>
      <w:r>
        <w:rPr>
          <w:highlight w:val="lightGray"/>
        </w:rPr>
        <w:t>，同比增加</w:t>
      </w:r>
      <w:r>
        <w:rPr>
          <w:rFonts w:hint="eastAsia"/>
          <w:highlight w:val="lightGray"/>
        </w:rPr>
        <w:t>29.63</w:t>
      </w:r>
      <w:r>
        <w:rPr>
          <w:highlight w:val="lightGray"/>
        </w:rPr>
        <w:t>%。构成上</w:t>
      </w:r>
      <w:r>
        <w:rPr>
          <w:rFonts w:hint="eastAsia"/>
          <w:highlight w:val="lightGray"/>
        </w:rPr>
        <w:t>主要</w:t>
      </w:r>
      <w:r>
        <w:rPr>
          <w:highlight w:val="lightGray"/>
        </w:rPr>
        <w:t>以短期借款</w:t>
      </w:r>
      <w:r>
        <w:rPr>
          <w:rFonts w:hint="eastAsia"/>
          <w:highlight w:val="lightGray"/>
        </w:rPr>
        <w:t>（占72.39</w:t>
      </w:r>
      <w:r>
        <w:rPr>
          <w:highlight w:val="lightGray"/>
        </w:rPr>
        <w:t>%</w:t>
      </w:r>
      <w:r>
        <w:rPr>
          <w:rFonts w:hint="eastAsia"/>
          <w:highlight w:val="lightGray"/>
        </w:rPr>
        <w:t>）</w:t>
      </w:r>
      <w:r>
        <w:rPr>
          <w:highlight w:val="lightGray"/>
        </w:rPr>
        <w:t>为主。</w:t>
      </w:r>
      <w:r>
        <w:rPr>
          <w:rFonts w:hint="eastAsia"/>
          <w:highlight w:val="lightGray"/>
        </w:rPr>
        <w:t>目标公司</w:t>
      </w:r>
      <w:r>
        <w:rPr>
          <w:highlight w:val="lightGray"/>
        </w:rPr>
        <w:t>的短期借款合计</w:t>
      </w:r>
      <w:r>
        <w:rPr>
          <w:rFonts w:hint="eastAsia"/>
          <w:highlight w:val="lightGray"/>
        </w:rPr>
        <w:t>1</w:t>
      </w:r>
      <w:r>
        <w:rPr>
          <w:highlight w:val="lightGray"/>
        </w:rPr>
        <w:t>,</w:t>
      </w:r>
      <w:r>
        <w:rPr>
          <w:rFonts w:hint="eastAsia"/>
          <w:highlight w:val="lightGray"/>
        </w:rPr>
        <w:t>400万元，</w:t>
      </w:r>
      <w:r>
        <w:rPr>
          <w:highlight w:val="lightGray"/>
        </w:rPr>
        <w:t>较上年同期增长了</w:t>
      </w:r>
      <w:r>
        <w:rPr>
          <w:rFonts w:hint="eastAsia"/>
          <w:highlight w:val="lightGray"/>
        </w:rPr>
        <w:t>40</w:t>
      </w:r>
      <w:r>
        <w:rPr>
          <w:highlight w:val="lightGray"/>
        </w:rPr>
        <w:t>.00%。非流动负债全部由长期借款构成，总额为</w:t>
      </w:r>
      <w:r>
        <w:rPr>
          <w:rFonts w:hint="eastAsia"/>
          <w:highlight w:val="lightGray"/>
        </w:rPr>
        <w:t>3</w:t>
      </w:r>
      <w:r>
        <w:rPr>
          <w:highlight w:val="lightGray"/>
        </w:rPr>
        <w:t>,</w:t>
      </w:r>
      <w:r>
        <w:rPr>
          <w:rFonts w:hint="eastAsia"/>
          <w:highlight w:val="lightGray"/>
        </w:rPr>
        <w:t>496.8万元，</w:t>
      </w:r>
      <w:r>
        <w:rPr>
          <w:highlight w:val="lightGray"/>
        </w:rPr>
        <w:t>同比增加了</w:t>
      </w:r>
      <w:r>
        <w:rPr>
          <w:rFonts w:hint="eastAsia"/>
          <w:highlight w:val="lightGray"/>
        </w:rPr>
        <w:t>249.68</w:t>
      </w:r>
      <w:r>
        <w:rPr>
          <w:highlight w:val="lightGray"/>
        </w:rPr>
        <w:t>%</w:t>
      </w:r>
      <w:r>
        <w:rPr>
          <w:rFonts w:hint="eastAsia"/>
          <w:highlight w:val="lightGray"/>
        </w:rPr>
        <w:t>。</w:t>
      </w:r>
      <w:r>
        <w:rPr>
          <w:highlight w:val="lightGray"/>
        </w:rPr>
        <w:t>目标公司</w:t>
      </w:r>
      <w:r>
        <w:rPr>
          <w:rFonts w:hint="eastAsia"/>
          <w:highlight w:val="lightGray"/>
        </w:rPr>
        <w:t>的长、短期借款</w:t>
      </w:r>
      <w:r>
        <w:rPr>
          <w:highlight w:val="lightGray"/>
        </w:rPr>
        <w:t>均有所增多，主要是</w:t>
      </w:r>
      <w:r>
        <w:rPr>
          <w:rFonts w:hint="eastAsia"/>
          <w:highlight w:val="lightGray"/>
        </w:rPr>
        <w:t>目标公司为满足</w:t>
      </w:r>
      <w:r>
        <w:rPr>
          <w:highlight w:val="lightGray"/>
        </w:rPr>
        <w:t>扩大生产规模的</w:t>
      </w:r>
      <w:r>
        <w:rPr>
          <w:rFonts w:hint="eastAsia"/>
          <w:highlight w:val="lightGray"/>
        </w:rPr>
        <w:t>资金</w:t>
      </w:r>
      <w:r>
        <w:rPr>
          <w:highlight w:val="lightGray"/>
        </w:rPr>
        <w:t>需要而增加银行借款。</w:t>
      </w:r>
      <w:r>
        <w:rPr>
          <w:rFonts w:hint="eastAsia"/>
          <w:highlight w:val="lightGray"/>
        </w:rPr>
        <w:t>有息债务规模</w:t>
      </w:r>
      <w:r>
        <w:rPr>
          <w:highlight w:val="lightGray"/>
        </w:rPr>
        <w:t>的扩大，利息费用支出</w:t>
      </w:r>
      <w:r>
        <w:rPr>
          <w:rFonts w:hint="eastAsia"/>
          <w:highlight w:val="lightGray"/>
        </w:rPr>
        <w:t>增加</w:t>
      </w:r>
      <w:r>
        <w:rPr>
          <w:highlight w:val="lightGray"/>
        </w:rPr>
        <w:t>。</w:t>
      </w:r>
    </w:p>
    <w:p>
      <w:pPr>
        <w:rPr>
          <w:highlight w:val="lightGray"/>
        </w:rPr>
      </w:pPr>
    </w:p>
    <w:p>
      <w:pPr>
        <w:ind w:firstLine="105" w:firstLineChars="50"/>
        <w:rPr>
          <w:b/>
          <w:highlight w:val="lightGray"/>
        </w:rPr>
      </w:pPr>
      <w:r>
        <w:rPr>
          <w:rFonts w:hint="eastAsia"/>
          <w:b/>
          <w:highlight w:val="lightGray"/>
        </w:rPr>
        <w:t>盈利能力</w:t>
      </w:r>
      <w:r>
        <w:rPr>
          <w:b/>
          <w:highlight w:val="lightGray"/>
        </w:rPr>
        <w:t>：</w:t>
      </w:r>
    </w:p>
    <w:p>
      <w:pPr>
        <w:ind w:left="105" w:leftChars="50"/>
        <w:rPr>
          <w:highlight w:val="lightGray"/>
        </w:rPr>
      </w:pPr>
      <w:r>
        <w:rPr>
          <w:rFonts w:hint="eastAsia"/>
          <w:highlight w:val="lightGray"/>
        </w:rPr>
        <w:t>2016年</w:t>
      </w:r>
      <w:r>
        <w:rPr>
          <w:highlight w:val="lightGray"/>
        </w:rPr>
        <w:t>，目标公司的主营业务收入为</w:t>
      </w:r>
      <w:r>
        <w:rPr>
          <w:rFonts w:hint="eastAsia"/>
          <w:highlight w:val="lightGray"/>
        </w:rPr>
        <w:t>172.9万元</w:t>
      </w:r>
      <w:r>
        <w:rPr>
          <w:highlight w:val="lightGray"/>
        </w:rPr>
        <w:t>，</w:t>
      </w:r>
      <w:r>
        <w:rPr>
          <w:rFonts w:hint="eastAsia"/>
          <w:highlight w:val="lightGray"/>
        </w:rPr>
        <w:t>受下游市场整体衰退</w:t>
      </w:r>
      <w:r>
        <w:rPr>
          <w:highlight w:val="lightGray"/>
        </w:rPr>
        <w:t>，当期</w:t>
      </w:r>
      <w:r>
        <w:rPr>
          <w:rFonts w:hint="eastAsia"/>
          <w:highlight w:val="lightGray"/>
        </w:rPr>
        <w:t>销量</w:t>
      </w:r>
      <w:r>
        <w:rPr>
          <w:highlight w:val="lightGray"/>
        </w:rPr>
        <w:t>减少影响，较上年减少了</w:t>
      </w:r>
      <w:r>
        <w:rPr>
          <w:rFonts w:hint="eastAsia"/>
          <w:highlight w:val="lightGray"/>
        </w:rPr>
        <w:t>82.79</w:t>
      </w:r>
      <w:r>
        <w:rPr>
          <w:highlight w:val="lightGray"/>
        </w:rPr>
        <w:t>%</w:t>
      </w:r>
      <w:r>
        <w:rPr>
          <w:rFonts w:hint="eastAsia"/>
          <w:highlight w:val="lightGray"/>
        </w:rPr>
        <w:t>。</w:t>
      </w:r>
      <w:r>
        <w:rPr>
          <w:highlight w:val="lightGray"/>
        </w:rPr>
        <w:t>毛利率</w:t>
      </w:r>
      <w:r>
        <w:rPr>
          <w:rFonts w:hint="eastAsia"/>
          <w:highlight w:val="lightGray"/>
        </w:rPr>
        <w:t>为67.96</w:t>
      </w:r>
      <w:r>
        <w:rPr>
          <w:highlight w:val="lightGray"/>
        </w:rPr>
        <w:t>%，较上年增加了</w:t>
      </w:r>
      <w:r>
        <w:rPr>
          <w:rFonts w:hint="eastAsia"/>
          <w:highlight w:val="lightGray"/>
        </w:rPr>
        <w:t>56.71个</w:t>
      </w:r>
      <w:r>
        <w:rPr>
          <w:highlight w:val="lightGray"/>
        </w:rPr>
        <w:t>百分点</w:t>
      </w:r>
      <w:r>
        <w:rPr>
          <w:rFonts w:hint="eastAsia"/>
          <w:highlight w:val="lightGray"/>
        </w:rPr>
        <w:t>，</w:t>
      </w:r>
      <w:r>
        <w:rPr>
          <w:highlight w:val="lightGray"/>
        </w:rPr>
        <w:t>主要是单位产品成本</w:t>
      </w:r>
      <w:r>
        <w:rPr>
          <w:rFonts w:hint="eastAsia"/>
          <w:highlight w:val="lightGray"/>
        </w:rPr>
        <w:t>大幅下降</w:t>
      </w:r>
      <w:r>
        <w:rPr>
          <w:highlight w:val="lightGray"/>
        </w:rPr>
        <w:t>所致。期间费用</w:t>
      </w:r>
      <w:r>
        <w:rPr>
          <w:rFonts w:hint="eastAsia"/>
          <w:highlight w:val="lightGray"/>
        </w:rPr>
        <w:t>合计286.8万元</w:t>
      </w:r>
      <w:r>
        <w:rPr>
          <w:highlight w:val="lightGray"/>
        </w:rPr>
        <w:t>，主要体现在管理费用和财务费用，其中财务费用合计</w:t>
      </w:r>
      <w:r>
        <w:rPr>
          <w:rFonts w:hint="eastAsia"/>
          <w:highlight w:val="lightGray"/>
        </w:rPr>
        <w:t>168.5万元</w:t>
      </w:r>
      <w:r>
        <w:rPr>
          <w:highlight w:val="lightGray"/>
        </w:rPr>
        <w:t>，较上年增加</w:t>
      </w:r>
      <w:r>
        <w:rPr>
          <w:rFonts w:hint="eastAsia"/>
          <w:highlight w:val="lightGray"/>
        </w:rPr>
        <w:t>281.22</w:t>
      </w:r>
      <w:r>
        <w:rPr>
          <w:highlight w:val="lightGray"/>
        </w:rPr>
        <w:t>%，主要是当期目标公司增加银行借款，使得利息支出增多所致；期间费用占主营业务收入的比重为</w:t>
      </w:r>
      <w:r>
        <w:rPr>
          <w:rFonts w:hint="eastAsia"/>
          <w:highlight w:val="lightGray"/>
        </w:rPr>
        <w:t>97.46</w:t>
      </w:r>
      <w:r>
        <w:rPr>
          <w:highlight w:val="lightGray"/>
        </w:rPr>
        <w:t>%，对公司利润的侵蚀过大，目标公司</w:t>
      </w:r>
      <w:r>
        <w:rPr>
          <w:rFonts w:hint="eastAsia"/>
          <w:highlight w:val="lightGray"/>
        </w:rPr>
        <w:t>15、16年</w:t>
      </w:r>
      <w:r>
        <w:rPr>
          <w:highlight w:val="lightGray"/>
        </w:rPr>
        <w:t>均出现亏损。综合来看</w:t>
      </w:r>
      <w:r>
        <w:rPr>
          <w:rFonts w:hint="eastAsia"/>
          <w:highlight w:val="lightGray"/>
        </w:rPr>
        <w:t>，</w:t>
      </w:r>
      <w:r>
        <w:rPr>
          <w:highlight w:val="lightGray"/>
        </w:rPr>
        <w:t>目标公司的盈利能力较差。</w:t>
      </w:r>
    </w:p>
    <w:p>
      <w:pPr>
        <w:rPr>
          <w:highlight w:val="lightGray"/>
        </w:rPr>
      </w:pPr>
    </w:p>
    <w:p>
      <w:pPr>
        <w:ind w:firstLine="105" w:firstLineChars="50"/>
        <w:rPr>
          <w:b/>
          <w:highlight w:val="lightGray"/>
        </w:rPr>
      </w:pPr>
      <w:r>
        <w:rPr>
          <w:rFonts w:hint="eastAsia"/>
          <w:b/>
          <w:highlight w:val="lightGray"/>
        </w:rPr>
        <w:t>偿债能力</w:t>
      </w:r>
      <w:r>
        <w:rPr>
          <w:b/>
          <w:highlight w:val="lightGray"/>
        </w:rPr>
        <w:t>：</w:t>
      </w:r>
    </w:p>
    <w:p>
      <w:pPr>
        <w:ind w:left="105" w:leftChars="50"/>
        <w:rPr>
          <w:highlight w:val="lightGray"/>
        </w:rPr>
      </w:pPr>
      <w:r>
        <w:rPr>
          <w:rFonts w:hint="eastAsia"/>
          <w:highlight w:val="lightGray"/>
        </w:rPr>
        <w:t>从短期偿债</w:t>
      </w:r>
      <w:r>
        <w:rPr>
          <w:highlight w:val="lightGray"/>
        </w:rPr>
        <w:t>指标上来看</w:t>
      </w:r>
      <w:r>
        <w:rPr>
          <w:rFonts w:hint="eastAsia"/>
          <w:highlight w:val="lightGray"/>
        </w:rPr>
        <w:t>，</w:t>
      </w:r>
      <w:r>
        <w:rPr>
          <w:highlight w:val="lightGray"/>
        </w:rPr>
        <w:t>2016</w:t>
      </w:r>
      <w:r>
        <w:rPr>
          <w:rFonts w:hint="eastAsia"/>
          <w:highlight w:val="lightGray"/>
        </w:rPr>
        <w:t>年</w:t>
      </w:r>
      <w:r>
        <w:rPr>
          <w:highlight w:val="lightGray"/>
        </w:rPr>
        <w:t>流动资产增长幅度大于流动负债增长幅度，使得流动、速动比率均有所增加，分别为</w:t>
      </w:r>
      <w:r>
        <w:rPr>
          <w:rFonts w:hint="eastAsia"/>
          <w:highlight w:val="lightGray"/>
        </w:rPr>
        <w:t>3.23和3.12，</w:t>
      </w:r>
      <w:r>
        <w:rPr>
          <w:highlight w:val="lightGray"/>
        </w:rPr>
        <w:t>处于较高水平，但综合目标公司</w:t>
      </w:r>
      <w:r>
        <w:rPr>
          <w:rFonts w:hint="eastAsia"/>
          <w:highlight w:val="lightGray"/>
        </w:rPr>
        <w:t>资产</w:t>
      </w:r>
      <w:r>
        <w:rPr>
          <w:highlight w:val="lightGray"/>
        </w:rPr>
        <w:t>流动性差</w:t>
      </w:r>
      <w:r>
        <w:rPr>
          <w:rFonts w:hint="eastAsia"/>
          <w:highlight w:val="lightGray"/>
        </w:rPr>
        <w:t>来看，目标公司</w:t>
      </w:r>
      <w:r>
        <w:rPr>
          <w:highlight w:val="lightGray"/>
        </w:rPr>
        <w:t>的实际短期偿债能力差。从</w:t>
      </w:r>
      <w:r>
        <w:rPr>
          <w:rFonts w:hint="eastAsia"/>
          <w:highlight w:val="lightGray"/>
        </w:rPr>
        <w:t>长期偿债指标</w:t>
      </w:r>
      <w:r>
        <w:rPr>
          <w:highlight w:val="lightGray"/>
        </w:rPr>
        <w:t>来看</w:t>
      </w:r>
      <w:r>
        <w:rPr>
          <w:rFonts w:hint="eastAsia"/>
          <w:highlight w:val="lightGray"/>
        </w:rPr>
        <w:t>，2016年</w:t>
      </w:r>
      <w:r>
        <w:rPr>
          <w:highlight w:val="lightGray"/>
        </w:rPr>
        <w:t>，目标公司</w:t>
      </w:r>
      <w:r>
        <w:rPr>
          <w:rFonts w:hint="eastAsia"/>
          <w:highlight w:val="lightGray"/>
        </w:rPr>
        <w:t>的</w:t>
      </w:r>
      <w:r>
        <w:rPr>
          <w:highlight w:val="lightGray"/>
        </w:rPr>
        <w:t>资产负债率为</w:t>
      </w:r>
      <w:r>
        <w:rPr>
          <w:rFonts w:hint="eastAsia"/>
          <w:highlight w:val="lightGray"/>
        </w:rPr>
        <w:t>84.05</w:t>
      </w:r>
      <w:r>
        <w:rPr>
          <w:highlight w:val="lightGray"/>
        </w:rPr>
        <w:t>%，产权比率为</w:t>
      </w:r>
      <w:r>
        <w:rPr>
          <w:rFonts w:hint="eastAsia"/>
          <w:highlight w:val="lightGray"/>
        </w:rPr>
        <w:t>527.06</w:t>
      </w:r>
      <w:r>
        <w:rPr>
          <w:highlight w:val="lightGray"/>
        </w:rPr>
        <w:t>%，均处于较高水平，目标公司的长期偿债能力差</w:t>
      </w:r>
      <w:r>
        <w:rPr>
          <w:rFonts w:hint="eastAsia"/>
          <w:highlight w:val="lightGray"/>
        </w:rPr>
        <w:t>。</w:t>
      </w:r>
      <w:r>
        <w:rPr>
          <w:highlight w:val="lightGray"/>
        </w:rPr>
        <w:t>综合来看</w:t>
      </w:r>
      <w:r>
        <w:rPr>
          <w:rFonts w:hint="eastAsia"/>
          <w:highlight w:val="lightGray"/>
        </w:rPr>
        <w:t>，</w:t>
      </w:r>
      <w:r>
        <w:rPr>
          <w:highlight w:val="lightGray"/>
        </w:rPr>
        <w:t>目标公司的偿债能力</w:t>
      </w:r>
      <w:r>
        <w:rPr>
          <w:rFonts w:hint="eastAsia"/>
          <w:highlight w:val="lightGray"/>
        </w:rPr>
        <w:t>较</w:t>
      </w:r>
      <w:r>
        <w:rPr>
          <w:highlight w:val="lightGray"/>
        </w:rPr>
        <w:t>差。</w:t>
      </w:r>
    </w:p>
    <w:p>
      <w:pPr>
        <w:rPr>
          <w:highlight w:val="lightGray"/>
        </w:rPr>
      </w:pPr>
    </w:p>
    <w:p>
      <w:pPr>
        <w:ind w:firstLine="105" w:firstLineChars="50"/>
        <w:rPr>
          <w:b/>
          <w:highlight w:val="lightGray"/>
        </w:rPr>
      </w:pPr>
      <w:r>
        <w:rPr>
          <w:rFonts w:hint="eastAsia"/>
          <w:b/>
          <w:highlight w:val="lightGray"/>
        </w:rPr>
        <w:t>综合评述</w:t>
      </w:r>
      <w:r>
        <w:rPr>
          <w:b/>
          <w:highlight w:val="lightGray"/>
        </w:rPr>
        <w:t>：</w:t>
      </w:r>
    </w:p>
    <w:p>
      <w:pPr>
        <w:ind w:left="105" w:hanging="105" w:hangingChars="50"/>
      </w:pPr>
      <w:r>
        <w:rPr>
          <w:rFonts w:hint="eastAsia"/>
          <w:highlight w:val="lightGray"/>
        </w:rPr>
        <w:t xml:space="preserve"> 报告期内</w:t>
      </w:r>
      <w:r>
        <w:rPr>
          <w:highlight w:val="lightGray"/>
        </w:rPr>
        <w:t>，</w:t>
      </w:r>
      <w:r>
        <w:rPr>
          <w:rFonts w:hint="eastAsia"/>
          <w:highlight w:val="lightGray"/>
        </w:rPr>
        <w:t>目标公司的</w:t>
      </w:r>
      <w:r>
        <w:rPr>
          <w:highlight w:val="lightGray"/>
        </w:rPr>
        <w:t>货币资金总额较少，整体偿债、盈利能力均较差</w:t>
      </w:r>
      <w:r>
        <w:rPr>
          <w:rFonts w:hint="eastAsia"/>
          <w:highlight w:val="lightGray"/>
        </w:rPr>
        <w:t>，</w:t>
      </w:r>
      <w:r>
        <w:rPr>
          <w:highlight w:val="lightGray"/>
        </w:rPr>
        <w:t>目标公司的整体经营风险水平较高。</w:t>
      </w:r>
    </w:p>
    <w:p>
      <w:pPr>
        <w:jc w:val="left"/>
        <w:rPr>
          <w:rFonts w:cs="Times New Roman" w:asciiTheme="minorEastAsia" w:hAnsiTheme="minorEastAsia"/>
          <w:b/>
          <w:color w:val="000000" w:themeColor="text1"/>
          <w:sz w:val="22"/>
          <w14:textFill>
            <w14:solidFill>
              <w14:schemeClr w14:val="tx1"/>
            </w14:solidFill>
          </w14:textFill>
        </w:rPr>
      </w:pPr>
    </w:p>
    <w:p>
      <w:pPr>
        <w:jc w:val="left"/>
        <w:rPr>
          <w:rFonts w:cs="Times New Roman" w:asciiTheme="minorEastAsia" w:hAnsiTheme="minorEastAsia"/>
          <w:b/>
          <w:color w:val="000000" w:themeColor="text1"/>
          <w:sz w:val="22"/>
          <w14:textFill>
            <w14:solidFill>
              <w14:schemeClr w14:val="tx1"/>
            </w14:solidFill>
          </w14:textFill>
        </w:rPr>
      </w:pPr>
    </w:p>
    <w:p>
      <w:pPr>
        <w:jc w:val="left"/>
        <w:rPr>
          <w:rFonts w:cs="Times New Roman" w:asciiTheme="minorEastAsia" w:hAnsiTheme="minorEastAsia"/>
          <w:b/>
          <w:color w:val="000000" w:themeColor="text1"/>
          <w:sz w:val="22"/>
          <w14:textFill>
            <w14:solidFill>
              <w14:schemeClr w14:val="tx1"/>
            </w14:solidFill>
          </w14:textFill>
        </w:rPr>
      </w:pPr>
    </w:p>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ind w:firstLine="110" w:firstLineChars="50"/>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工作人员</w:t>
      </w:r>
      <w:r>
        <w:rPr>
          <w:rFonts w:hint="eastAsia" w:cs="Times New Roman" w:asciiTheme="minorEastAsia" w:hAnsiTheme="minorEastAsia"/>
          <w:color w:val="000000" w:themeColor="text1"/>
          <w:sz w:val="22"/>
          <w14:textFill>
            <w14:solidFill>
              <w14:schemeClr w14:val="tx1"/>
            </w14:solidFill>
          </w14:textFill>
        </w:rPr>
        <w:t>出于</w:t>
      </w:r>
      <w:r>
        <w:rPr>
          <w:rFonts w:cs="Times New Roman" w:asciiTheme="minorEastAsia" w:hAnsiTheme="minorEastAsia"/>
          <w:color w:val="000000" w:themeColor="text1"/>
          <w:sz w:val="22"/>
          <w14:textFill>
            <w14:solidFill>
              <w14:schemeClr w14:val="tx1"/>
            </w14:solidFill>
          </w14:textFill>
        </w:rPr>
        <w:t>客户保密</w:t>
      </w:r>
      <w:r>
        <w:rPr>
          <w:rFonts w:hint="eastAsia" w:cs="Times New Roman" w:asciiTheme="minorEastAsia" w:hAnsiTheme="minorEastAsia"/>
          <w:color w:val="000000" w:themeColor="text1"/>
          <w:sz w:val="22"/>
          <w14:textFill>
            <w14:solidFill>
              <w14:schemeClr w14:val="tx1"/>
            </w14:solidFill>
          </w14:textFill>
        </w:rPr>
        <w:t>需要</w:t>
      </w:r>
      <w:r>
        <w:rPr>
          <w:rFonts w:cs="Times New Roman" w:asciiTheme="minorEastAsia" w:hAnsiTheme="minorEastAsia"/>
          <w:color w:val="000000" w:themeColor="text1"/>
          <w:sz w:val="22"/>
          <w14:textFill>
            <w14:solidFill>
              <w14:schemeClr w14:val="tx1"/>
            </w14:solidFill>
          </w14:textFill>
        </w:rPr>
        <w:t>拒绝透露任何目标公司信用方面的相关信息。</w:t>
      </w:r>
    </w:p>
    <w:p>
      <w:pPr>
        <w:jc w:val="left"/>
        <w:rPr>
          <w:rFonts w:cs="Times New Roman" w:asciiTheme="minorEastAsia" w:hAnsiTheme="minorEastAsia"/>
          <w:color w:val="000000" w:themeColor="text1"/>
          <w:sz w:val="22"/>
          <w14:textFill>
            <w14:solidFill>
              <w14:schemeClr w14:val="tx1"/>
            </w14:solidFill>
          </w14:textFill>
        </w:rPr>
      </w:pPr>
    </w:p>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sz w:val="22"/>
        </w:rPr>
        <mc:AlternateContent>
          <mc:Choice Requires="wps">
            <w:drawing>
              <wp:anchor distT="45720" distB="45720" distL="114300" distR="114300" simplePos="0" relativeHeight="251673600" behindDoc="0" locked="0" layoutInCell="1" allowOverlap="1">
                <wp:simplePos x="0" y="0"/>
                <wp:positionH relativeFrom="margin">
                  <wp:posOffset>0</wp:posOffset>
                </wp:positionH>
                <wp:positionV relativeFrom="paragraph">
                  <wp:posOffset>242570</wp:posOffset>
                </wp:positionV>
                <wp:extent cx="5264150" cy="323850"/>
                <wp:effectExtent l="0" t="0" r="12700" b="19050"/>
                <wp:wrapSquare wrapText="bothSides"/>
                <wp:docPr id="1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公共记录</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0pt;margin-top:19.1pt;height:25.5pt;width:414.5pt;mso-position-horizontal-relative:margin;mso-wrap-distance-bottom:3.6pt;mso-wrap-distance-left:9pt;mso-wrap-distance-right:9pt;mso-wrap-distance-top:3.6pt;z-index:251673600;mso-width-relative:page;mso-height-relative:page;" fillcolor="#BDD7EE [1300]" filled="t" stroked="t" coordsize="21600,21600" o:gfxdata="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fRIvx0wAAAAYBAAAPAAAAAAAAAAEAIAAAACIAAABkcnMvZG93&#10;bnJldi54bWxQSwECFAAUAAAACACHTuJAIlq9lj4CAABnBAAADgAAAAAAAAABACAAAAAiAQAAZHJz&#10;L2Uyb0RvYy54bWxQSwUGAAAAAAYABgBZAQAA0gU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公共记录</w:t>
                      </w:r>
                    </w:p>
                  </w:txbxContent>
                </v:textbox>
                <w10:wrap type="square"/>
              </v:shape>
            </w:pict>
          </mc:Fallback>
        </mc:AlternateContent>
      </w: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诉讼记录</w:t>
      </w:r>
    </w:p>
    <w:p>
      <w:pPr>
        <w:rPr>
          <w:rFonts w:cs="Times New Roman" w:asciiTheme="minorEastAsia" w:hAnsiTheme="minorEastAsia"/>
          <w:sz w:val="22"/>
        </w:rPr>
      </w:pPr>
      <w:r>
        <w:rPr>
          <w:rFonts w:hint="eastAsia" w:cs="Times New Roman" w:asciiTheme="minorEastAsia" w:hAnsiTheme="minorEastAsia"/>
          <w:sz w:val="22"/>
        </w:rPr>
        <w:t xml:space="preserve"> </w:t>
      </w:r>
    </w:p>
    <w:p>
      <w:pPr>
        <w:rPr>
          <w:rFonts w:cs="Times New Roman" w:asciiTheme="minorEastAsia" w:hAnsiTheme="minorEastAsia"/>
          <w:sz w:val="22"/>
        </w:rPr>
      </w:pPr>
      <w:r>
        <w:rPr>
          <w:rFonts w:cs="Times New Roman" w:asciiTheme="minorEastAsia" w:hAnsiTheme="minorEastAsia"/>
          <w:sz w:val="22"/>
        </w:rPr>
        <w:t xml:space="preserve"> N/A</w:t>
      </w:r>
    </w:p>
    <w:p>
      <w:pPr>
        <w:rPr>
          <w:rFonts w:cs="Times New Roman" w:asciiTheme="minorEastAsia" w:hAnsiTheme="minorEastAsia"/>
          <w:sz w:val="22"/>
        </w:rPr>
      </w:pPr>
      <w:r>
        <w:rPr>
          <w:rFonts w:cs="Times New Roman" w:asciiTheme="minorEastAsia" w:hAnsiTheme="minorEastAsia"/>
          <w:sz w:val="22"/>
        </w:rPr>
        <mc:AlternateContent>
          <mc:Choice Requires="wps">
            <w:drawing>
              <wp:anchor distT="45720" distB="45720" distL="114300" distR="114300" simplePos="0" relativeHeight="251680768" behindDoc="0" locked="0" layoutInCell="1" allowOverlap="1">
                <wp:simplePos x="0" y="0"/>
                <wp:positionH relativeFrom="margin">
                  <wp:align>right</wp:align>
                </wp:positionH>
                <wp:positionV relativeFrom="paragraph">
                  <wp:posOffset>400685</wp:posOffset>
                </wp:positionV>
                <wp:extent cx="5264150" cy="323850"/>
                <wp:effectExtent l="0" t="0" r="12700" b="19050"/>
                <wp:wrapSquare wrapText="bothSides"/>
                <wp:docPr id="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4150" cy="323850"/>
                        </a:xfrm>
                        <a:prstGeom prst="rect">
                          <a:avLst/>
                        </a:prstGeom>
                        <a:solidFill>
                          <a:schemeClr val="accent1">
                            <a:lumMod val="40000"/>
                            <a:lumOff val="60000"/>
                          </a:schemeClr>
                        </a:solidFill>
                        <a:ln w="9525">
                          <a:solidFill>
                            <a:schemeClr val="bg1"/>
                          </a:solidFill>
                          <a:miter lim="800000"/>
                        </a:ln>
                      </wps:spPr>
                      <wps:txb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综述</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top:31.55pt;height:25.5pt;width:414.5pt;mso-position-horizontal:right;mso-position-horizontal-relative:margin;mso-wrap-distance-bottom:3.6pt;mso-wrap-distance-left:9pt;mso-wrap-distance-right:9pt;mso-wrap-distance-top:3.6pt;z-index:251680768;mso-width-relative:page;mso-height-relative:page;" fillcolor="#BDD7EE [1300]" filled="t" stroked="t" coordsize="21600,21600" o:gfxdata="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RYUWNNMAAAAHAQAADwAAAAAAAAABACAAAAAiAAAAZHJzL2Rv&#10;d25yZXYueG1sUEsBAhQAFAAAAAgAh07iQE3qarE/AgAAZgQAAA4AAAAAAAAAAQAgAAAAIgEAAGRy&#10;cy9lMm9Eb2MueG1sUEsFBgAAAAAGAAYAWQEAANMFAAAAAA==&#10;">
                <v:fill on="t" focussize="0,0"/>
                <v:stroke color="#FFFFFF [3212]" miterlimit="8" joinstyle="miter"/>
                <v:imagedata o:title=""/>
                <o:lock v:ext="edit" aspectratio="f"/>
                <v:textbox>
                  <w:txbxContent>
                    <w:p>
                      <w:pPr>
                        <w:jc w:val="center"/>
                        <w:rPr>
                          <w:rFonts w:ascii="Times New Roman" w:hAnsi="Times New Roman" w:cs="Times New Roman"/>
                          <w:b/>
                          <w:color w:val="000000" w:themeColor="text1"/>
                          <w:sz w:val="22"/>
                          <w14:textFill>
                            <w14:solidFill>
                              <w14:schemeClr w14:val="tx1"/>
                            </w14:solidFill>
                          </w14:textFill>
                        </w:rPr>
                      </w:pPr>
                      <w:r>
                        <w:rPr>
                          <w:rFonts w:hint="eastAsia" w:ascii="Times New Roman" w:hAnsi="Times New Roman" w:cs="Times New Roman"/>
                          <w:b/>
                          <w:color w:val="000000" w:themeColor="text1"/>
                          <w:sz w:val="22"/>
                          <w14:textFill>
                            <w14:solidFill>
                              <w14:schemeClr w14:val="tx1"/>
                            </w14:solidFill>
                          </w14:textFill>
                        </w:rPr>
                        <w:t>综述</w:t>
                      </w:r>
                    </w:p>
                  </w:txbxContent>
                </v:textbox>
                <w10:wrap type="square"/>
              </v:shape>
            </w:pict>
          </mc:Fallback>
        </mc:AlternateContent>
      </w:r>
      <w:r>
        <w:rPr>
          <w:rFonts w:cs="Times New Roman" w:asciiTheme="minorEastAsia" w:hAnsiTheme="minorEastAsia"/>
          <w:sz w:val="22"/>
        </w:rPr>
        <w:tab/>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目标公司的资产规模较小，资产负债</w:t>
      </w:r>
      <w:r>
        <w:rPr>
          <w:rFonts w:cs="Times New Roman" w:asciiTheme="minorEastAsia" w:hAnsiTheme="minorEastAsia"/>
          <w:color w:val="000000" w:themeColor="text1"/>
          <w:sz w:val="22"/>
          <w14:textFill>
            <w14:solidFill>
              <w14:schemeClr w14:val="tx1"/>
            </w14:solidFill>
          </w14:textFill>
        </w:rPr>
        <w:t>结构较差</w:t>
      </w:r>
      <w:r>
        <w:rPr>
          <w:rFonts w:hint="eastAsia" w:cs="Times New Roman" w:asciiTheme="minorEastAsia" w:hAnsiTheme="minorEastAsia"/>
          <w:color w:val="000000" w:themeColor="text1"/>
          <w:sz w:val="22"/>
          <w14:textFill>
            <w14:solidFill>
              <w14:schemeClr w14:val="tx1"/>
            </w14:solidFill>
          </w14:textFill>
        </w:rPr>
        <w:t>，整体</w:t>
      </w:r>
      <w:r>
        <w:rPr>
          <w:rFonts w:cs="Times New Roman" w:asciiTheme="minorEastAsia" w:hAnsiTheme="minorEastAsia"/>
          <w:color w:val="000000" w:themeColor="text1"/>
          <w:sz w:val="22"/>
          <w14:textFill>
            <w14:solidFill>
              <w14:schemeClr w14:val="tx1"/>
            </w14:solidFill>
          </w14:textFill>
        </w:rPr>
        <w:t>偿债、盈利能力均较差。</w:t>
      </w:r>
      <w:r>
        <w:rPr>
          <w:rFonts w:hint="eastAsia" w:cs="Times New Roman" w:asciiTheme="minorEastAsia" w:hAnsiTheme="minorEastAsia"/>
          <w:color w:val="000000" w:themeColor="text1"/>
          <w:sz w:val="22"/>
          <w14:textFill>
            <w14:solidFill>
              <w14:schemeClr w14:val="tx1"/>
            </w14:solidFill>
          </w14:textFill>
        </w:rPr>
        <w:t>目标公司获得供应商的付款条件一般，对客户的付款要求一般；总资产周转能力较差，存货周转较慢，应收账款回笼速度较慢；日常所需资金运转较差。目标公司</w:t>
      </w:r>
      <w:r>
        <w:rPr>
          <w:rFonts w:cs="Times New Roman" w:asciiTheme="minorEastAsia" w:hAnsiTheme="minorEastAsia"/>
          <w:color w:val="000000" w:themeColor="text1"/>
          <w:sz w:val="22"/>
          <w14:textFill>
            <w14:solidFill>
              <w14:schemeClr w14:val="tx1"/>
            </w14:solidFill>
          </w14:textFill>
        </w:rPr>
        <w:t>不存在不良信用记录</w:t>
      </w:r>
      <w:r>
        <w:rPr>
          <w:rFonts w:hint="eastAsia" w:cs="Times New Roman" w:asciiTheme="minorEastAsia" w:hAnsiTheme="minorEastAsia"/>
          <w:color w:val="000000" w:themeColor="text1"/>
          <w:sz w:val="22"/>
          <w14:textFill>
            <w14:solidFill>
              <w14:schemeClr w14:val="tx1"/>
            </w14:solidFill>
          </w14:textFill>
        </w:rPr>
        <w:t>。</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综合来看</w:t>
      </w:r>
      <w:r>
        <w:rPr>
          <w:rFonts w:cs="Times New Roman" w:asciiTheme="minorEastAsia" w:hAnsiTheme="minorEastAsia"/>
          <w:color w:val="000000" w:themeColor="text1"/>
          <w:sz w:val="22"/>
          <w14:textFill>
            <w14:solidFill>
              <w14:schemeClr w14:val="tx1"/>
            </w14:solidFill>
          </w14:textFill>
        </w:rPr>
        <w:t>，目标公司</w:t>
      </w:r>
      <w:r>
        <w:rPr>
          <w:rFonts w:hint="eastAsia" w:cs="Times New Roman" w:asciiTheme="minorEastAsia" w:hAnsiTheme="minorEastAsia"/>
          <w:color w:val="000000" w:themeColor="text1"/>
          <w:sz w:val="22"/>
          <w14:textFill>
            <w14:solidFill>
              <w14:schemeClr w14:val="tx1"/>
            </w14:solidFill>
          </w14:textFill>
        </w:rPr>
        <w:t>的</w:t>
      </w:r>
      <w:r>
        <w:rPr>
          <w:rFonts w:cs="Times New Roman" w:asciiTheme="minorEastAsia" w:hAnsiTheme="minorEastAsia"/>
          <w:color w:val="000000" w:themeColor="text1"/>
          <w:sz w:val="22"/>
          <w14:textFill>
            <w14:solidFill>
              <w14:schemeClr w14:val="tx1"/>
            </w14:solidFill>
          </w14:textFill>
        </w:rPr>
        <w:t>信用风险水平高于一般。</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建议</w:t>
      </w: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可授予</w:t>
      </w:r>
      <w:r>
        <w:rPr>
          <w:rFonts w:cs="Times New Roman" w:asciiTheme="minorEastAsia" w:hAnsiTheme="minorEastAsia"/>
          <w:color w:val="000000" w:themeColor="text1"/>
          <w:sz w:val="22"/>
          <w14:textFill>
            <w14:solidFill>
              <w14:schemeClr w14:val="tx1"/>
            </w14:solidFill>
          </w14:textFill>
        </w:rPr>
        <w:t>信用额度300,000</w:t>
      </w:r>
      <w:r>
        <w:rPr>
          <w:rFonts w:hint="eastAsia" w:cs="Times New Roman" w:asciiTheme="minorEastAsia" w:hAnsiTheme="minorEastAsia"/>
          <w:color w:val="000000" w:themeColor="text1"/>
          <w:sz w:val="22"/>
          <w14:textFill>
            <w14:solidFill>
              <w14:schemeClr w14:val="tx1"/>
            </w14:solidFill>
          </w14:textFill>
        </w:rPr>
        <w:t>。</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Arial" w:hAnsi="Arial" w:cs="Arial"/>
          <w:color w:val="000000"/>
          <w:kern w:val="0"/>
          <w:sz w:val="22"/>
        </w:rPr>
      </w:pPr>
      <w:r>
        <w:rPr>
          <w:rFonts w:hint="eastAsia" w:ascii="Arial" w:hAnsi="Arial" w:cs="Arial"/>
          <w:b/>
          <w:bCs/>
          <w:color w:val="000000"/>
          <w:kern w:val="0"/>
          <w:sz w:val="22"/>
        </w:rPr>
        <w:t>报告结束</w:t>
      </w:r>
    </w:p>
    <w:p>
      <w:pPr>
        <w:rPr>
          <w:rFonts w:ascii="Times New Roman" w:hAnsi="Times New Roman" w:cs="Times New Roman"/>
          <w:sz w:val="22"/>
        </w:rPr>
      </w:pPr>
    </w:p>
    <w:p>
      <w:pPr>
        <w:rPr>
          <w:rFonts w:ascii="Times New Roman" w:hAnsi="Times New Roman" w:cs="Times New Roman"/>
          <w:sz w:val="22"/>
        </w:rPr>
      </w:pPr>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11</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3600" w:firstLineChars="1500"/>
      <w:jc w:val="left"/>
      <w:rPr>
        <w:rFonts w:ascii="仿宋" w:hAnsi="仿宋" w:eastAsia="仿宋" w:cs="微软雅黑"/>
        <w:color w:val="203864" w:themeColor="accent5" w:themeShade="80"/>
        <w:kern w:val="0"/>
        <w:sz w:val="24"/>
        <w:szCs w:val="24"/>
        <w:lang w:val="ru-RU"/>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eastAsia="仿宋"/>
        <w:color w:val="173860"/>
        <w:kern w:val="0"/>
        <w:sz w:val="24"/>
        <w:lang w:val="ru-RU"/>
      </w:rPr>
      <w:t>*</w:t>
    </w:r>
    <w:r>
      <w:rPr>
        <w:rFonts w:eastAsia="仿宋"/>
        <w:color w:val="173860"/>
        <w:kern w:val="0"/>
        <w:sz w:val="24"/>
        <w:lang w:val="ru-RU"/>
      </w:rPr>
      <w:t>**********装备制造有限公司</w:t>
    </w:r>
  </w:p>
  <w:p>
    <w:pPr>
      <w:jc w:val="left"/>
      <w:rPr>
        <w:rFonts w:eastAsia="仿宋"/>
        <w:color w:val="173860"/>
        <w:kern w:val="0"/>
        <w:sz w:val="24"/>
        <w:lang w:val="ru-RU"/>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eastAsia="仿宋"/>
        <w:color w:val="173860"/>
        <w:kern w:val="0"/>
        <w:sz w:val="24"/>
        <w:lang w:val="ru-RU"/>
      </w:rPr>
      <w:t>2017-07-19</w:t>
    </w:r>
    <w:r>
      <w:rPr>
        <w:rFonts w:hint="eastAsia" w:ascii="仿宋" w:hAnsi="仿宋" w:eastAsia="仿宋"/>
        <w:color w:val="173860"/>
        <w:kern w:val="0"/>
        <w:sz w:val="24"/>
        <w:lang w:val="ru-RU"/>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74D5"/>
    <w:rsid w:val="00122831"/>
    <w:rsid w:val="00132628"/>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52E"/>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D7414"/>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276E9"/>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53F46CF"/>
    <w:rsid w:val="07C33E22"/>
    <w:rsid w:val="0972503B"/>
    <w:rsid w:val="0FFD1941"/>
    <w:rsid w:val="196A0C0C"/>
    <w:rsid w:val="24906EAA"/>
    <w:rsid w:val="28E341FB"/>
    <w:rsid w:val="34F21D28"/>
    <w:rsid w:val="36625FB9"/>
    <w:rsid w:val="3CB531A8"/>
    <w:rsid w:val="3F4A7DF8"/>
    <w:rsid w:val="49E309DB"/>
    <w:rsid w:val="4B091C1B"/>
    <w:rsid w:val="4C644D1E"/>
    <w:rsid w:val="4E576BF1"/>
    <w:rsid w:val="50523BF8"/>
    <w:rsid w:val="52E7264B"/>
    <w:rsid w:val="637F3FFA"/>
    <w:rsid w:val="69F3437E"/>
    <w:rsid w:val="6CC177A8"/>
    <w:rsid w:val="6DD47E61"/>
    <w:rsid w:val="746D3FC0"/>
    <w:rsid w:val="7745441F"/>
    <w:rsid w:val="78A06F46"/>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iPriority w:val="99"/>
    <w:rPr>
      <w:rFonts w:cs="Times New Roman"/>
      <w:color w:val="0000FF"/>
      <w:u w:val="single"/>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字符"/>
    <w:basedOn w:val="5"/>
    <w:link w:val="3"/>
    <w:uiPriority w:val="99"/>
    <w:rPr>
      <w:sz w:val="18"/>
      <w:szCs w:val="18"/>
    </w:rPr>
  </w:style>
  <w:style w:type="character" w:customStyle="1" w:styleId="11">
    <w:name w:val="页脚字符"/>
    <w:basedOn w:val="5"/>
    <w:link w:val="2"/>
    <w:uiPriority w:val="99"/>
    <w:rPr>
      <w:sz w:val="18"/>
      <w:szCs w:val="18"/>
    </w:rPr>
  </w:style>
  <w:style w:type="table" w:customStyle="1" w:styleId="12">
    <w:name w:val="Plain Table 4"/>
    <w:basedOn w:val="8"/>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3">
    <w:name w:val="Defaul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4">
    <w:name w:val="Grid Table 1 Light"/>
    <w:basedOn w:val="8"/>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5">
    <w:name w:val="Plain Table 2"/>
    <w:basedOn w:val="8"/>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
    <w:name w:val="apple-converted-space"/>
    <w:basedOn w:val="5"/>
    <w:uiPriority w:val="0"/>
  </w:style>
  <w:style w:type="paragraph" w:styleId="17">
    <w:name w:val="No Spacing"/>
    <w:link w:val="18"/>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字符"/>
    <w:basedOn w:val="5"/>
    <w:link w:val="17"/>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Microsoft%20Word%20&#20013;&#30340;&#22270;&#34920;"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出资比例（</a:t>
            </a:r>
            <a:r>
              <a:rPr lang="en-US" altLang="zh-CN"/>
              <a:t>%</a:t>
            </a:r>
            <a:r>
              <a:rPr lang="zh-CN" altLang="en-US"/>
              <a:t>）</a:t>
            </a:r>
            <a:endParaRPr lang="zh-CN" altLang="en-US"/>
          </a:p>
        </c:rich>
      </c:tx>
      <c:layout/>
      <c:overlay val="0"/>
      <c:spPr>
        <a:noFill/>
        <a:ln>
          <a:noFill/>
        </a:ln>
        <a:effectLst/>
      </c:spPr>
    </c:title>
    <c:autoTitleDeleted val="0"/>
    <c:plotArea>
      <c:layout/>
      <c:pieChart>
        <c:varyColors val="1"/>
        <c:ser>
          <c:idx val="0"/>
          <c:order val="0"/>
          <c:tx>
            <c:strRef>
              <c:f>'[Microsoft Word 中的图表]Sheet1'!$B$1</c:f>
              <c:strCache>
                <c:ptCount val="1"/>
                <c:pt idx="0">
                  <c:v>份额（%）</c:v>
                </c:pt>
              </c:strCache>
            </c:strRef>
          </c:tx>
          <c:spPr/>
          <c:explosion val="0"/>
          <c:dPt>
            <c:idx val="0"/>
            <c:bubble3D val="0"/>
            <c:spPr>
              <a:solidFill>
                <a:schemeClr val="accent1"/>
              </a:solidFill>
              <a:ln w="19050">
                <a:solidFill>
                  <a:schemeClr val="lt1"/>
                </a:solidFill>
              </a:ln>
              <a:effectLst/>
            </c:spPr>
          </c:dPt>
          <c:dLbls>
            <c:delete val="1"/>
          </c:dLbls>
          <c:cat>
            <c:strRef>
              <c:f>'[Microsoft Word 中的图表]Sheet1'!$A$2</c:f>
              <c:strCache>
                <c:ptCount val="1"/>
                <c:pt idx="0">
                  <c:v>杭州公共消防安全有限公司</c:v>
                </c:pt>
              </c:strCache>
            </c:strRef>
          </c:cat>
          <c:val>
            <c:numRef>
              <c:f>'[Microsoft Word 中的图表]Sheet1'!$B$2</c:f>
              <c:numCache>
                <c:formatCode>General</c:formatCode>
                <c:ptCount val="1"/>
                <c:pt idx="0">
                  <c:v>100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商业信用分析报告</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C340E1-E49C-F74A-8352-A02D5FA7F3BD}">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1052</Words>
  <Characters>5997</Characters>
  <Lines>49</Lines>
  <Paragraphs>14</Paragraphs>
  <TotalTime>1</TotalTime>
  <ScaleCrop>false</ScaleCrop>
  <LinksUpToDate>false</LinksUpToDate>
  <CharactersWithSpaces>7035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2018-11-22T07:20:30Z</dcterms:modified>
  <dc:subject>联信编码	:123646-368</dc:subject>
  <dc:title>***********装备制造有限公司</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