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《习近平著作选读》第二卷之《走中国特色社会主义乡村振兴道路》读后感作业拍照</w:t>
      </w:r>
    </w:p>
    <w:p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江昱峰 21009200038</w:t>
      </w:r>
      <w:r>
        <w:rPr>
          <w:rFonts w:hint="eastAsia"/>
        </w:rPr>
        <w:t xml:space="preserve"> </w:t>
      </w:r>
    </w:p>
    <w:p>
      <w:pPr>
        <w:pStyle w:val="2"/>
        <w:bidi w:val="0"/>
        <w:jc w:val="center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83785" cy="6511925"/>
            <wp:effectExtent l="0" t="0" r="8255" b="10795"/>
            <wp:docPr id="1" name="图片 1" descr="d0b5767ee1b4cfdb24c0f2768c0e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b5767ee1b4cfdb24c0f2768c0e6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145e22649e5ce929dd9d6e9726d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5e22649e5ce929dd9d6e9726d64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53f479ca3c31afd62044923fbbd7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3f479ca3c31afd62044923fbbd7a3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4" name="图片 4" descr="eebc77e0144ac4bf1f666efa1ad20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ebc77e0144ac4bf1f666efa1ad20a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Yjc3ZjY3YmUxMGJjMzVlNDc0NjEzMDhiMmQ2ZTkifQ=="/>
  </w:docVars>
  <w:rsids>
    <w:rsidRoot w:val="00000000"/>
    <w:rsid w:val="0380605A"/>
    <w:rsid w:val="6BB1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2023-10-19T15:27:58Z</dcterms:created>
  <dc:creator>30465</dc:creator>
  <cp:lastModifiedBy>蓝色雪狐</cp:lastModifiedBy>
  <dcterms:modified xsi:type="dcterms:W3CDTF">2023-10-19T15:33:08Z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CF65AB86B560415982D9C064B89A7C20_12</vt:lpwstr>
  </property>
</Properties>
</file>