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議事録作成課題</w:t>
      </w:r>
    </w:p>
    <w:p>
      <w:r>
        <w:rPr>
          <w:b/>
        </w:rPr>
        <w:t>会議：</w:t>
      </w:r>
      <w:r>
        <w:t>秋の広報企画会議</w:t>
      </w:r>
    </w:p>
    <w:p>
      <w:r>
        <w:rPr>
          <w:b/>
        </w:rPr>
        <w:t>決定事項：</w:t>
      </w:r>
      <w:r>
        <w:t>SNS広告を中心に実施する。</w:t>
      </w:r>
    </w:p>
    <w:p>
      <w:r>
        <w:rPr>
          <w:b/>
        </w:rPr>
        <w:t>ToDo：</w:t>
      </w:r>
      <w:r>
        <w:t>リーさんが10月3日までに広告案を作成する。</w:t>
      </w:r>
    </w:p>
    <w:p>
      <w:r>
        <w:rPr>
          <w:b/>
        </w:rPr>
        <w:t>課題：</w:t>
      </w:r>
      <w:r>
        <w:t>日時・参加者・議題・主な意見・決定事項・ToDoを整理してください。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