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eastAsia="Microsoft YaHei"/>
          <w:b/>
          <w:color w:val="1F4D78"/>
          <w:sz w:val="46"/>
        </w:rPr>
        <w:t>VideoFly 网站全量质量检查</w:t>
      </w:r>
    </w:p>
    <w:p>
      <w:pPr>
        <w:spacing w:after="360"/>
      </w:pPr>
      <w:r>
        <w:rPr>
          <w:rFonts w:ascii="Calibri" w:hAnsi="Calibri" w:eastAsia="Microsoft YaHei"/>
          <w:b w:val="0"/>
          <w:sz w:val="21"/>
        </w:rPr>
        <w:t>阶段总结（6 阶段审计 + 统一修复，累计完成）</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审计目标</w:t>
            </w:r>
          </w:p>
        </w:tc>
        <w:tc>
          <w:tcPr>
            <w:tcW w:type="dxa" w:w="6960"/>
            <w:vAlign w:val="center"/>
            <w:tcMar>
              <w:top w:w="80" w:type="dxa"/>
              <w:bottom w:w="80" w:type="dxa"/>
              <w:start w:w="120" w:type="dxa"/>
              <w:end w:w="120" w:type="dxa"/>
            </w:tcMar>
          </w:tcPr>
          <w:p>
            <w:r>
              <w:rPr>
                <w:rFonts w:ascii="Calibri" w:hAnsi="Calibri" w:eastAsia="Microsoft YaHei"/>
                <w:b w:val="0"/>
                <w:color w:val="000000"/>
                <w:sz w:val="22"/>
              </w:rPr>
              <w:t>保障网站正常使用；检查前后端一致性、安全、Bug、鉴权与调用链路</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当前进度</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6 个审计阶段与统一修复均已完成；进入部署前真实环境冒烟门禁</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当前状态</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8 个有效问题已全部修复：3 个高、4 个中、1 个低；当前活动确认问题为 0</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下一阶段</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注入完整生产环境变量，在可清理环境验证真实 Provider、支付、数据库与存储</w:t>
            </w:r>
          </w:p>
        </w:tc>
      </w:tr>
    </w:tbl>
    <w:p>
      <w:pPr>
        <w:pStyle w:val="Heading1"/>
      </w:pPr>
      <w:r>
        <w:t>一、总体结论</w:t>
      </w:r>
    </w:p>
    <w:p>
      <w:pPr>
        <w:spacing w:after="120"/>
      </w:pPr>
      <w:r>
        <w:rPr>
          <w:rFonts w:ascii="Calibri" w:hAnsi="Calibri" w:eastAsia="Microsoft YaHei"/>
          <w:b w:val="0"/>
          <w:sz w:val="21"/>
        </w:rPr>
        <w:t>阶段性判断：全量审计 6 个阶段和统一修复均已完成；8 个有效问题全部关闭，当前无仍处于打开状态的已确认源码缺陷。</w:t>
      </w:r>
    </w:p>
    <w:p>
      <w:pPr>
        <w:spacing w:after="120"/>
      </w:pPr>
      <w:r>
        <w:rPr>
          <w:rFonts w:ascii="Calibri" w:hAnsi="Calibri" w:eastAsia="Microsoft YaHei"/>
          <w:b w:val="0"/>
          <w:sz w:val="21"/>
        </w:rPr>
        <w:t>证据强度：27 项功能测试、211 项全量测试、生产构建、类型检查、Lint、依赖审计、密钥扫描、机械复核和最终质量门禁均有运行凭证。</w:t>
      </w:r>
    </w:p>
    <w:p>
      <w:pPr>
        <w:spacing w:after="120"/>
      </w:pPr>
      <w:r>
        <w:rPr>
          <w:rFonts w:ascii="Calibri" w:hAnsi="Calibri" w:eastAsia="Microsoft YaHei"/>
          <w:b w:val="0"/>
          <w:sz w:val="21"/>
        </w:rPr>
        <w:t>最终结果：8/8 个确认问题已修复并复核；全量测试 211/211 通过，质量门禁 0 项失败、3 条旧清单兼容提醒。</w:t>
      </w:r>
    </w:p>
    <w:p>
      <w:pPr>
        <w:pStyle w:val="Heading1"/>
      </w:pPr>
      <w:r>
        <w:t>二、第 1 阶段：全量探索</w:t>
      </w:r>
    </w:p>
    <w:p>
      <w:pPr>
        <w:spacing w:after="120"/>
      </w:pPr>
      <w:r>
        <w:rPr>
          <w:rFonts w:ascii="Calibri" w:hAnsi="Calibri" w:eastAsia="Microsoft YaHei"/>
          <w:b/>
          <w:color w:val="1F4D78"/>
          <w:sz w:val="22"/>
        </w:rPr>
        <w:t>覆盖范围：</w:t>
      </w:r>
      <w:r>
        <w:rPr>
          <w:rFonts w:ascii="Calibri" w:hAnsi="Calibri" w:eastAsia="Microsoft YaHei"/>
          <w:b w:val="0"/>
          <w:color w:val="000000"/>
          <w:sz w:val="22"/>
        </w:rPr>
        <w:t>鉴权与权限、视频生成、Provider 路由、AI 回调、QStash 对账、积分账本、Stripe、上传与存储、生成器前后端接口。</w:t>
      </w:r>
    </w:p>
    <w:p>
      <w:pPr>
        <w:spacing w:after="120"/>
      </w:pPr>
      <w:r>
        <w:rPr>
          <w:rFonts w:ascii="Calibri" w:hAnsi="Calibri" w:eastAsia="Microsoft YaHei"/>
          <w:b/>
          <w:color w:val="1F4D78"/>
          <w:sz w:val="22"/>
        </w:rPr>
        <w:t>规模：</w:t>
      </w:r>
      <w:r>
        <w:rPr>
          <w:rFonts w:ascii="Calibri" w:hAnsi="Calibri" w:eastAsia="Microsoft YaHei"/>
          <w:b w:val="0"/>
          <w:color w:val="000000"/>
          <w:sz w:val="22"/>
        </w:rPr>
        <w:t>672 个 Git 跟踪文件，其中 465 个位于 src；采用 200–500 源文件项目的深度范围声明。</w:t>
      </w:r>
    </w:p>
    <w:p>
      <w:pPr>
        <w:spacing w:after="120"/>
      </w:pPr>
      <w:r>
        <w:rPr>
          <w:rFonts w:ascii="Calibri" w:hAnsi="Calibri" w:eastAsia="Microsoft YaHei"/>
          <w:b/>
          <w:color w:val="1F4D78"/>
          <w:sz w:val="22"/>
        </w:rPr>
        <w:t>探索产出：</w:t>
      </w:r>
      <w:r>
        <w:rPr>
          <w:rFonts w:ascii="Calibri" w:hAnsi="Calibri" w:eastAsia="Microsoft YaHei"/>
          <w:b w:val="0"/>
          <w:color w:val="000000"/>
          <w:sz w:val="22"/>
        </w:rPr>
        <w:t>14 条带文件行号的事实发现、8 个后续候选项、4 个完整模式走查，入口门槛 13/13 通过。</w:t>
      </w:r>
    </w:p>
    <w:p>
      <w:pPr>
        <w:spacing w:after="120"/>
      </w:pPr>
      <w:r>
        <w:rPr>
          <w:rFonts w:ascii="Calibri" w:hAnsi="Calibri" w:eastAsia="Microsoft YaHei"/>
          <w:b/>
          <w:color w:val="1F4D78"/>
          <w:sz w:val="22"/>
        </w:rPr>
        <w:t>明确不纳入：</w:t>
      </w:r>
      <w:r>
        <w:rPr>
          <w:rFonts w:ascii="Calibri" w:hAnsi="Calibri" w:eastAsia="Microsoft YaHei"/>
          <w:b w:val="0"/>
          <w:color w:val="000000"/>
          <w:sz w:val="22"/>
        </w:rPr>
        <w:t>营销页面视觉、体验优化、非关键文案，以及遗留 Kubernetes/tRPC 模块的深度审计。</w:t>
      </w:r>
    </w:p>
    <w:p>
      <w:pPr>
        <w:pStyle w:val="Heading2"/>
      </w:pPr>
      <w:r>
        <w:t>第 1 阶段确认的正向防线</w:t>
      </w:r>
    </w:p>
    <w:p>
      <w:pPr>
        <w:pStyle w:val="ListBullet"/>
        <w:spacing w:after="80"/>
        <w:ind w:left="540" w:hanging="271"/>
      </w:pPr>
      <w:r>
        <w:rPr>
          <w:rFonts w:ascii="Calibri" w:hAnsi="Calibri" w:eastAsia="Microsoft YaHei"/>
          <w:b w:val="0"/>
          <w:color w:val="000000"/>
          <w:sz w:val="22"/>
        </w:rPr>
        <w:t>未登录敏感 API 返回 401，管理员 API 对未授权请求返回 403。</w:t>
      </w:r>
    </w:p>
    <w:p>
      <w:pPr>
        <w:pStyle w:val="ListBullet"/>
        <w:spacing w:after="80"/>
        <w:ind w:left="540" w:hanging="271"/>
      </w:pPr>
      <w:r>
        <w:rPr>
          <w:rFonts w:ascii="Calibri" w:hAnsi="Calibri" w:eastAsia="Microsoft YaHei"/>
          <w:b w:val="0"/>
          <w:color w:val="000000"/>
          <w:sz w:val="22"/>
        </w:rPr>
        <w:t>管理员权限从数据库实时读取，避免撤权后仍依赖旧 Cookie 缓存。</w:t>
      </w:r>
    </w:p>
    <w:p>
      <w:pPr>
        <w:pStyle w:val="ListBullet"/>
        <w:spacing w:after="80"/>
        <w:ind w:left="540" w:hanging="271"/>
      </w:pPr>
      <w:r>
        <w:rPr>
          <w:rFonts w:ascii="Calibri" w:hAnsi="Calibri" w:eastAsia="Microsoft YaHei"/>
          <w:b w:val="0"/>
          <w:color w:val="000000"/>
          <w:sz w:val="22"/>
        </w:rPr>
        <w:t>生成入口校验上传图片归属，用户身份由会话得到。</w:t>
      </w:r>
    </w:p>
    <w:p>
      <w:pPr>
        <w:pStyle w:val="ListBullet"/>
        <w:spacing w:after="80"/>
        <w:ind w:left="540" w:hanging="271"/>
      </w:pPr>
      <w:r>
        <w:rPr>
          <w:rFonts w:ascii="Calibri" w:hAnsi="Calibri" w:eastAsia="Microsoft YaHei"/>
          <w:b w:val="0"/>
          <w:color w:val="000000"/>
          <w:sz w:val="22"/>
        </w:rPr>
        <w:t>前端模型选项与服务器模型能力校验使用共享目录和积分计算逻辑。</w:t>
      </w:r>
    </w:p>
    <w:p>
      <w:pPr>
        <w:pStyle w:val="ListBullet"/>
        <w:spacing w:after="80"/>
        <w:ind w:left="540" w:hanging="271"/>
      </w:pPr>
      <w:r>
        <w:rPr>
          <w:rFonts w:ascii="Calibri" w:hAnsi="Calibri" w:eastAsia="Microsoft YaHei"/>
          <w:b w:val="0"/>
          <w:color w:val="000000"/>
          <w:sz w:val="22"/>
        </w:rPr>
        <w:t>AI 回调具备 HMAC、时间窗口、Provider 与外部任务 ID 绑定。</w:t>
      </w:r>
    </w:p>
    <w:p>
      <w:pPr>
        <w:pStyle w:val="ListBullet"/>
        <w:spacing w:after="80"/>
        <w:ind w:left="540" w:hanging="271"/>
      </w:pPr>
      <w:r>
        <w:rPr>
          <w:rFonts w:ascii="Calibri" w:hAnsi="Calibri" w:eastAsia="Microsoft YaHei"/>
          <w:b w:val="0"/>
          <w:color w:val="000000"/>
          <w:sz w:val="22"/>
        </w:rPr>
        <w:t>积分冻结、结算和释放具备锁与幂等状态判断。</w:t>
      </w:r>
    </w:p>
    <w:p>
      <w:pPr>
        <w:pStyle w:val="ListBullet"/>
        <w:spacing w:after="80"/>
        <w:ind w:left="540" w:hanging="271"/>
      </w:pPr>
      <w:r>
        <w:rPr>
          <w:rFonts w:ascii="Calibri" w:hAnsi="Calibri" w:eastAsia="Microsoft YaHei"/>
          <w:b w:val="0"/>
          <w:color w:val="000000"/>
          <w:sz w:val="22"/>
        </w:rPr>
        <w:t>远程媒体已有 HTTPS、私网地址、重定向和字节数限制。</w:t>
      </w:r>
    </w:p>
    <w:p>
      <w:pPr>
        <w:pStyle w:val="Heading1"/>
      </w:pPr>
      <w:r>
        <w:rPr>
          <w:rFonts w:ascii="Calibri" w:hAnsi="Calibri" w:eastAsia="Microsoft YaHei"/>
          <w:b/>
          <w:color w:val="2E74B5"/>
          <w:sz w:val="32"/>
        </w:rPr>
        <w:t>三、当前确认问题与闭环状态</w:t>
      </w:r>
    </w:p>
    <w:tbl>
      <w:tblPr>
        <w:tblStyle w:val="TableGrid"/>
        <w:tblW w:type="dxa" w:w="9360"/>
        <w:jc w:val="left"/>
        <w:tblLayout w:type="fixed"/>
        <w:tblLook w:firstColumn="1" w:firstRow="1" w:lastColumn="0" w:lastRow="0" w:noHBand="0" w:noVBand="1" w:val="04A0"/>
        <w:tblInd w:w="120" w:type="dxa"/>
      </w:tblPr>
      <w:tblGrid>
        <w:gridCol w:w="900"/>
        <w:gridCol w:w="2350"/>
        <w:gridCol w:w="4300"/>
        <w:gridCol w:w="1810"/>
      </w:tblGrid>
      <w:tr>
        <w:trPr>
          <w:tblHeader w:val="true"/>
        </w:trPr>
        <w:tc>
          <w:tcPr>
            <w:tcW w:type="dxa" w:w="900"/>
            <w:shd w:fill="E8EEF5"/>
            <w:vAlign w:val="center"/>
            <w:tcMar>
              <w:top w:w="80" w:type="dxa"/>
              <w:bottom w:w="80" w:type="dxa"/>
              <w:start w:w="120" w:type="dxa"/>
              <w:end w:w="120" w:type="dxa"/>
            </w:tcMar>
          </w:tcPr>
          <w:p>
            <w:r>
              <w:rPr>
                <w:rFonts w:ascii="Calibri" w:hAnsi="Calibri" w:eastAsia="Microsoft YaHei"/>
                <w:b/>
                <w:color w:val="1F4D78"/>
                <w:sz w:val="19"/>
              </w:rPr>
              <w:t>级别</w:t>
            </w:r>
          </w:p>
        </w:tc>
        <w:tc>
          <w:tcPr>
            <w:tcW w:type="dxa" w:w="2350"/>
            <w:shd w:fill="E8EEF5"/>
            <w:vAlign w:val="center"/>
            <w:tcMar>
              <w:top w:w="80" w:type="dxa"/>
              <w:bottom w:w="80" w:type="dxa"/>
              <w:start w:w="120" w:type="dxa"/>
              <w:end w:w="120" w:type="dxa"/>
            </w:tcMar>
          </w:tcPr>
          <w:p>
            <w:r>
              <w:rPr>
                <w:rFonts w:ascii="Calibri" w:hAnsi="Calibri" w:eastAsia="Microsoft YaHei"/>
                <w:b/>
                <w:color w:val="1F4D78"/>
                <w:sz w:val="19"/>
              </w:rPr>
              <w:t>问题</w:t>
            </w:r>
          </w:p>
        </w:tc>
        <w:tc>
          <w:tcPr>
            <w:tcW w:type="dxa" w:w="4300"/>
            <w:shd w:fill="E8EEF5"/>
            <w:vAlign w:val="center"/>
            <w:tcMar>
              <w:top w:w="80" w:type="dxa"/>
              <w:bottom w:w="80" w:type="dxa"/>
              <w:start w:w="120" w:type="dxa"/>
              <w:end w:w="120" w:type="dxa"/>
            </w:tcMar>
          </w:tcPr>
          <w:p>
            <w:r>
              <w:rPr>
                <w:rFonts w:ascii="Calibri" w:hAnsi="Calibri" w:eastAsia="Microsoft YaHei"/>
                <w:b/>
                <w:color w:val="1F4D78"/>
                <w:sz w:val="19"/>
              </w:rPr>
              <w:t>正常使用影响</w:t>
            </w:r>
          </w:p>
        </w:tc>
        <w:tc>
          <w:tcPr>
            <w:tcW w:type="dxa" w:w="1810"/>
            <w:shd w:fill="E8EEF5"/>
            <w:vAlign w:val="center"/>
            <w:tcMar>
              <w:top w:w="80" w:type="dxa"/>
              <w:bottom w:w="80" w:type="dxa"/>
              <w:start w:w="120" w:type="dxa"/>
              <w:end w:w="120" w:type="dxa"/>
            </w:tcMar>
          </w:tcPr>
          <w:p>
            <w:r>
              <w:rPr>
                <w:rFonts w:ascii="Calibri" w:hAnsi="Calibri" w:eastAsia="Microsoft YaHei"/>
                <w:b/>
                <w:color w:val="1F4D78"/>
                <w:sz w:val="19"/>
              </w:rPr>
              <w:t>追踪</w:t>
            </w:r>
          </w:p>
        </w:tc>
      </w:tr>
      <w:tr>
        <w:tc>
          <w:tcPr>
            <w:tcW w:type="dxa" w:w="900"/>
            <w:vAlign w:val="center"/>
            <w:tcMar>
              <w:top w:w="80" w:type="dxa"/>
              <w:bottom w:w="80" w:type="dxa"/>
              <w:start w:w="120" w:type="dxa"/>
              <w:end w:w="120" w:type="dxa"/>
            </w:tcMar>
          </w:tcPr>
          <w:p>
            <w:r>
              <w:rPr>
                <w:rFonts w:ascii="Calibri" w:hAnsi="Calibri" w:eastAsia="Microsoft YaHei"/>
                <w:b/>
                <w:sz w:val="18"/>
              </w:rPr>
              <w:t>驳回</w:t>
            </w:r>
          </w:p>
        </w:tc>
        <w:tc>
          <w:tcPr>
            <w:tcW w:type="dxa" w:w="2350"/>
            <w:vAlign w:val="center"/>
            <w:tcMar>
              <w:top w:w="80" w:type="dxa"/>
              <w:bottom w:w="80" w:type="dxa"/>
              <w:start w:w="120" w:type="dxa"/>
              <w:end w:w="120" w:type="dxa"/>
            </w:tcMar>
          </w:tcPr>
          <w:p>
            <w:r>
              <w:rPr>
                <w:rFonts w:ascii="Calibri" w:hAnsi="Calibri" w:eastAsia="Microsoft YaHei"/>
                <w:b w:val="0"/>
                <w:sz w:val="18"/>
              </w:rPr>
              <w:t>Stripe /dashboard 死链</w:t>
            </w:r>
          </w:p>
        </w:tc>
        <w:tc>
          <w:tcPr>
            <w:tcW w:type="dxa" w:w="4300"/>
            <w:vAlign w:val="center"/>
            <w:tcMar>
              <w:top w:w="80" w:type="dxa"/>
              <w:bottom w:w="80" w:type="dxa"/>
              <w:start w:w="120" w:type="dxa"/>
              <w:end w:w="120" w:type="dxa"/>
            </w:tcMar>
          </w:tcPr>
          <w:p>
            <w:r>
              <w:rPr>
                <w:rFonts w:ascii="Calibri" w:hAnsi="Calibri" w:eastAsia="Microsoft YaHei"/>
                <w:b w:val="0"/>
                <w:sz w:val="18"/>
              </w:rPr>
              <w:t>中间件已实现可用重定向；原结论是路由枚举误判。</w:t>
            </w:r>
          </w:p>
        </w:tc>
        <w:tc>
          <w:tcPr>
            <w:tcW w:type="dxa" w:w="1810"/>
            <w:vAlign w:val="center"/>
            <w:tcMar>
              <w:top w:w="80" w:type="dxa"/>
              <w:bottom w:w="80" w:type="dxa"/>
              <w:start w:w="120" w:type="dxa"/>
              <w:end w:w="120" w:type="dxa"/>
            </w:tcMar>
          </w:tcPr>
          <w:p>
            <w:r>
              <w:rPr>
                <w:rFonts w:ascii="Calibri" w:hAnsi="Calibri" w:eastAsia="Microsoft YaHei"/>
                <w:b w:val="0"/>
                <w:sz w:val="18"/>
              </w:rPr>
              <w:t>Finding 001 / 已关闭</w:t>
            </w:r>
          </w:p>
        </w:tc>
      </w:tr>
      <w:tr>
        <w:tc>
          <w:tcPr>
            <w:tcW w:type="dxa" w:w="900"/>
            <w:vAlign w:val="center"/>
            <w:tcMar>
              <w:top w:w="80" w:type="dxa"/>
              <w:bottom w:w="80" w:type="dxa"/>
              <w:start w:w="120" w:type="dxa"/>
              <w:end w:w="120" w:type="dxa"/>
            </w:tcMar>
          </w:tcPr>
          <w:p>
            <w:r>
              <w:rPr>
                <w:rFonts w:ascii="Calibri" w:hAnsi="Calibri" w:eastAsia="Microsoft YaHei"/>
                <w:b/>
                <w:color w:val="9B1C1C"/>
                <w:sz w:val="18"/>
              </w:rPr>
              <w:t>高</w:t>
            </w:r>
          </w:p>
        </w:tc>
        <w:tc>
          <w:tcPr>
            <w:tcW w:type="dxa" w:w="2350"/>
            <w:vAlign w:val="center"/>
            <w:tcMar>
              <w:top w:w="80" w:type="dxa"/>
              <w:bottom w:w="80" w:type="dxa"/>
              <w:start w:w="120" w:type="dxa"/>
              <w:end w:w="120" w:type="dxa"/>
            </w:tcMar>
          </w:tcPr>
          <w:p>
            <w:r>
              <w:rPr>
                <w:rFonts w:ascii="Calibri" w:hAnsi="Calibri" w:eastAsia="Microsoft YaHei"/>
                <w:b w:val="0"/>
                <w:sz w:val="18"/>
              </w:rPr>
              <w:t>长任务对账窗口耗尽后悬挂</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已修复：60 分钟终态策略，并保护进行中的上传租约与积分结算。</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REQ-007 / BUG-002 / FIXED</w:t>
            </w:r>
          </w:p>
        </w:tc>
      </w:tr>
      <w:tr>
        <w:tc>
          <w:tcPr>
            <w:tcW w:type="dxa" w:w="900"/>
            <w:vAlign w:val="center"/>
            <w:tcMar>
              <w:top w:w="80" w:type="dxa"/>
              <w:bottom w:w="80" w:type="dxa"/>
              <w:start w:w="120" w:type="dxa"/>
              <w:end w:w="120" w:type="dxa"/>
            </w:tcMar>
          </w:tcPr>
          <w:p>
            <w:r>
              <w:rPr>
                <w:rFonts w:ascii="Calibri" w:hAnsi="Calibri" w:eastAsia="Microsoft YaHei"/>
                <w:b/>
                <w:sz w:val="18"/>
              </w:rPr>
              <w:t>驳回</w:t>
            </w:r>
          </w:p>
        </w:tc>
        <w:tc>
          <w:tcPr>
            <w:tcW w:type="dxa" w:w="2350"/>
            <w:vAlign w:val="center"/>
            <w:tcMar>
              <w:top w:w="80" w:type="dxa"/>
              <w:bottom w:w="80" w:type="dxa"/>
              <w:start w:w="120" w:type="dxa"/>
              <w:end w:w="120" w:type="dxa"/>
            </w:tcMar>
          </w:tcPr>
          <w:p>
            <w:r>
              <w:rPr>
                <w:rFonts w:ascii="Calibri" w:hAnsi="Calibri" w:eastAsia="Microsoft YaHei"/>
                <w:b w:val="0"/>
                <w:sz w:val="18"/>
              </w:rPr>
              <w:t>Bailian 回调入口缺失</w:t>
            </w:r>
          </w:p>
        </w:tc>
        <w:tc>
          <w:tcPr>
            <w:tcW w:type="dxa" w:w="4300"/>
            <w:vAlign w:val="center"/>
            <w:tcMar>
              <w:top w:w="80" w:type="dxa"/>
              <w:bottom w:w="80" w:type="dxa"/>
              <w:start w:w="120" w:type="dxa"/>
              <w:end w:w="120" w:type="dxa"/>
            </w:tcMar>
          </w:tcPr>
          <w:p>
            <w:r>
              <w:rPr>
                <w:rFonts w:ascii="Calibri" w:hAnsi="Calibri" w:eastAsia="Microsoft YaHei"/>
                <w:b w:val="0"/>
                <w:sz w:val="18"/>
              </w:rPr>
              <w:t>代码实现轮询完成路径，且仓库契约未要求所有 Provider 支持回调；早期文档引用已撤回。</w:t>
            </w:r>
          </w:p>
        </w:tc>
        <w:tc>
          <w:tcPr>
            <w:tcW w:type="dxa" w:w="1810"/>
            <w:vAlign w:val="center"/>
            <w:tcMar>
              <w:top w:w="80" w:type="dxa"/>
              <w:bottom w:w="80" w:type="dxa"/>
              <w:start w:w="120" w:type="dxa"/>
              <w:end w:w="120" w:type="dxa"/>
            </w:tcMar>
          </w:tcPr>
          <w:p>
            <w:r>
              <w:rPr>
                <w:rFonts w:ascii="Calibri" w:hAnsi="Calibri" w:eastAsia="Microsoft YaHei"/>
                <w:b w:val="0"/>
                <w:sz w:val="18"/>
              </w:rPr>
              <w:t>Finding 003 / 已关闭</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AI 回调请求体没有应用级上限</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已修复：声明长度和实际流量均受 1 MiB 上限约束，异常 JSON 返回 400。</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REQ-006 / BUG-004 / FIXED</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回调密钥文档变量不一致</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已修复：活动指南、示例环境和可执行代码统一使用 CALLBACK_HMAC_SECRET。</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REQ-012 / BUG-005 / FIXED</w:t>
            </w:r>
          </w:p>
        </w:tc>
      </w:tr>
      <w:tr>
        <w:tc>
          <w:tcPr>
            <w:tcW w:type="dxa" w:w="900"/>
            <w:vAlign w:val="center"/>
            <w:tcMar>
              <w:top w:w="80" w:type="dxa"/>
              <w:bottom w:w="80" w:type="dxa"/>
              <w:start w:w="120" w:type="dxa"/>
              <w:end w:w="120" w:type="dxa"/>
            </w:tcMar>
          </w:tcPr>
          <w:p>
            <w:r>
              <w:rPr>
                <w:rFonts w:ascii="Calibri" w:hAnsi="Calibri" w:eastAsia="Microsoft YaHei"/>
                <w:b/>
                <w:sz w:val="18"/>
              </w:rPr>
              <w:t>低</w:t>
            </w:r>
          </w:p>
        </w:tc>
        <w:tc>
          <w:tcPr>
            <w:tcW w:type="dxa" w:w="2350"/>
            <w:vAlign w:val="center"/>
            <w:tcMar>
              <w:top w:w="80" w:type="dxa"/>
              <w:bottom w:w="80" w:type="dxa"/>
              <w:start w:w="120" w:type="dxa"/>
              <w:end w:w="120" w:type="dxa"/>
            </w:tcMar>
          </w:tcPr>
          <w:p>
            <w:r>
              <w:rPr>
                <w:rFonts w:ascii="Calibri" w:hAnsi="Calibri" w:eastAsia="Microsoft YaHei"/>
                <w:b w:val="0"/>
                <w:sz w:val="18"/>
              </w:rPr>
              <w:t>CSP 拦截 Vercel 观测脚本</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已修复：CSP 精确允许已启用的 Vercel 观测脚本源。</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REQ-014 / BUG-006 / FIXED</w:t>
            </w:r>
          </w:p>
        </w:tc>
      </w:tr>
      <w:tr>
        <w:tc>
          <w:tcPr>
            <w:tcW w:type="dxa" w:w="900"/>
            <w:vAlign w:val="center"/>
            <w:tcMar>
              <w:top w:w="80" w:type="dxa"/>
              <w:bottom w:w="80" w:type="dxa"/>
              <w:start w:w="120" w:type="dxa"/>
              <w:end w:w="120" w:type="dxa"/>
            </w:tcMar>
          </w:tcPr>
          <w:p>
            <w:r>
              <w:rPr>
                <w:rFonts w:ascii="Calibri" w:hAnsi="Calibri" w:eastAsia="Microsoft YaHei"/>
                <w:b/>
                <w:color w:val="9B1C1C"/>
                <w:sz w:val="18"/>
              </w:rPr>
              <w:t>高</w:t>
            </w:r>
          </w:p>
        </w:tc>
        <w:tc>
          <w:tcPr>
            <w:tcW w:type="dxa" w:w="2350"/>
            <w:vAlign w:val="center"/>
            <w:tcMar>
              <w:top w:w="80" w:type="dxa"/>
              <w:bottom w:w="80" w:type="dxa"/>
              <w:start w:w="120" w:type="dxa"/>
              <w:end w:w="120" w:type="dxa"/>
            </w:tcMar>
          </w:tcPr>
          <w:p>
            <w:r>
              <w:rPr>
                <w:rFonts w:ascii="Calibri" w:hAnsi="Calibri" w:eastAsia="Microsoft YaHei"/>
                <w:b w:val="0"/>
                <w:sz w:val="18"/>
              </w:rPr>
              <w:t>DNS 校验未绑定实际媒体连接</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已修复：每次连接和重定向均使用已验证公网 IP，并保留 Host/SNI、代理、限额和清理。</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REQ-010 / BUG-007 / FIXED</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积分流水类型在 API/UI/翻译间不一致</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已修复：API、类型、UI 和 7 种语言使用同一完整词汇，含 payment_reversal。</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REQ-013 / BUG-008 / FIXED</w:t>
            </w:r>
          </w:p>
        </w:tc>
      </w:tr>
      <w:tr>
        <w:tc>
          <w:tcPr>
            <w:tcW w:type="dxa" w:w="900"/>
            <w:vAlign w:val="center"/>
          </w:tcPr>
          <w:p>
            <w:r>
              <w:rPr>
                <w:rFonts w:ascii="Calibri" w:hAnsi="Calibri" w:eastAsia="Microsoft YaHei"/>
                <w:b/>
                <w:color w:val="9B1C1C"/>
                <w:sz w:val="18"/>
              </w:rPr>
              <w:t>高</w:t>
            </w:r>
          </w:p>
        </w:tc>
        <w:tc>
          <w:tcPr>
            <w:tcW w:type="dxa" w:w="2350"/>
            <w:vAlign w:val="center"/>
          </w:tcPr>
          <w:p>
            <w:r>
              <w:rPr>
                <w:rFonts w:ascii="Calibri" w:hAnsi="Calibri" w:eastAsia="Microsoft YaHei"/>
                <w:b w:val="0"/>
                <w:sz w:val="18"/>
              </w:rPr>
              <w:t>QStash 调度端与接收端密钥要求不同</w:t>
            </w:r>
          </w:p>
        </w:tc>
        <w:tc>
          <w:tcPr>
            <w:tcW w:type="dxa" w:w="4300"/>
            <w:vAlign w:val="center"/>
          </w:tcPr>
          <w:p>
            <w:pPr>
              <w:spacing w:before="0" w:after="0" w:line="252" w:lineRule="auto"/>
            </w:pPr>
            <w:r>
              <w:rPr>
                <w:rFonts w:ascii="Calibri" w:hAnsi="Calibri" w:eastAsia="Microsoft YaHei"/>
                <w:b w:val="0"/>
                <w:sz w:val="18"/>
              </w:rPr>
              <w:t>已修复：发送、接收和失败回调共享完整 QStash 配置契约，部分配置不再误调度。</w:t>
            </w:r>
          </w:p>
        </w:tc>
        <w:tc>
          <w:tcPr>
            <w:tcW w:type="dxa" w:w="1810"/>
            <w:vAlign w:val="center"/>
          </w:tcPr>
          <w:p>
            <w:pPr>
              <w:spacing w:before="0" w:after="0" w:line="252" w:lineRule="auto"/>
            </w:pPr>
            <w:r>
              <w:rPr>
                <w:rFonts w:ascii="Calibri" w:hAnsi="Calibri" w:eastAsia="Microsoft YaHei"/>
                <w:b w:val="0"/>
                <w:sz w:val="18"/>
              </w:rPr>
              <w:t>REQ-007、012 / BUG-009 / FIXED</w:t>
            </w:r>
          </w:p>
        </w:tc>
      </w:tr>
      <w:tr>
        <w:tc>
          <w:tcPr>
            <w:tcW w:type="dxa" w:w="900"/>
            <w:vAlign w:val="center"/>
          </w:tcPr>
          <w:p>
            <w:r>
              <w:rPr>
                <w:rFonts w:ascii="Calibri" w:hAnsi="Calibri" w:eastAsia="Microsoft YaHei"/>
                <w:b/>
                <w:sz w:val="18"/>
              </w:rPr>
              <w:t>中</w:t>
            </w:r>
          </w:p>
        </w:tc>
        <w:tc>
          <w:tcPr>
            <w:tcW w:type="dxa" w:w="2350"/>
            <w:vAlign w:val="center"/>
          </w:tcPr>
          <w:p>
            <w:r>
              <w:rPr>
                <w:rFonts w:ascii="Calibri" w:hAnsi="Calibri" w:eastAsia="Microsoft YaHei"/>
                <w:b w:val="0"/>
                <w:sz w:val="18"/>
              </w:rPr>
              <w:t>作品筛选控件未传递筛选条件</w:t>
            </w:r>
          </w:p>
        </w:tc>
        <w:tc>
          <w:tcPr>
            <w:tcW w:type="dxa" w:w="4300"/>
            <w:vAlign w:val="center"/>
          </w:tcPr>
          <w:p>
            <w:pPr>
              <w:spacing w:before="0" w:after="0" w:line="252" w:lineRule="auto"/>
            </w:pPr>
            <w:r>
              <w:rPr>
                <w:rFonts w:ascii="Calibri" w:hAnsi="Calibri" w:eastAsia="Microsoft YaHei"/>
                <w:b w:val="0"/>
                <w:sz w:val="18"/>
              </w:rPr>
              <w:t>已修复：状态、模型、排序进入数据库查询；升序分页方向同步修正。</w:t>
            </w:r>
          </w:p>
        </w:tc>
        <w:tc>
          <w:tcPr>
            <w:tcW w:type="dxa" w:w="1810"/>
            <w:vAlign w:val="center"/>
          </w:tcPr>
          <w:p>
            <w:pPr>
              <w:spacing w:before="0" w:after="0" w:line="252" w:lineRule="auto"/>
            </w:pPr>
            <w:r>
              <w:rPr>
                <w:rFonts w:ascii="Calibri" w:hAnsi="Calibri" w:eastAsia="Microsoft YaHei"/>
                <w:b w:val="0"/>
                <w:sz w:val="18"/>
              </w:rPr>
              <w:t>REQ-013 / BUG-010 / FIXED</w:t>
            </w:r>
          </w:p>
        </w:tc>
      </w:tr>
      <w:tr>
        <w:tc>
          <w:tcPr>
            <w:tcW w:type="dxa" w:w="900"/>
            <w:vAlign w:val="center"/>
          </w:tcPr>
          <w:p>
            <w:r>
              <w:rPr>
                <w:rFonts w:ascii="Calibri" w:hAnsi="Calibri" w:eastAsia="Microsoft YaHei"/>
                <w:b/>
                <w:sz w:val="18"/>
              </w:rPr>
              <w:t>覆盖缺口</w:t>
            </w:r>
          </w:p>
        </w:tc>
        <w:tc>
          <w:tcPr>
            <w:tcW w:type="dxa" w:w="2350"/>
            <w:vAlign w:val="center"/>
          </w:tcPr>
          <w:p>
            <w:r>
              <w:rPr>
                <w:rFonts w:ascii="Calibri" w:hAnsi="Calibri" w:eastAsia="Microsoft YaHei"/>
                <w:b w:val="0"/>
                <w:sz w:val="18"/>
              </w:rPr>
              <w:t>缺少付费生成完整链路测试</w:t>
            </w:r>
          </w:p>
        </w:tc>
        <w:tc>
          <w:tcPr>
            <w:tcW w:type="dxa" w:w="4300"/>
            <w:vAlign w:val="center"/>
          </w:tcPr>
          <w:p>
            <w:r>
              <w:rPr>
                <w:rFonts w:ascii="Calibri" w:hAnsi="Calibri" w:eastAsia="Microsoft YaHei"/>
                <w:b w:val="0"/>
                <w:sz w:val="18"/>
              </w:rPr>
              <w:t>真实 Provider、支付和存储联调仍需授权环境；当前本地证据不冒充线上验证。</w:t>
            </w:r>
          </w:p>
        </w:tc>
        <w:tc>
          <w:tcPr>
            <w:tcW w:type="dxa" w:w="1810"/>
            <w:vAlign w:val="center"/>
          </w:tcPr>
          <w:p>
            <w:r>
              <w:rPr>
                <w:rFonts w:ascii="Calibri" w:hAnsi="Calibri" w:eastAsia="Microsoft YaHei"/>
                <w:b w:val="0"/>
                <w:sz w:val="18"/>
              </w:rPr>
              <w:t>CAND-008 / 保留</w:t>
            </w:r>
          </w:p>
        </w:tc>
      </w:tr>
    </w:tbl>
    <w:p>
      <w:pPr>
        <w:pStyle w:val="Heading1"/>
      </w:pPr>
      <w:r>
        <w:t>四、第 2 阶段：质量制品生成</w:t>
      </w:r>
    </w:p>
    <w:p>
      <w:pPr>
        <w:spacing w:after="120"/>
      </w:pPr>
      <w:r>
        <w:rPr>
          <w:rFonts w:ascii="Calibri" w:hAnsi="Calibri" w:eastAsia="Microsoft YaHei"/>
          <w:b/>
          <w:color w:val="1F4D78"/>
          <w:sz w:val="22"/>
        </w:rPr>
        <w:t>行为契约：</w:t>
      </w:r>
      <w:r>
        <w:rPr>
          <w:rFonts w:ascii="Calibri" w:hAnsi="Calibri" w:eastAsia="Microsoft YaHei"/>
          <w:b w:val="0"/>
          <w:color w:val="000000"/>
          <w:sz w:val="22"/>
        </w:rPr>
        <w:t>提取并归纳 38 条核心行为契约，覆盖权限、生成输入、积分与视频状态、Provider、回调、媒体安全、Stripe 和部署配置。</w:t>
      </w:r>
    </w:p>
    <w:p>
      <w:pPr>
        <w:spacing w:after="120"/>
      </w:pPr>
      <w:r>
        <w:rPr>
          <w:rFonts w:ascii="Calibri" w:hAnsi="Calibri" w:eastAsia="Microsoft YaHei"/>
          <w:b/>
          <w:color w:val="1F4D78"/>
          <w:sz w:val="22"/>
        </w:rPr>
        <w:t>需求与用例：</w:t>
      </w:r>
      <w:r>
        <w:rPr>
          <w:rFonts w:ascii="Calibri" w:hAnsi="Calibri" w:eastAsia="Microsoft YaHei"/>
          <w:b w:val="0"/>
          <w:color w:val="000000"/>
          <w:sz w:val="22"/>
        </w:rPr>
        <w:t>形成 12 条可测试需求和 7 个端到端用例；每条需求包含代码证据、适用用例和明确满足条件。</w:t>
      </w:r>
    </w:p>
    <w:p>
      <w:pPr>
        <w:spacing w:after="120"/>
      </w:pPr>
      <w:r>
        <w:rPr>
          <w:rFonts w:ascii="Calibri" w:hAnsi="Calibri" w:eastAsia="Microsoft YaHei"/>
          <w:b/>
          <w:color w:val="1F4D78"/>
          <w:sz w:val="22"/>
        </w:rPr>
        <w:t>质量场景与自动检查：</w:t>
      </w:r>
      <w:r>
        <w:rPr>
          <w:rFonts w:ascii="Calibri" w:hAnsi="Calibri" w:eastAsia="Microsoft YaHei"/>
          <w:b w:val="0"/>
          <w:sz w:val="22"/>
        </w:rPr>
        <w:t>形成 10 个真实故障场景，新增 27 项 Vitest 功能测试并全部通过；机械脚本可重复提取 Provider 清单及 Bailian 回调差异，后续确认该差异对应轮询能力。</w:t>
      </w:r>
    </w:p>
    <w:p>
      <w:pPr>
        <w:spacing w:after="120"/>
      </w:pPr>
      <w:r>
        <w:rPr>
          <w:rFonts w:ascii="Calibri" w:hAnsi="Calibri" w:eastAsia="Microsoft YaHei"/>
          <w:b/>
          <w:color w:val="1F4D78"/>
          <w:sz w:val="22"/>
        </w:rPr>
        <w:t>后续执行协议：</w:t>
      </w:r>
      <w:r>
        <w:rPr>
          <w:rFonts w:ascii="Calibri" w:hAnsi="Calibri" w:eastAsia="Microsoft YaHei"/>
          <w:b w:val="0"/>
          <w:color w:val="000000"/>
          <w:sz w:val="22"/>
        </w:rPr>
        <w:t>已生成代码审查、集成测试、规格审计和红绿 TDD 四份执行协议，保证后续阶段按同一证据标准进行。</w:t>
      </w:r>
    </w:p>
    <w:p>
      <w:pPr>
        <w:pStyle w:val="Heading2"/>
      </w:pPr>
      <w:r>
        <w:t>第 2 阶段验证结果</w:t>
      </w:r>
    </w:p>
    <w:tbl>
      <w:tblPr>
        <w:tblStyle w:val="TableGrid"/>
        <w:tblW w:type="dxa" w:w="9360"/>
        <w:jc w:val="left"/>
        <w:tblLayout w:type="fixed"/>
        <w:tblLook w:firstColumn="1" w:firstRow="1" w:lastColumn="0" w:lastRow="0" w:noHBand="0" w:noVBand="1" w:val="04A0"/>
        <w:tblInd w:w="120" w:type="dxa"/>
      </w:tblPr>
      <w:tblGrid>
        <w:gridCol w:w="2500"/>
        <w:gridCol w:w="1500"/>
        <w:gridCol w:w="5360"/>
      </w:tblGrid>
      <w:tr>
        <w:tc>
          <w:tcPr>
            <w:tcW w:type="dxa" w:w="2500"/>
            <w:shd w:fill="E8EEF5"/>
            <w:vAlign w:val="center"/>
            <w:tcMar>
              <w:top w:w="80" w:type="dxa"/>
              <w:bottom w:w="80" w:type="dxa"/>
              <w:start w:w="120" w:type="dxa"/>
              <w:end w:w="120" w:type="dxa"/>
            </w:tcMar>
          </w:tcPr>
          <w:p>
            <w:r>
              <w:rPr>
                <w:rFonts w:ascii="Calibri" w:hAnsi="Calibri" w:eastAsia="Microsoft YaHei"/>
                <w:b/>
                <w:color w:val="1F4D78"/>
                <w:sz w:val="22"/>
              </w:rPr>
              <w:t>检查</w:t>
            </w:r>
          </w:p>
        </w:tc>
        <w:tc>
          <w:tcPr>
            <w:tcW w:type="dxa" w:w="1500"/>
            <w:shd w:fill="E8EEF5"/>
            <w:vAlign w:val="center"/>
            <w:tcMar>
              <w:top w:w="80" w:type="dxa"/>
              <w:bottom w:w="80" w:type="dxa"/>
              <w:start w:w="120" w:type="dxa"/>
              <w:end w:w="120" w:type="dxa"/>
            </w:tcMar>
          </w:tcPr>
          <w:p>
            <w:r>
              <w:rPr>
                <w:rFonts w:ascii="Calibri" w:hAnsi="Calibri" w:eastAsia="Microsoft YaHei"/>
                <w:b/>
                <w:color w:val="1F4D78"/>
                <w:sz w:val="22"/>
              </w:rPr>
              <w:t>结果</w:t>
            </w:r>
          </w:p>
        </w:tc>
        <w:tc>
          <w:tcPr>
            <w:tcW w:type="dxa" w:w="5360"/>
            <w:shd w:fill="E8EEF5"/>
            <w:vAlign w:val="center"/>
            <w:tcMar>
              <w:top w:w="80" w:type="dxa"/>
              <w:bottom w:w="80" w:type="dxa"/>
              <w:start w:w="120" w:type="dxa"/>
              <w:end w:w="120" w:type="dxa"/>
            </w:tcMar>
          </w:tcPr>
          <w:p>
            <w:r>
              <w:rPr>
                <w:rFonts w:ascii="Calibri" w:hAnsi="Calibri" w:eastAsia="Microsoft YaHei"/>
                <w:b/>
                <w:color w:val="1F4D78"/>
                <w:sz w:val="22"/>
              </w:rPr>
              <w:t>说明</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功能测试</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27/27；全量测试 211/211</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TypeScript</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无类型错误</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Lint</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395 个文件，无错误</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机械枚举</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通过；Provider 制品与源码一致</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制品门槛</w:t>
            </w:r>
          </w:p>
        </w:tc>
        <w:tc>
          <w:tcPr>
            <w:tcW w:type="dxa" w:w="15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质量门禁 0 FAIL、3 个旧清单兼容 WARN</w:t>
            </w:r>
          </w:p>
        </w:tc>
      </w:tr>
    </w:tbl>
    <w:p>
      <w:pPr>
        <w:pStyle w:val="Heading1"/>
      </w:pPr>
      <w:r>
        <w:t>五、第 3 阶段：代码审查与回归设计</w:t>
      </w:r>
    </w:p>
    <w:p>
      <w:pPr>
        <w:spacing w:after="120"/>
      </w:pPr>
      <w:r>
        <w:rPr>
          <w:rFonts w:ascii="Calibri" w:hAnsi="Calibri" w:eastAsia="Microsoft YaHei"/>
          <w:b/>
          <w:color w:val="1F4D78"/>
          <w:sz w:val="22"/>
        </w:rPr>
        <w:t>三轮审查：</w:t>
      </w:r>
      <w:r>
        <w:rPr>
          <w:rFonts w:ascii="Calibri" w:hAnsi="Calibri" w:eastAsia="Microsoft YaHei"/>
          <w:b w:val="0"/>
          <w:color w:val="000000"/>
          <w:sz w:val="22"/>
        </w:rPr>
        <w:t>结构审查、逐需求审查和可执行确认均已完成；12 条需求全部给出满足、违反或待证明结论。</w:t>
      </w:r>
    </w:p>
    <w:p>
      <w:pPr>
        <w:spacing w:after="120"/>
      </w:pPr>
      <w:r>
        <w:rPr>
          <w:rFonts w:ascii="Calibri" w:hAnsi="Calibri" w:eastAsia="Microsoft YaHei"/>
          <w:b/>
          <w:color w:val="1F4D78"/>
          <w:sz w:val="22"/>
        </w:rPr>
        <w:t>第 3 阶段当时结论：</w:t>
      </w:r>
      <w:r>
        <w:rPr>
          <w:rFonts w:ascii="Calibri" w:hAnsi="Calibri" w:eastAsia="Microsoft YaHei"/>
          <w:b w:val="0"/>
          <w:sz w:val="22"/>
        </w:rPr>
        <w:t>初步确认 BUG-001 至 BUG-006：2 个高、3 个中、1 个低；后续挑战审查撤回 BUG-001 与 BUG-003。</w:t>
      </w:r>
    </w:p>
    <w:p>
      <w:pPr>
        <w:spacing w:after="120"/>
      </w:pPr>
      <w:r>
        <w:rPr>
          <w:rFonts w:ascii="Calibri" w:hAnsi="Calibri" w:eastAsia="Microsoft YaHei"/>
          <w:b/>
          <w:color w:val="1F4D78"/>
          <w:sz w:val="22"/>
        </w:rPr>
        <w:t>第 3 阶段模式网格：</w:t>
      </w:r>
      <w:r>
        <w:rPr>
          <w:rFonts w:ascii="Calibri" w:hAnsi="Calibri" w:eastAsia="Microsoft YaHei"/>
          <w:b w:val="0"/>
          <w:sz w:val="22"/>
        </w:rPr>
        <w:t>REQ-005 的 5 个积分状态单元均有补偿；REQ-007 的 2 个耐久对账缺口归入 BUG-002；REQ-011 的 Bailian 差异当时归入 BUG-003，后续确认其为轮询能力差异并撤回。</w:t>
      </w:r>
    </w:p>
    <w:p>
      <w:pPr>
        <w:spacing w:after="120"/>
      </w:pPr>
      <w:r>
        <w:rPr>
          <w:rFonts w:ascii="Calibri" w:hAnsi="Calibri" w:eastAsia="Microsoft YaHei"/>
          <w:b/>
          <w:color w:val="1F4D78"/>
          <w:sz w:val="22"/>
        </w:rPr>
        <w:t>补丁与写案：</w:t>
      </w:r>
      <w:r>
        <w:rPr>
          <w:rFonts w:ascii="Calibri" w:hAnsi="Calibri" w:eastAsia="Microsoft YaHei"/>
          <w:b w:val="0"/>
          <w:color w:val="000000"/>
          <w:sz w:val="22"/>
        </w:rPr>
        <w:t>已生成 6 个预期失败回归补丁、6 个拟议修复补丁和 6 份独立问题写案；12 个补丁全部通过 git apply --check。</w:t>
      </w:r>
    </w:p>
    <w:p>
      <w:pPr>
        <w:spacing w:after="120"/>
      </w:pPr>
      <w:r>
        <w:rPr>
          <w:rFonts w:ascii="Calibri" w:hAnsi="Calibri" w:eastAsia="Microsoft YaHei"/>
          <w:b/>
          <w:color w:val="1F4D78"/>
          <w:sz w:val="22"/>
        </w:rPr>
        <w:t>验证基线：</w:t>
      </w:r>
      <w:r>
        <w:rPr>
          <w:rFonts w:ascii="Calibri" w:hAnsi="Calibri" w:eastAsia="Microsoft YaHei"/>
          <w:b w:val="0"/>
          <w:color w:val="000000"/>
          <w:sz w:val="22"/>
        </w:rPr>
        <w:t>完整测试 182/182 通过，TypeScript 与 Lint 通过，产品源码保持不变。</w:t>
      </w:r>
    </w:p>
    <w:p>
      <w:pPr>
        <w:pStyle w:val="Heading1"/>
        <w:keepNext/>
      </w:pPr>
      <w:r>
        <w:t>六、第 4 阶段：规格审计与分诊</w:t>
      </w:r>
    </w:p>
    <w:p>
      <w:pPr>
        <w:spacing w:after="120"/>
      </w:pPr>
      <w:r>
        <w:rPr>
          <w:rFonts w:ascii="Calibri" w:hAnsi="Calibri" w:eastAsia="Microsoft YaHei"/>
          <w:b/>
          <w:color w:val="1F4D78"/>
          <w:sz w:val="22"/>
        </w:rPr>
        <w:t>独立审计：</w:t>
      </w:r>
      <w:r>
        <w:rPr>
          <w:rFonts w:ascii="Calibri" w:hAnsi="Calibri" w:eastAsia="Microsoft YaHei"/>
          <w:b w:val="0"/>
          <w:sz w:val="22"/>
        </w:rPr>
        <w:t>从产品运营、安全财务、实现一致性三个视角复核全部 12 条基线需求，并补充 REQ-013 前后端数据契约。</w:t>
      </w:r>
    </w:p>
    <w:p>
      <w:pPr>
        <w:spacing w:after="120"/>
      </w:pPr>
      <w:r>
        <w:rPr>
          <w:rFonts w:ascii="Calibri" w:hAnsi="Calibri" w:eastAsia="Microsoft YaHei"/>
          <w:b/>
          <w:color w:val="1F4D78"/>
          <w:sz w:val="22"/>
        </w:rPr>
        <w:t>重要纠偏：</w:t>
      </w:r>
      <w:r>
        <w:rPr>
          <w:rFonts w:ascii="Calibri" w:hAnsi="Calibri" w:eastAsia="Microsoft YaHei"/>
          <w:b w:val="0"/>
          <w:sz w:val="22"/>
        </w:rPr>
        <w:t>BUG-001 已撤回：/dashboard 由中间件实现为重定向；旧回归和修复补丁均标记为不得应用。</w:t>
      </w:r>
    </w:p>
    <w:p>
      <w:pPr>
        <w:spacing w:after="120"/>
      </w:pPr>
      <w:r>
        <w:rPr>
          <w:rFonts w:ascii="Calibri" w:hAnsi="Calibri" w:eastAsia="Microsoft YaHei"/>
          <w:b/>
          <w:color w:val="1F4D78"/>
          <w:sz w:val="22"/>
        </w:rPr>
        <w:t>新增确认：</w:t>
      </w:r>
      <w:r>
        <w:rPr>
          <w:rFonts w:ascii="Calibri" w:hAnsi="Calibri" w:eastAsia="Microsoft YaHei"/>
          <w:b w:val="0"/>
          <w:sz w:val="22"/>
        </w:rPr>
        <w:t>新增 BUG-007 至 BUG-010：DNS 连接绑定、积分流水词汇、QStash 密钥一致性和作品筛选链路。</w:t>
      </w:r>
    </w:p>
    <w:p>
      <w:pPr>
        <w:spacing w:after="120"/>
      </w:pPr>
      <w:r>
        <w:rPr>
          <w:rFonts w:ascii="Calibri" w:hAnsi="Calibri" w:eastAsia="Microsoft YaHei"/>
          <w:b/>
          <w:color w:val="1F4D78"/>
          <w:sz w:val="22"/>
        </w:rPr>
        <w:t>第 4 阶段当时风险：</w:t>
      </w:r>
      <w:r>
        <w:rPr>
          <w:rFonts w:ascii="Calibri" w:hAnsi="Calibri" w:eastAsia="Microsoft YaHei"/>
          <w:b w:val="0"/>
          <w:sz w:val="22"/>
        </w:rPr>
        <w:t>有效 9 个问题：3 高、5 中、1 低；第 5 阶段挑战审查随后撤回 BUG-003，最终有效问题为 8 个。</w:t>
      </w:r>
    </w:p>
    <w:p>
      <w:pPr>
        <w:spacing w:after="120"/>
      </w:pPr>
      <w:r>
        <w:rPr>
          <w:rFonts w:ascii="Calibri" w:hAnsi="Calibri" w:eastAsia="Microsoft YaHei"/>
          <w:b/>
          <w:color w:val="1F4D78"/>
          <w:sz w:val="22"/>
        </w:rPr>
        <w:t>第 4 阶段验证：</w:t>
      </w:r>
      <w:r>
        <w:rPr>
          <w:rFonts w:ascii="Calibri" w:hAnsi="Calibri" w:eastAsia="Microsoft YaHei"/>
          <w:b w:val="0"/>
          <w:sz w:val="22"/>
        </w:rPr>
        <w:t>10 项分诊探针符合当时预期；完整测试 192 项、类型检查、Lint 和 19/19 补丁检查通过。</w:t>
      </w:r>
    </w:p>
    <w:p>
      <w:pPr>
        <w:spacing w:after="120"/>
      </w:pPr>
      <w:r>
        <w:rPr>
          <w:rFonts w:ascii="Calibri" w:hAnsi="Calibri" w:eastAsia="Microsoft YaHei"/>
          <w:b/>
          <w:color w:val="1F4D78"/>
          <w:sz w:val="22"/>
        </w:rPr>
        <w:t>引用复核：</w:t>
      </w:r>
      <w:r>
        <w:rPr>
          <w:rFonts w:ascii="Calibri" w:hAnsi="Calibri" w:eastAsia="Microsoft YaHei"/>
          <w:b w:val="0"/>
          <w:sz w:val="22"/>
        </w:rPr>
        <w:t>本轮 13 条需求全部为代码推导，Tier 1/2 引用数量为 0，因此语义引用检查按协议为空结果，不伪造跨模型投票。</w:t>
      </w:r>
    </w:p>
    <w:p>
      <w:pPr>
        <w:pStyle w:val="Heading1"/>
        <w:keepNext/>
      </w:pPr>
      <w:r>
        <w:t>七、第 5 阶段：对账、挑战复核与 TDD 闭环</w:t>
      </w:r>
    </w:p>
    <w:p>
      <w:pPr>
        <w:spacing w:after="120"/>
      </w:pPr>
      <w:r>
        <w:rPr>
          <w:rFonts w:ascii="Calibri" w:hAnsi="Calibri" w:eastAsia="Microsoft YaHei"/>
          <w:b w:val="0"/>
          <w:sz w:val="22"/>
        </w:rPr>
        <w:t>挑战复核：对所有触发项执行两轮反方审查；Bailian 已实现轮询，仓库契约未要求回调入口，因此该发现被驳回；早期引用的 Provider 对照表与 Bailian 无关，已在最终核验中撤回。</w:t>
      </w:r>
    </w:p>
    <w:p>
      <w:pPr>
        <w:spacing w:after="120"/>
      </w:pPr>
      <w:r>
        <w:rPr>
          <w:rFonts w:ascii="Calibri" w:hAnsi="Calibri" w:eastAsia="Microsoft YaHei"/>
          <w:b/>
          <w:color w:val="1F4D78"/>
          <w:sz w:val="22"/>
        </w:rPr>
        <w:t>回归闭环：</w:t>
      </w:r>
      <w:r>
        <w:rPr>
          <w:rFonts w:ascii="Calibri" w:hAnsi="Calibri" w:eastAsia="Microsoft YaHei"/>
          <w:b w:val="0"/>
          <w:sz w:val="22"/>
        </w:rPr>
        <w:t>8 个有效问题全部获得命名回归测试并在未修改代码上产生 RED 证据；回归套件使用严格预期失败标记，不污染正常 CI。</w:t>
      </w:r>
    </w:p>
    <w:p>
      <w:pPr>
        <w:spacing w:after="120"/>
      </w:pPr>
      <w:r>
        <w:rPr>
          <w:rFonts w:ascii="Calibri" w:hAnsi="Calibri" w:eastAsia="Microsoft YaHei"/>
          <w:b/>
          <w:color w:val="1F4D78"/>
          <w:sz w:val="22"/>
        </w:rPr>
        <w:t>绿灯验证：</w:t>
      </w:r>
      <w:r>
        <w:rPr>
          <w:rFonts w:ascii="Calibri" w:hAnsi="Calibri" w:eastAsia="Microsoft YaHei"/>
          <w:b w:val="0"/>
          <w:sz w:val="22"/>
        </w:rPr>
        <w:t>BUG-002、004、005、006、009、010 的拟议补丁通过 GREEN；BUG-008 的补丁仍漏支付撤销翻译，明确记录为 GREEN 失败。</w:t>
      </w:r>
    </w:p>
    <w:p>
      <w:pPr>
        <w:spacing w:after="120"/>
      </w:pPr>
      <w:r>
        <w:rPr>
          <w:rFonts w:ascii="Calibri" w:hAnsi="Calibri" w:eastAsia="Microsoft YaHei"/>
          <w:b/>
          <w:color w:val="1F4D78"/>
          <w:sz w:val="22"/>
        </w:rPr>
        <w:t>安全保留：</w:t>
      </w:r>
      <w:r>
        <w:rPr>
          <w:rFonts w:ascii="Calibri" w:hAnsi="Calibri" w:eastAsia="Microsoft YaHei"/>
          <w:b w:val="0"/>
          <w:sz w:val="22"/>
        </w:rPr>
        <w:t>BUG-007 只确认缺陷、不批准仓促修复；连接固定方案必须同时兼容代理、逐跳重定向校验、流式限额和连接资源释放。</w:t>
      </w:r>
    </w:p>
    <w:p>
      <w:pPr>
        <w:spacing w:after="120"/>
      </w:pPr>
      <w:r>
        <w:rPr>
          <w:rFonts w:ascii="Calibri" w:hAnsi="Calibri" w:eastAsia="Microsoft YaHei"/>
          <w:b/>
          <w:color w:val="1F4D78"/>
          <w:sz w:val="22"/>
        </w:rPr>
        <w:t>需求对账：</w:t>
      </w:r>
      <w:r>
        <w:rPr>
          <w:rFonts w:ascii="Calibri" w:hAnsi="Calibri" w:eastAsia="Microsoft YaHei"/>
          <w:b w:val="0"/>
          <w:sz w:val="22"/>
        </w:rPr>
        <w:t>新增 REQ-014 约束已启用观测脚本与 CSP 的一致性；8 个有效问题现均可追溯到明确需求。</w:t>
      </w:r>
    </w:p>
    <w:p>
      <w:pPr>
        <w:spacing w:after="120"/>
      </w:pPr>
      <w:r>
        <w:rPr>
          <w:rFonts w:ascii="Calibri" w:hAnsi="Calibri" w:eastAsia="Microsoft YaHei"/>
          <w:b/>
          <w:color w:val="1F4D78"/>
          <w:sz w:val="22"/>
        </w:rPr>
        <w:t>门禁结果：</w:t>
      </w:r>
      <w:r>
        <w:rPr>
          <w:rFonts w:ascii="Calibri" w:hAnsi="Calibri" w:eastAsia="Microsoft YaHei"/>
          <w:b w:val="0"/>
          <w:sz w:val="22"/>
        </w:rPr>
        <w:t>质量门禁 0 项失败；完整测试 184 项通过、16 项预期失败，类型检查、Lint、机械验证和 19/19 补丁检查通过。</w:t>
      </w:r>
    </w:p>
    <w:p>
      <w:pPr>
        <w:spacing w:after="120"/>
      </w:pPr>
      <w:r>
        <w:rPr>
          <w:rFonts w:ascii="Calibri" w:hAnsi="Calibri" w:eastAsia="Microsoft YaHei"/>
          <w:b w:val="0"/>
          <w:sz w:val="21"/>
        </w:rPr>
        <w:t>第 5 阶段当时源码状态：所有红绿验证均在一次性隔离工作区完成并清理；当时主工作区尚未修改网站产品源码。</w:t>
      </w:r>
    </w:p>
    <w:p>
      <w:pPr>
        <w:pStyle w:val="Heading1"/>
        <w:keepNext/>
        <w:spacing w:before="160" w:after="60"/>
      </w:pPr>
      <w:r>
        <w:t>八、第 6 阶段：最终验证与交付门禁</w:t>
      </w:r>
    </w:p>
    <w:p>
      <w:pPr>
        <w:spacing w:after="60" w:line="240" w:lineRule="auto"/>
      </w:pPr>
      <w:r>
        <w:rPr>
          <w:rFonts w:ascii="Calibri" w:hAnsi="Calibri" w:eastAsia="Microsoft YaHei"/>
          <w:b/>
          <w:color w:val="1F4D78"/>
          <w:sz w:val="22"/>
        </w:rPr>
        <w:t>机械闭环：</w:t>
      </w:r>
      <w:r>
        <w:rPr>
          <w:rFonts w:ascii="Calibri" w:hAnsi="Calibri" w:eastAsia="Microsoft YaHei"/>
          <w:b w:val="0"/>
          <w:sz w:val="22"/>
        </w:rPr>
        <w:t>严格重跑原始 Bash 提取验证，Provider 清单制品与当前源码完全一致，退出码为 0。</w:t>
      </w:r>
    </w:p>
    <w:p>
      <w:pPr>
        <w:spacing w:after="60" w:line="240" w:lineRule="auto"/>
      </w:pPr>
      <w:r>
        <w:rPr>
          <w:rFonts w:ascii="Calibri" w:hAnsi="Calibri" w:eastAsia="Microsoft YaHei"/>
          <w:b/>
          <w:color w:val="1F4D78"/>
          <w:sz w:val="22"/>
        </w:rPr>
        <w:t>最终门禁：</w:t>
      </w:r>
      <w:r>
        <w:rPr>
          <w:rFonts w:ascii="Calibri" w:hAnsi="Calibri" w:eastAsia="Microsoft YaHei"/>
          <w:b w:val="0"/>
          <w:sz w:val="22"/>
        </w:rPr>
        <w:t>Quality Playbook 最终门禁记录 93 条 PASS、0 条 FAIL、3 条旧版清单兼容 WARN；警告不代表产品功能通过。</w:t>
      </w:r>
    </w:p>
    <w:p>
      <w:pPr>
        <w:spacing w:after="60" w:line="240" w:lineRule="auto"/>
      </w:pPr>
      <w:r>
        <w:rPr>
          <w:rFonts w:ascii="Calibri" w:hAnsi="Calibri" w:eastAsia="Microsoft YaHei"/>
          <w:b/>
          <w:color w:val="1F4D78"/>
          <w:sz w:val="22"/>
        </w:rPr>
        <w:t>完整验证：</w:t>
      </w:r>
      <w:r>
        <w:rPr>
          <w:rFonts w:ascii="Calibri" w:hAnsi="Calibri" w:eastAsia="Microsoft YaHei"/>
          <w:b w:val="0"/>
          <w:sz w:val="22"/>
        </w:rPr>
        <w:t>27/27 功能测试通过；全量测试 184 项通过、16 项预期失败；类型检查、Lint 和 Next.js 生产构建通过。</w:t>
      </w:r>
    </w:p>
    <w:p>
      <w:pPr>
        <w:spacing w:after="60" w:line="240" w:lineRule="auto"/>
      </w:pPr>
      <w:r>
        <w:rPr>
          <w:rFonts w:ascii="Calibri" w:hAnsi="Calibri" w:eastAsia="Microsoft YaHei"/>
          <w:b/>
          <w:color w:val="1F4D78"/>
          <w:sz w:val="22"/>
        </w:rPr>
        <w:t>制品修正：</w:t>
      </w:r>
      <w:r>
        <w:rPr>
          <w:rFonts w:ascii="Calibri" w:hAnsi="Calibri" w:eastAsia="Microsoft YaHei"/>
          <w:b w:val="0"/>
          <w:sz w:val="22"/>
        </w:rPr>
        <w:t>清理两处被后续证据推翻的旧描述，撤回不适用于 Bailian 的规格引用；补齐 111 行字段参考表、结构化集成结果、JUnit 与写后校验要求。</w:t>
      </w:r>
    </w:p>
    <w:p>
      <w:pPr>
        <w:spacing w:after="60" w:line="240" w:lineRule="auto"/>
      </w:pPr>
      <w:r>
        <w:rPr>
          <w:rFonts w:ascii="Calibri" w:hAnsi="Calibri" w:eastAsia="Microsoft YaHei"/>
          <w:b/>
          <w:color w:val="1F4D78"/>
          <w:sz w:val="22"/>
        </w:rPr>
        <w:t>一致性检查：</w:t>
      </w:r>
      <w:r>
        <w:rPr>
          <w:rFonts w:ascii="Calibri" w:hAnsi="Calibri" w:eastAsia="Microsoft YaHei"/>
          <w:b w:val="0"/>
          <w:sz w:val="22"/>
        </w:rPr>
        <w:t>14 条需求在需求文档、覆盖矩阵与进度记录中的数量一致；8 个问题、测试、补丁、写案和日志均可相互追踪。</w:t>
      </w:r>
    </w:p>
    <w:p>
      <w:pPr>
        <w:spacing w:after="60" w:line="240" w:lineRule="auto"/>
      </w:pPr>
      <w:r>
        <w:rPr>
          <w:rFonts w:ascii="Calibri" w:hAnsi="Calibri" w:eastAsia="Microsoft YaHei"/>
          <w:b w:val="0"/>
          <w:sz w:val="21"/>
        </w:rPr>
        <w:t>第 6 阶段当时发布判断：审计已完成，但 8 个问题尚未统一进入产品源码，因此当时建议保持 BLOCK。</w:t>
      </w:r>
    </w:p>
    <w:p>
      <w:pPr>
        <w:spacing w:after="60" w:line="240" w:lineRule="auto"/>
      </w:pPr>
      <w:r>
        <w:rPr>
          <w:rFonts w:ascii="Calibri" w:hAnsi="Calibri" w:eastAsia="Microsoft YaHei"/>
          <w:b w:val="0"/>
          <w:sz w:val="21"/>
        </w:rPr>
        <w:t>第 6 阶段当时源码状态：产品源码尚未修改；统一修复在用户后续明确授权后执行。</w:t>
      </w:r>
    </w:p>
    <w:p>
      <w:pPr>
        <w:pStyle w:val="Heading1"/>
        <w:keepNext/>
        <w:spacing w:before="160" w:after="60"/>
      </w:pPr>
      <w:r>
        <w:rPr>
          <w:rFonts w:ascii="Calibri" w:hAnsi="Calibri" w:eastAsia="Microsoft YaHei"/>
          <w:b w:val="0"/>
          <w:sz w:val="21"/>
        </w:rPr>
        <w:t>九、统一修复：8 个问题全部落地</w:t>
      </w:r>
    </w:p>
    <w:p>
      <w:pPr>
        <w:spacing w:after="60" w:line="240" w:lineRule="auto"/>
      </w:pPr>
      <w:r>
        <w:rPr>
          <w:rFonts w:ascii="Calibri" w:hAnsi="Calibri" w:eastAsia="Microsoft YaHei"/>
          <w:b w:val="0"/>
          <w:sz w:val="21"/>
        </w:rPr>
        <w:t>执行方式：在用户明确授权后一次性修改产品源码，并保留原始 RED 证据；所有活动回归已由预期失败改为普通通过测试。</w:t>
      </w:r>
    </w:p>
    <w:p>
      <w:pPr>
        <w:pStyle w:val="ListBullet"/>
        <w:spacing w:after="60" w:line="240" w:lineRule="auto"/>
        <w:ind w:left="540" w:hanging="271"/>
      </w:pPr>
      <w:r>
        <w:rPr>
          <w:rFonts w:ascii="Calibri" w:hAnsi="Calibri" w:eastAsia="Microsoft YaHei"/>
          <w:b w:val="0"/>
          <w:sz w:val="21"/>
        </w:rPr>
        <w:t>高风险闭环：BUG-002 增加 60 分钟终态与上传租约竞态保护；BUG-007 将实际连接固定到已验证公网 IP；BUG-009 统一 QStash 发送端、接收端和失败回调的完整配置要求。</w:t>
      </w:r>
    </w:p>
    <w:p>
      <w:pPr>
        <w:pStyle w:val="ListBullet"/>
        <w:spacing w:after="60" w:line="240" w:lineRule="auto"/>
        <w:ind w:left="540" w:hanging="271"/>
      </w:pPr>
      <w:r>
        <w:rPr>
          <w:rFonts w:ascii="Calibri" w:hAnsi="Calibri" w:eastAsia="Microsoft YaHei"/>
          <w:b w:val="0"/>
          <w:sz w:val="21"/>
        </w:rPr>
        <w:t>其余闭环：回调请求体限制为 1 MiB；修正文档密钥名和 Vercel CSP；统一积分流水词汇并补齐 7 种语言；贯通作品状态、模型、排序与数据库分页。</w:t>
      </w:r>
    </w:p>
    <w:p>
      <w:pPr>
        <w:pStyle w:val="ListBullet"/>
        <w:spacing w:after="60" w:line="240" w:lineRule="auto"/>
        <w:ind w:left="540" w:hanging="271"/>
      </w:pPr>
      <w:r>
        <w:rPr>
          <w:rFonts w:ascii="Calibri" w:hAnsi="Calibri" w:eastAsia="Microsoft YaHei"/>
          <w:b w:val="0"/>
          <w:sz w:val="21"/>
        </w:rPr>
        <w:t>验证结果：211/211 测试、TypeScript、Biome、Next.js 生产构建、依赖漏洞审计、已跟踪文件密钥扫描、机械验证和 Quality Playbook 门禁全部通过。</w:t>
      </w:r>
    </w:p>
    <w:p>
      <w:pPr>
        <w:pStyle w:val="ListBullet"/>
        <w:spacing w:after="60" w:line="240" w:lineRule="auto"/>
        <w:ind w:left="540" w:hanging="271"/>
      </w:pPr>
      <w:r>
        <w:rPr>
          <w:rFonts w:ascii="Calibri" w:hAnsi="Calibri" w:eastAsia="Microsoft YaHei"/>
          <w:b w:val="0"/>
          <w:sz w:val="21"/>
        </w:rPr>
        <w:t>剩余部署门禁：本轮未调用真实付费 Provider、支付和对象存储；上线前仍需在可清理测试环境注入完整环境变量并执行一次真实冒烟测试。</w:t>
      </w:r>
    </w:p>
    <w:p>
      <w:pPr>
        <w:pStyle w:val="Heading1"/>
        <w:keepNext/>
        <w:spacing w:before="160" w:after="60"/>
      </w:pPr>
      <w:r>
        <w:rPr>
          <w:rFonts w:ascii="Calibri" w:hAnsi="Calibri" w:eastAsia="Microsoft YaHei"/>
          <w:b w:val="0"/>
          <w:sz w:val="21"/>
        </w:rPr>
        <w:t>十、审计与统一修复文件位置</w:t>
      </w:r>
    </w:p>
    <w:p>
      <w:pPr>
        <w:spacing w:after="60" w:line="240" w:lineRule="auto"/>
      </w:pPr>
      <w:r>
        <w:rPr>
          <w:rFonts w:ascii="Calibri" w:hAnsi="Calibri" w:eastAsia="Microsoft YaHei"/>
          <w:b/>
          <w:color w:val="1F4D78"/>
          <w:sz w:val="22"/>
        </w:rPr>
        <w:t>仓库证据：</w:t>
      </w:r>
      <w:r>
        <w:rPr>
          <w:rFonts w:ascii="Calibri" w:hAnsi="Calibri" w:eastAsia="Microsoft YaHei"/>
          <w:b w:val="0"/>
          <w:color w:val="000000"/>
          <w:sz w:val="22"/>
        </w:rPr>
        <w:t>F:\saas411\quality\</w:t>
      </w:r>
    </w:p>
    <w:p>
      <w:pPr>
        <w:spacing w:after="60" w:line="240" w:lineRule="auto"/>
      </w:pPr>
      <w:r>
        <w:rPr>
          <w:rFonts w:ascii="Calibri" w:hAnsi="Calibri" w:eastAsia="Microsoft YaHei"/>
          <w:b/>
          <w:color w:val="1F4D78"/>
          <w:sz w:val="22"/>
        </w:rPr>
        <w:t>核心入口：</w:t>
      </w:r>
      <w:r>
        <w:rPr>
          <w:rFonts w:ascii="Calibri" w:hAnsi="Calibri" w:eastAsia="Microsoft YaHei"/>
          <w:b w:val="0"/>
          <w:color w:val="000000"/>
          <w:sz w:val="22"/>
        </w:rPr>
        <w:t>EXPLORATION.md、REQUIREMENTS.md、QUALITY.md、CONTRACTS.md、COVERAGE_MATRIX.md、PROGRESS.md。</w:t>
      </w:r>
    </w:p>
    <w:p>
      <w:pPr>
        <w:spacing w:after="60" w:line="240" w:lineRule="auto"/>
      </w:pPr>
      <w:r>
        <w:rPr>
          <w:rFonts w:ascii="Calibri" w:hAnsi="Calibri" w:eastAsia="Microsoft YaHei"/>
          <w:b/>
          <w:color w:val="1F4D78"/>
          <w:sz w:val="22"/>
        </w:rPr>
        <w:t>本总结：</w:t>
      </w:r>
      <w:r>
        <w:rPr>
          <w:rFonts w:ascii="Calibri" w:hAnsi="Calibri" w:eastAsia="Microsoft YaHei"/>
          <w:b w:val="0"/>
          <w:color w:val="000000"/>
          <w:sz w:val="22"/>
        </w:rPr>
        <w:t>C:\Users\Administrator\Desktop\VideoFly网站全量质量检查阶段总结.docx</w:t>
      </w:r>
    </w:p>
    <w:p>
      <w:r>
        <w:br w:type="page"/>
      </w:r>
    </w:p>
    <w:p>
      <w:pPr>
        <w:pStyle w:val="Heading1"/>
        <w:keepNext/>
        <w:spacing w:after="160"/>
      </w:pPr>
      <w:r>
        <w:rPr>
          <w:rFonts w:ascii="Calibri" w:hAnsi="Calibri" w:eastAsia="Microsoft YaHei"/>
          <w:b/>
          <w:color w:val="1F4D78"/>
          <w:sz w:val="30"/>
        </w:rPr>
        <w:t>十一、上线前最终全链路检查（2026-08-05）</w:t>
      </w:r>
    </w:p>
    <w:p>
      <w:pPr>
        <w:spacing w:after="160" w:line="276" w:lineRule="auto"/>
      </w:pPr>
      <w:r>
        <w:rPr>
          <w:rFonts w:ascii="Calibri" w:hAnsi="Calibri" w:eastAsia="Microsoft YaHei"/>
          <w:b/>
          <w:color w:val="B91C1C"/>
          <w:sz w:val="24"/>
        </w:rPr>
        <w:t>发布裁决：FIX BEFORE MERGE</w:t>
      </w:r>
      <w:r>
        <w:rPr>
          <w:rFonts w:ascii="Calibri" w:hAnsi="Calibri" w:eastAsia="Microsoft YaHei"/>
          <w:b w:val="0"/>
          <w:sz w:val="21"/>
        </w:rPr>
        <w:t>。代码门禁通过，但存在 1 个高危 DOM XSS、最新预览部署失败，且统一修复尚未部署到当前生产版本。</w:t>
      </w:r>
    </w:p>
    <w:p>
      <w:pPr>
        <w:spacing w:after="100" w:line="276" w:lineRule="auto"/>
      </w:pPr>
      <w:r>
        <w:rPr>
          <w:rFonts w:ascii="Calibri" w:hAnsi="Calibri" w:eastAsia="Microsoft YaHei"/>
          <w:b/>
          <w:color w:val="1F4D78"/>
          <w:sz w:val="21"/>
        </w:rPr>
        <w:t>检查范围：</w:t>
      </w:r>
      <w:r>
        <w:rPr>
          <w:rFonts w:ascii="Calibri" w:hAnsi="Calibri" w:eastAsia="Microsoft YaHei"/>
          <w:b w:val="0"/>
          <w:sz w:val="21"/>
        </w:rPr>
        <w:t>公开页面、登录入口、普通用户/管理员 API、AI/Stripe/QStash 回调、Cron、模型目录、积分与视频链路、存储入口、环境变量、线上日志、安全响应头及桌面/移动端浏览器行为。</w:t>
      </w:r>
    </w:p>
    <w:p>
      <w:pPr>
        <w:spacing w:after="100" w:line="276" w:lineRule="auto"/>
      </w:pPr>
      <w:r>
        <w:rPr>
          <w:rFonts w:ascii="Calibri" w:hAnsi="Calibri" w:eastAsia="Microsoft YaHei"/>
          <w:b/>
          <w:color w:val="1F4D78"/>
          <w:sz w:val="21"/>
        </w:rPr>
        <w:t>版本边界：</w:t>
      </w:r>
      <w:r>
        <w:rPr>
          <w:rFonts w:ascii="Calibri" w:hAnsi="Calibri" w:eastAsia="Microsoft YaHei"/>
          <w:b w:val="0"/>
          <w:sz w:val="21"/>
        </w:rPr>
        <w:t>工作区分支 agent/security-release-hardening，HEAD e781082，包含尚未提交的统一修复；当前生产仍为 main 的 53ab7c0。</w:t>
      </w:r>
    </w:p>
    <w:p>
      <w:pPr>
        <w:pStyle w:val="Heading2"/>
        <w:keepNext/>
        <w:spacing w:before="140" w:after="100"/>
      </w:pPr>
      <w:r>
        <w:rPr>
          <w:rFonts w:ascii="Calibri" w:hAnsi="Calibri" w:eastAsia="Microsoft YaHei"/>
          <w:b/>
          <w:color w:val="1F4D78"/>
          <w:sz w:val="24"/>
        </w:rPr>
        <w:t>1. 必须在合并前解决</w:t>
      </w:r>
    </w:p>
    <w:p>
      <w:pPr>
        <w:pStyle w:val="ListBullet"/>
        <w:spacing w:after="60" w:line="264" w:lineRule="auto"/>
        <w:ind w:left="360" w:hanging="259"/>
      </w:pPr>
      <w:r>
        <w:rPr>
          <w:rFonts w:ascii="Calibri" w:hAnsi="Calibri" w:eastAsia="Microsoft YaHei"/>
          <w:b/>
          <w:color w:val="1F4D78"/>
          <w:sz w:val="21"/>
        </w:rPr>
        <w:t>SEC-011（高危，高置信度）：</w:t>
      </w:r>
      <w:r>
        <w:rPr>
          <w:rFonts w:ascii="Calibri" w:hAnsi="Calibri" w:eastAsia="Microsoft YaHei"/>
          <w:b w:val="0"/>
          <w:sz w:val="21"/>
        </w:rPr>
        <w:t>src/components/credits/credits-page.tsx 第 62-83 行把 returnTo 查询参数经二次 decode 后直接传给 router.push。登录用户访问攻击链接时可形成开放跳转，并可能执行 javascript: URL。必须改用现有 getSafeAuthCallbackURL 白名单校验并补负向测试。</w:t>
      </w:r>
    </w:p>
    <w:p>
      <w:pPr>
        <w:pStyle w:val="ListBullet"/>
        <w:spacing w:after="60" w:line="264" w:lineRule="auto"/>
        <w:ind w:left="360" w:hanging="259"/>
      </w:pPr>
      <w:r>
        <w:rPr>
          <w:rFonts w:ascii="Calibri" w:hAnsi="Calibri" w:eastAsia="Microsoft YaHei"/>
          <w:b/>
          <w:color w:val="1F4D78"/>
          <w:sz w:val="21"/>
        </w:rPr>
        <w:t>REL-011（发布阻断）：</w:t>
      </w:r>
      <w:r>
        <w:rPr>
          <w:rFonts w:ascii="Calibri" w:hAnsi="Calibri" w:eastAsia="Microsoft YaHei"/>
          <w:b w:val="0"/>
          <w:sz w:val="21"/>
        </w:rPr>
        <w:t>最新分支预览部署 dpl_Df8z9VWTqrCE9DULxeM3UYeiAit3 为 ERROR；构建日志确认 Preview 环境缺少 BETTER_AUTH_SECRET 与 NEXT_PUBLIC_APP_URL。需补齐 Preview 作用域变量并获得 READY 预览。</w:t>
      </w:r>
    </w:p>
    <w:p>
      <w:pPr>
        <w:pStyle w:val="ListBullet"/>
        <w:spacing w:after="60" w:line="264" w:lineRule="auto"/>
        <w:ind w:left="360" w:hanging="259"/>
      </w:pPr>
      <w:r>
        <w:rPr>
          <w:rFonts w:ascii="Calibri" w:hAnsi="Calibri" w:eastAsia="Microsoft YaHei"/>
          <w:b/>
          <w:color w:val="1F4D78"/>
          <w:sz w:val="21"/>
        </w:rPr>
        <w:t>REL-012（版本阻断）：</w:t>
      </w:r>
      <w:r>
        <w:rPr>
          <w:rFonts w:ascii="Calibri" w:hAnsi="Calibri" w:eastAsia="Microsoft YaHei"/>
          <w:b w:val="0"/>
          <w:sz w:val="21"/>
        </w:rPr>
        <w:t>8 项统一修复当前只在本地工作区，尚未提交、未产生绿色预览、未进入生产；线上仍可复现旧版翻译缺失。</w:t>
      </w:r>
    </w:p>
    <w:p>
      <w:pPr>
        <w:pStyle w:val="Heading2"/>
        <w:keepNext/>
        <w:spacing w:before="140" w:after="100"/>
      </w:pPr>
      <w:r>
        <w:rPr>
          <w:rFonts w:ascii="Calibri" w:hAnsi="Calibri" w:eastAsia="Microsoft YaHei"/>
          <w:b/>
          <w:color w:val="1F4D78"/>
          <w:sz w:val="24"/>
        </w:rPr>
        <w:t>2. 自动化与线上门禁证据</w:t>
      </w:r>
    </w:p>
    <w:tbl>
      <w:tblPr>
        <w:tblStyle w:val="TableGrid"/>
        <w:tblW w:type="auto" w:w="0"/>
        <w:tblLayout w:type="fixed"/>
        <w:tblLook w:firstColumn="1" w:firstRow="1" w:lastColumn="0" w:lastRow="0" w:noHBand="0" w:noVBand="1" w:val="04A0"/>
      </w:tblPr>
      <w:tblGrid>
        <w:gridCol w:w="2088"/>
        <w:gridCol w:w="1224"/>
        <w:gridCol w:w="5760"/>
      </w:tblGrid>
      <w:tr>
        <w:tc>
          <w:tcPr>
            <w:tcW w:type="dxa" w:w="3120"/>
            <w:vAlign w:val="center"/>
          </w:tcPr>
          <w:p>
            <w:pPr>
              <w:spacing w:before="0" w:after="0" w:line="252" w:lineRule="auto"/>
            </w:pPr>
            <w:r/>
            <w:r>
              <w:rPr>
                <w:rFonts w:ascii="Calibri" w:hAnsi="Calibri" w:eastAsia="Microsoft YaHei"/>
                <w:b/>
                <w:color w:val="1F4D78"/>
                <w:sz w:val="17"/>
              </w:rPr>
              <w:t>门禁</w:t>
            </w:r>
          </w:p>
        </w:tc>
        <w:tc>
          <w:tcPr>
            <w:tcW w:type="dxa" w:w="3120"/>
            <w:vAlign w:val="center"/>
          </w:tcPr>
          <w:p>
            <w:pPr>
              <w:spacing w:before="0" w:after="0" w:line="252" w:lineRule="auto"/>
            </w:pPr>
            <w:r/>
            <w:r>
              <w:rPr>
                <w:rFonts w:ascii="Calibri" w:hAnsi="Calibri" w:eastAsia="Microsoft YaHei"/>
                <w:b/>
                <w:color w:val="1F4D78"/>
                <w:sz w:val="17"/>
              </w:rPr>
              <w:t>结果</w:t>
            </w:r>
          </w:p>
        </w:tc>
        <w:tc>
          <w:tcPr>
            <w:tcW w:type="dxa" w:w="3120"/>
            <w:vAlign w:val="center"/>
          </w:tcPr>
          <w:p>
            <w:pPr>
              <w:spacing w:before="0" w:after="0" w:line="252" w:lineRule="auto"/>
            </w:pPr>
            <w:r/>
            <w:r>
              <w:rPr>
                <w:rFonts w:ascii="Calibri" w:hAnsi="Calibri" w:eastAsia="Microsoft YaHei"/>
                <w:b/>
                <w:color w:val="1F4D78"/>
                <w:sz w:val="17"/>
              </w:rPr>
              <w:t>证据</w:t>
            </w:r>
          </w:p>
        </w:tc>
      </w:tr>
      <w:tr>
        <w:tc>
          <w:tcPr>
            <w:tcW w:type="dxa" w:w="2088"/>
            <w:vAlign w:val="center"/>
          </w:tcPr>
          <w:p>
            <w:pPr>
              <w:spacing w:before="0" w:after="0" w:line="252" w:lineRule="auto"/>
            </w:pPr>
            <w:r/>
            <w:r>
              <w:rPr>
                <w:rFonts w:ascii="Calibri" w:hAnsi="Calibri" w:eastAsia="Microsoft YaHei"/>
                <w:b w:val="0"/>
                <w:sz w:val="17"/>
              </w:rPr>
              <w:t>TypeScript</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tsc --noEmit，无错误</w:t>
            </w:r>
          </w:p>
        </w:tc>
      </w:tr>
      <w:tr>
        <w:tc>
          <w:tcPr>
            <w:tcW w:type="dxa" w:w="2088"/>
            <w:vAlign w:val="center"/>
          </w:tcPr>
          <w:p>
            <w:pPr>
              <w:spacing w:before="0" w:after="0" w:line="252" w:lineRule="auto"/>
            </w:pPr>
            <w:r/>
            <w:r>
              <w:rPr>
                <w:rFonts w:ascii="Calibri" w:hAnsi="Calibri" w:eastAsia="Microsoft YaHei"/>
                <w:b w:val="0"/>
                <w:sz w:val="17"/>
              </w:rPr>
              <w:t>Biome</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395 个文件，无错误</w:t>
            </w:r>
          </w:p>
        </w:tc>
      </w:tr>
      <w:tr>
        <w:tc>
          <w:tcPr>
            <w:tcW w:type="dxa" w:w="2088"/>
            <w:vAlign w:val="center"/>
          </w:tcPr>
          <w:p>
            <w:pPr>
              <w:spacing w:before="0" w:after="0" w:line="252" w:lineRule="auto"/>
            </w:pPr>
            <w:r/>
            <w:r>
              <w:rPr>
                <w:rFonts w:ascii="Calibri" w:hAnsi="Calibri" w:eastAsia="Microsoft YaHei"/>
                <w:b w:val="0"/>
                <w:sz w:val="17"/>
              </w:rPr>
              <w:t>全量测试</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33 个测试文件，211/211 通过</w:t>
            </w:r>
          </w:p>
        </w:tc>
      </w:tr>
      <w:tr>
        <w:tc>
          <w:tcPr>
            <w:tcW w:type="dxa" w:w="2088"/>
            <w:vAlign w:val="center"/>
          </w:tcPr>
          <w:p>
            <w:pPr>
              <w:spacing w:before="0" w:after="0" w:line="252" w:lineRule="auto"/>
            </w:pPr>
            <w:r/>
            <w:r>
              <w:rPr>
                <w:rFonts w:ascii="Calibri" w:hAnsi="Calibri" w:eastAsia="Microsoft YaHei"/>
                <w:b w:val="0"/>
                <w:sz w:val="17"/>
              </w:rPr>
              <w:t>生产构建</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Node 24 + Next.js 15.5.21；SKIP_ENV_VALIDATION=1 时完成 182 个静态页面</w:t>
            </w:r>
          </w:p>
        </w:tc>
      </w:tr>
      <w:tr>
        <w:tc>
          <w:tcPr>
            <w:tcW w:type="dxa" w:w="2088"/>
            <w:vAlign w:val="center"/>
          </w:tcPr>
          <w:p>
            <w:pPr>
              <w:spacing w:before="0" w:after="0" w:line="252" w:lineRule="auto"/>
            </w:pPr>
            <w:r/>
            <w:r>
              <w:rPr>
                <w:rFonts w:ascii="Calibri" w:hAnsi="Calibri" w:eastAsia="Microsoft YaHei"/>
                <w:b w:val="0"/>
                <w:sz w:val="17"/>
              </w:rPr>
              <w:t>依赖漏洞</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pnpm audit --prod --audit-level high：无已知漏洞</w:t>
            </w:r>
          </w:p>
        </w:tc>
      </w:tr>
      <w:tr>
        <w:tc>
          <w:tcPr>
            <w:tcW w:type="dxa" w:w="2088"/>
            <w:vAlign w:val="center"/>
          </w:tcPr>
          <w:p>
            <w:pPr>
              <w:spacing w:before="0" w:after="0" w:line="252" w:lineRule="auto"/>
            </w:pPr>
            <w:r/>
            <w:r>
              <w:rPr>
                <w:rFonts w:ascii="Calibri" w:hAnsi="Calibri" w:eastAsia="Microsoft YaHei"/>
                <w:b w:val="0"/>
                <w:sz w:val="17"/>
              </w:rPr>
              <w:t>密钥扫描</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当前文件、受控敏感文件与 Git 历史均无真实高置信度凭据命中</w:t>
            </w:r>
          </w:p>
        </w:tc>
      </w:tr>
      <w:tr>
        <w:tc>
          <w:tcPr>
            <w:tcW w:type="dxa" w:w="2088"/>
            <w:vAlign w:val="center"/>
          </w:tcPr>
          <w:p>
            <w:pPr>
              <w:spacing w:before="0" w:after="0" w:line="252" w:lineRule="auto"/>
            </w:pPr>
            <w:r/>
            <w:r>
              <w:rPr>
                <w:rFonts w:ascii="Calibri" w:hAnsi="Calibri" w:eastAsia="Microsoft YaHei"/>
                <w:b w:val="0"/>
                <w:sz w:val="17"/>
              </w:rPr>
              <w:t>鉴权负测</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普通接口 401；管理员接口 401/403；Cron、AI、Stripe、QStash 均拒绝无签名请求</w:t>
            </w:r>
          </w:p>
        </w:tc>
      </w:tr>
      <w:tr>
        <w:tc>
          <w:tcPr>
            <w:tcW w:type="dxa" w:w="2088"/>
            <w:vAlign w:val="center"/>
          </w:tcPr>
          <w:p>
            <w:pPr>
              <w:spacing w:before="0" w:after="0" w:line="252" w:lineRule="auto"/>
            </w:pPr>
            <w:r/>
            <w:r>
              <w:rPr>
                <w:rFonts w:ascii="Calibri" w:hAnsi="Calibri" w:eastAsia="Microsoft YaHei"/>
                <w:b w:val="0"/>
                <w:sz w:val="17"/>
              </w:rPr>
              <w:t>OAuth 初始化</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同源 Google 登录请求 200，回调为 /api/auth/callback/google；缺失 Origin 请求被 403 拒绝</w:t>
            </w:r>
          </w:p>
        </w:tc>
      </w:tr>
      <w:tr>
        <w:tc>
          <w:tcPr>
            <w:tcW w:type="dxa" w:w="2088"/>
            <w:vAlign w:val="center"/>
          </w:tcPr>
          <w:p>
            <w:pPr>
              <w:spacing w:before="0" w:after="0" w:line="252" w:lineRule="auto"/>
            </w:pPr>
            <w:r/>
            <w:r>
              <w:rPr>
                <w:rFonts w:ascii="Calibri" w:hAnsi="Calibri" w:eastAsia="Microsoft YaHei"/>
                <w:b w:val="0"/>
                <w:sz w:val="17"/>
              </w:rPr>
              <w:t>浏览器冒烟</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首页、定价、登录、注册、工具页均 200；未登录生成/购买不触发付费调用；390px 无横向溢出</w:t>
            </w:r>
          </w:p>
        </w:tc>
      </w:tr>
      <w:tr>
        <w:tc>
          <w:tcPr>
            <w:tcW w:type="dxa" w:w="2088"/>
            <w:vAlign w:val="center"/>
          </w:tcPr>
          <w:p>
            <w:pPr>
              <w:spacing w:before="0" w:after="0" w:line="252" w:lineRule="auto"/>
            </w:pPr>
            <w:r/>
            <w:r>
              <w:rPr>
                <w:rFonts w:ascii="Calibri" w:hAnsi="Calibri" w:eastAsia="Microsoft YaHei"/>
                <w:b w:val="0"/>
                <w:sz w:val="17"/>
              </w:rPr>
              <w:t>机械复核</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Provider 机械制品与源码一致</w:t>
            </w:r>
          </w:p>
        </w:tc>
      </w:tr>
      <w:tr>
        <w:tc>
          <w:tcPr>
            <w:tcW w:type="dxa" w:w="2088"/>
            <w:vAlign w:val="center"/>
          </w:tcPr>
          <w:p>
            <w:pPr>
              <w:spacing w:before="0" w:after="0" w:line="252" w:lineRule="auto"/>
            </w:pPr>
            <w:r/>
            <w:r>
              <w:rPr>
                <w:rFonts w:ascii="Calibri" w:hAnsi="Calibri" w:eastAsia="Microsoft YaHei"/>
                <w:b w:val="0"/>
                <w:sz w:val="17"/>
              </w:rPr>
              <w:t>Vercel 预览</w:t>
            </w:r>
          </w:p>
        </w:tc>
        <w:tc>
          <w:tcPr>
            <w:tcW w:type="dxa" w:w="1224"/>
            <w:vAlign w:val="center"/>
          </w:tcPr>
          <w:p>
            <w:pPr>
              <w:spacing w:before="0" w:after="0" w:line="252" w:lineRule="auto"/>
            </w:pPr>
            <w:r/>
            <w:r>
              <w:rPr>
                <w:rFonts w:ascii="Calibri" w:hAnsi="Calibri" w:eastAsia="Microsoft YaHei"/>
                <w:b/>
                <w:color w:val="B91C1C"/>
                <w:sz w:val="17"/>
              </w:rPr>
              <w:t>FAIL</w:t>
            </w:r>
          </w:p>
        </w:tc>
        <w:tc>
          <w:tcPr>
            <w:tcW w:type="dxa" w:w="5760"/>
            <w:vAlign w:val="center"/>
          </w:tcPr>
          <w:p>
            <w:pPr>
              <w:spacing w:before="0" w:after="0" w:line="252" w:lineRule="auto"/>
            </w:pPr>
            <w:r/>
            <w:r>
              <w:rPr>
                <w:rFonts w:ascii="Calibri" w:hAnsi="Calibri" w:eastAsia="Microsoft YaHei"/>
                <w:b w:val="0"/>
                <w:sz w:val="17"/>
              </w:rPr>
              <w:t>最新分支部署因 Preview 环境变量缺失而失败</w:t>
            </w:r>
          </w:p>
        </w:tc>
      </w:tr>
    </w:tbl>
    <w:p>
      <w:pPr>
        <w:pStyle w:val="Heading2"/>
        <w:keepNext/>
        <w:spacing w:before="160" w:after="100"/>
      </w:pPr>
      <w:r>
        <w:rPr>
          <w:rFonts w:ascii="Calibri" w:hAnsi="Calibri" w:eastAsia="Microsoft YaHei"/>
          <w:b/>
          <w:color w:val="1F4D78"/>
          <w:sz w:val="24"/>
        </w:rPr>
        <w:t>3. 已确认的非核心线上问题</w:t>
      </w:r>
    </w:p>
    <w:p>
      <w:pPr>
        <w:pStyle w:val="ListBullet"/>
        <w:spacing w:after="60" w:line="264" w:lineRule="auto"/>
        <w:ind w:left="360" w:hanging="259"/>
      </w:pPr>
      <w:r>
        <w:rPr>
          <w:rFonts w:ascii="Calibri" w:hAnsi="Calibri" w:eastAsia="Microsoft YaHei"/>
          <w:b w:val="0"/>
          <w:sz w:val="21"/>
        </w:rPr>
        <w:t>当前生产文本/图生视频页仍报 Credits.packages.team.name/description 缺失；修复后本地生产包中英文均已无该错误，部署新版本后应复验。</w:t>
      </w:r>
    </w:p>
    <w:p>
      <w:pPr>
        <w:pStyle w:val="ListBullet"/>
        <w:spacing w:after="60" w:line="264" w:lineRule="auto"/>
        <w:ind w:left="360" w:hanging="259"/>
      </w:pPr>
      <w:r>
        <w:rPr>
          <w:rFonts w:ascii="Calibri" w:hAnsi="Calibri" w:eastAsia="Microsoft YaHei"/>
          <w:b w:val="0"/>
          <w:sz w:val="21"/>
        </w:rPr>
        <w:t>未登录首页、定价页和工具页会请求受保护的积分/素材接口并产生预期 401 控制台错误；不阻断使用，但会污染监控。</w:t>
      </w:r>
    </w:p>
    <w:p>
      <w:pPr>
        <w:pStyle w:val="ListBullet"/>
        <w:spacing w:after="60" w:line="264" w:lineRule="auto"/>
        <w:ind w:left="360" w:hanging="259"/>
      </w:pPr>
      <w:r>
        <w:rPr>
          <w:rFonts w:ascii="Calibri" w:hAnsi="Calibri" w:eastAsia="Microsoft YaHei"/>
          <w:b w:val="0"/>
          <w:sz w:val="21"/>
        </w:rPr>
        <w:t>线上 sitemap.xml 返回 200 但 URL 数为 0；运行时扫描 /var/task/src/app/[locale] 失败。属于 SEO/发布完整性缺陷，不影响核心生成链路。</w:t>
      </w:r>
    </w:p>
    <w:p>
      <w:pPr>
        <w:pStyle w:val="ListBullet"/>
        <w:spacing w:after="60" w:line="264" w:lineRule="auto"/>
        <w:ind w:left="360" w:hanging="259"/>
      </w:pPr>
      <w:r>
        <w:rPr>
          <w:rFonts w:ascii="Calibri" w:hAnsi="Calibri" w:eastAsia="Microsoft YaHei"/>
          <w:b w:val="0"/>
          <w:sz w:val="21"/>
        </w:rPr>
        <w:t>无签名 video-reconcile 请求被 QStash 正确拦截，但主入口返回 500 而非 401/403，可能造成误报警。</w:t>
      </w:r>
    </w:p>
    <w:p>
      <w:pPr>
        <w:pStyle w:val="Heading2"/>
        <w:keepNext/>
        <w:spacing w:before="160" w:after="100"/>
      </w:pPr>
      <w:r>
        <w:rPr>
          <w:rFonts w:ascii="Calibri" w:hAnsi="Calibri" w:eastAsia="Microsoft YaHei"/>
          <w:b/>
          <w:color w:val="1F4D78"/>
          <w:sz w:val="24"/>
        </w:rPr>
        <w:t>4. 今天上线前必须人工完成</w:t>
      </w:r>
    </w:p>
    <w:p>
      <w:pPr>
        <w:pStyle w:val="ListBullet"/>
        <w:spacing w:after="60" w:line="264" w:lineRule="auto"/>
        <w:ind w:left="360" w:hanging="259"/>
      </w:pPr>
      <w:r>
        <w:rPr>
          <w:rFonts w:ascii="Calibri" w:hAnsi="Calibri" w:eastAsia="Microsoft YaHei"/>
          <w:b w:val="0"/>
          <w:sz w:val="21"/>
        </w:rPr>
        <w:t>修复 SEC-011 并添加 javascript:、https://、//evil.example、畸形百分号四类负向测试；重新跑 211 项测试、类型、Lint 与构建。</w:t>
      </w:r>
    </w:p>
    <w:p>
      <w:pPr>
        <w:pStyle w:val="ListBullet"/>
        <w:spacing w:after="60" w:line="264" w:lineRule="auto"/>
        <w:ind w:left="360" w:hanging="259"/>
      </w:pPr>
      <w:r>
        <w:rPr>
          <w:rFonts w:ascii="Calibri" w:hAnsi="Calibri" w:eastAsia="Microsoft YaHei"/>
          <w:b w:val="0"/>
          <w:sz w:val="21"/>
        </w:rPr>
        <w:t>在 Vercel Preview 作用域补齐所需变量，确认预览部署 READY；再核对 Production 变量名称与作用域，不展示或复制真实值。</w:t>
      </w:r>
    </w:p>
    <w:p>
      <w:pPr>
        <w:pStyle w:val="ListBullet"/>
        <w:spacing w:after="60" w:line="264" w:lineRule="auto"/>
        <w:ind w:left="360" w:hanging="259"/>
      </w:pPr>
      <w:r>
        <w:rPr>
          <w:rFonts w:ascii="Calibri" w:hAnsi="Calibri" w:eastAsia="Microsoft YaHei"/>
          <w:b w:val="0"/>
          <w:sz w:val="21"/>
        </w:rPr>
        <w:t>用专用测试账号分别完成 Google 登录、邮箱 OTP、退出与重新登录；普通账号访问 /admin 必须拒绝。</w:t>
      </w:r>
    </w:p>
    <w:p>
      <w:pPr>
        <w:pStyle w:val="ListBullet"/>
        <w:spacing w:after="60" w:line="264" w:lineRule="auto"/>
        <w:ind w:left="360" w:hanging="259"/>
      </w:pPr>
      <w:r>
        <w:rPr>
          <w:rFonts w:ascii="Calibri" w:hAnsi="Calibri" w:eastAsia="Microsoft YaHei"/>
          <w:b w:val="0"/>
          <w:sz w:val="21"/>
        </w:rPr>
        <w:t>上传一张小尺寸真实图片，确认 presign → PUT → complete → 素材列表；用第二账号确认不能引用第一账号图片。</w:t>
      </w:r>
    </w:p>
    <w:p>
      <w:pPr>
        <w:pStyle w:val="ListBullet"/>
        <w:spacing w:after="60" w:line="264" w:lineRule="auto"/>
        <w:ind w:left="360" w:hanging="259"/>
      </w:pPr>
      <w:r>
        <w:rPr>
          <w:rFonts w:ascii="Calibri" w:hAnsi="Calibri" w:eastAsia="Microsoft YaHei"/>
          <w:b w:val="0"/>
          <w:sz w:val="21"/>
        </w:rPr>
        <w:t>执行一次最低成本 Evolink 生成，观察积分冻结、任务 ID、回调或 QStash、R2 入库、COMPLETED 与积分结算；再做一次可控失败并确认释放积分。</w:t>
      </w:r>
    </w:p>
    <w:p>
      <w:pPr>
        <w:pStyle w:val="ListBullet"/>
        <w:spacing w:after="60" w:line="264" w:lineRule="auto"/>
        <w:ind w:left="360" w:hanging="259"/>
      </w:pPr>
      <w:r>
        <w:rPr>
          <w:rFonts w:ascii="Calibri" w:hAnsi="Calibri" w:eastAsia="Microsoft YaHei"/>
          <w:b w:val="0"/>
          <w:sz w:val="21"/>
        </w:rPr>
        <w:t>仅在 Stripe 测试模式完成一次订阅与一次积分包支付，确认 webhook 幂等、订单/积分账本、支付返回页；不得用真实银行卡做上线验证。</w:t>
      </w:r>
    </w:p>
    <w:p>
      <w:pPr>
        <w:pStyle w:val="ListBullet"/>
        <w:spacing w:after="60" w:line="264" w:lineRule="auto"/>
        <w:ind w:left="360" w:hanging="259"/>
      </w:pPr>
      <w:r>
        <w:rPr>
          <w:rFonts w:ascii="Calibri" w:hAnsi="Calibri" w:eastAsia="Microsoft YaHei"/>
          <w:b w:val="0"/>
          <w:sz w:val="21"/>
        </w:rPr>
        <w:t>管理员检查 Provider Health、用户/角色、视频恢复入口；发布后 15 分钟检查 Vercel 5xx、回调、数据库连接、QStash 与存储日志。</w:t>
      </w:r>
    </w:p>
    <w:p>
      <w:pPr>
        <w:pStyle w:val="ListBullet"/>
        <w:spacing w:after="60" w:line="264" w:lineRule="auto"/>
        <w:ind w:left="360" w:hanging="259"/>
      </w:pPr>
      <w:r>
        <w:rPr>
          <w:rFonts w:ascii="Calibri" w:hAnsi="Calibri" w:eastAsia="Microsoft YaHei"/>
          <w:b w:val="0"/>
          <w:sz w:val="21"/>
        </w:rPr>
        <w:t>确认生产别名 seedance.co.com 指向本次目标 SHA，并复测首页、登录、生成、积分、作品列表与安全响应头。</w:t>
      </w:r>
    </w:p>
    <w:p>
      <w:pPr>
        <w:pStyle w:val="Heading2"/>
        <w:keepNext/>
        <w:spacing w:before="160" w:after="100"/>
      </w:pPr>
      <w:r>
        <w:rPr>
          <w:rFonts w:ascii="Calibri" w:hAnsi="Calibri" w:eastAsia="Microsoft YaHei"/>
          <w:b/>
          <w:color w:val="1F4D78"/>
          <w:sz w:val="24"/>
        </w:rPr>
        <w:t>5. 安全审查结论</w:t>
      </w:r>
    </w:p>
    <w:p>
      <w:pPr>
        <w:spacing w:after="100" w:line="276" w:lineRule="auto"/>
      </w:pPr>
      <w:r>
        <w:rPr>
          <w:rFonts w:ascii="Calibri" w:hAnsi="Calibri" w:eastAsia="Microsoft YaHei"/>
          <w:b/>
          <w:color w:val="1F4D78"/>
          <w:sz w:val="21"/>
        </w:rPr>
        <w:t>安全发现汇总：</w:t>
      </w:r>
      <w:r>
        <w:rPr>
          <w:rFonts w:ascii="Calibri" w:hAnsi="Calibri" w:eastAsia="Microsoft YaHei"/>
          <w:b w:val="0"/>
          <w:sz w:val="21"/>
        </w:rPr>
        <w:t>严重 0，高危 1，中危 0，低危 0；生产依赖漏洞 0；真实凭据暴露 0。</w:t>
      </w:r>
    </w:p>
    <w:p>
      <w:pPr>
        <w:spacing w:after="100" w:line="276" w:lineRule="auto"/>
      </w:pPr>
      <w:r>
        <w:rPr>
          <w:rFonts w:ascii="Calibri" w:hAnsi="Calibri" w:eastAsia="Microsoft YaHei"/>
          <w:b/>
          <w:color w:val="1F4D78"/>
          <w:sz w:val="21"/>
        </w:rPr>
        <w:t>已验证安全边界：</w:t>
      </w:r>
      <w:r>
        <w:rPr>
          <w:rFonts w:ascii="Calibri" w:hAnsi="Calibri" w:eastAsia="Microsoft YaHei"/>
          <w:b w:val="0"/>
          <w:sz w:val="21"/>
        </w:rPr>
        <w:t>SQL 均通过 Drizzle 参数化；用户资源查询携带 userId；管理员角色实时查库；上传绑定预约与所有权；回调/定时任务需要签名或密钥；OAuth 缺失同源 Origin 被拒绝。</w:t>
      </w:r>
    </w:p>
    <w:p>
      <w:pPr>
        <w:pStyle w:val="Heading1"/>
        <w:keepNext/>
        <w:spacing w:before="140" w:after="100"/>
      </w:pPr>
      <w:r>
        <w:rPr>
          <w:rFonts w:ascii="Calibri" w:hAnsi="Calibri" w:eastAsia="Microsoft YaHei"/>
          <w:b/>
          <w:color w:val="1F4D78"/>
          <w:sz w:val="30"/>
        </w:rPr>
        <w:t>十二、修复后最终验收检查点（2026-08-05）</w:t>
      </w:r>
    </w:p>
    <w:p>
      <w:pPr>
        <w:spacing w:after="100" w:line="276" w:lineRule="auto"/>
      </w:pPr>
      <w:r>
        <w:rPr>
          <w:rFonts w:ascii="Calibri" w:hAnsi="Calibri" w:eastAsia="Microsoft YaHei"/>
          <w:b/>
          <w:color w:val="B91C1C"/>
          <w:sz w:val="21"/>
        </w:rPr>
        <w:t>当前验收状态：</w:t>
      </w:r>
      <w:r>
        <w:rPr>
          <w:rFonts w:ascii="Calibri" w:hAnsi="Calibri" w:eastAsia="Microsoft YaHei"/>
          <w:b w:val="0"/>
          <w:sz w:val="21"/>
        </w:rPr>
        <w:t>BLOCK。高危修复、Preview、普通账号鉴权和一次真实积分视频生成均已通过；但 Edge 扩展尚未允许本地文件上传，管理员验收与生产发布仍未完成。</w:t>
      </w:r>
    </w:p>
    <w:p>
      <w:pPr>
        <w:pStyle w:val="Heading2"/>
        <w:keepNext/>
        <w:spacing w:before="140" w:after="100"/>
      </w:pPr>
      <w:r>
        <w:rPr>
          <w:rFonts w:ascii="Calibri" w:hAnsi="Calibri" w:eastAsia="Microsoft YaHei"/>
          <w:b/>
          <w:color w:val="1F4D78"/>
          <w:sz w:val="24"/>
        </w:rPr>
        <w:t>1. 已完成并通过</w:t>
      </w:r>
    </w:p>
    <w:p>
      <w:pPr>
        <w:pStyle w:val="ListBullet"/>
        <w:spacing w:after="60" w:line="264" w:lineRule="auto"/>
      </w:pPr>
      <w:r>
        <w:rPr>
          <w:rFonts w:ascii="Calibri" w:hAnsi="Calibri" w:eastAsia="Microsoft YaHei"/>
          <w:b w:val="0"/>
          <w:color w:val="1C6B3C"/>
          <w:sz w:val="21"/>
        </w:rPr>
        <w:t>SEC-011 已修复：积分页 returnTo 现在通过 getSafeAuthCallbackURL 只允许站内路径，不再重复 decodeURIComponent。</w:t>
      </w:r>
    </w:p>
    <w:p>
      <w:pPr>
        <w:pStyle w:val="ListBullet"/>
        <w:spacing w:after="60" w:line="264" w:lineRule="auto"/>
      </w:pPr>
      <w:r>
        <w:rPr>
          <w:rFonts w:ascii="Calibri" w:hAnsi="Calibri" w:eastAsia="Microsoft YaHei"/>
          <w:b w:val="0"/>
          <w:sz w:val="21"/>
        </w:rPr>
        <w:t>回归测试完成红绿验证：旧代码上安全测试失败，修复后定向测试 8/8 通过。</w:t>
      </w:r>
    </w:p>
    <w:p>
      <w:pPr>
        <w:pStyle w:val="ListBullet"/>
        <w:spacing w:after="60" w:line="264" w:lineRule="auto"/>
      </w:pPr>
      <w:r>
        <w:rPr>
          <w:rFonts w:ascii="Calibri" w:hAnsi="Calibri" w:eastAsia="Microsoft YaHei"/>
          <w:b w:val="0"/>
          <w:sz w:val="21"/>
        </w:rPr>
        <w:t>全量测试 34 个文件、213/213 通过；TypeScript、Biome、生产构建、依赖审计、机械校验和 git diff 检查均通过。</w:t>
      </w:r>
    </w:p>
    <w:p>
      <w:pPr>
        <w:pStyle w:val="ListBullet"/>
        <w:spacing w:after="60" w:line="264" w:lineRule="auto"/>
      </w:pPr>
      <w:r>
        <w:rPr>
          <w:rFonts w:ascii="Calibri" w:hAnsi="Calibri" w:eastAsia="Microsoft YaHei"/>
          <w:b w:val="0"/>
          <w:sz w:val="21"/>
        </w:rPr>
        <w:t>生产构建生成 182 个静态页面；本地 sitemap 构建阶段生成 84 个 URL。</w:t>
      </w:r>
    </w:p>
    <w:p>
      <w:pPr>
        <w:pStyle w:val="ListBullet"/>
        <w:spacing w:after="60" w:line="264" w:lineRule="auto"/>
      </w:pPr>
      <w:r>
        <w:rPr>
          <w:rFonts w:ascii="Calibri" w:hAnsi="Calibri" w:eastAsia="Microsoft YaHei"/>
          <w:b w:val="0"/>
          <w:sz w:val="21"/>
        </w:rPr>
        <w:t>普通测试账号会话有效，访问 /en/admin 被重定向到公开首页；新标签页继续保持登录状态。</w:t>
      </w:r>
    </w:p>
    <w:p>
      <w:pPr>
        <w:pStyle w:val="ListBullet"/>
        <w:spacing w:after="60" w:line="264" w:lineRule="auto"/>
      </w:pPr>
      <w:r>
        <w:rPr>
          <w:rFonts w:ascii="Calibri" w:hAnsi="Calibri" w:eastAsia="Microsoft YaHei"/>
          <w:b w:val="0"/>
          <w:sz w:val="21"/>
        </w:rPr>
        <w:t>真实生成已完成：Seedance 2.0 Mini、480P、单输出、音频关闭，预计与实际结算均为 35 积分；余额 34201→34166。</w:t>
      </w:r>
    </w:p>
    <w:p>
      <w:pPr>
        <w:pStyle w:val="ListBullet"/>
        <w:spacing w:after="60" w:line="264" w:lineRule="auto"/>
      </w:pPr>
      <w:r>
        <w:rPr>
          <w:rFonts w:ascii="Calibri" w:hAnsi="Calibri" w:eastAsia="Microsoft YaHei"/>
          <w:b w:val="0"/>
          <w:sz w:val="21"/>
        </w:rPr>
        <w:t>生成接口与 Evolink 回调均返回 200，新作品状态 Completed、时长 5s，作品列表和缩略图均可见。</w:t>
      </w:r>
    </w:p>
    <w:p>
      <w:pPr>
        <w:pStyle w:val="Heading2"/>
        <w:keepNext/>
        <w:spacing w:before="140" w:after="100"/>
      </w:pPr>
      <w:r>
        <w:rPr>
          <w:rFonts w:ascii="Calibri" w:hAnsi="Calibri" w:eastAsia="Microsoft YaHei"/>
          <w:b/>
          <w:color w:val="1F4D78"/>
          <w:sz w:val="24"/>
        </w:rPr>
        <w:t>2. Vercel 复验结果</w:t>
      </w:r>
    </w:p>
    <w:p>
      <w:pPr>
        <w:pStyle w:val="ListBullet"/>
        <w:spacing w:after="60" w:line="264" w:lineRule="auto"/>
      </w:pPr>
      <w:r>
        <w:rPr>
          <w:rFonts w:ascii="Calibri" w:hAnsi="Calibri" w:eastAsia="Microsoft YaHei"/>
          <w:b w:val="0"/>
          <w:sz w:val="21"/>
        </w:rPr>
        <w:t>用户已将 BETTER_AUTH_SECRET、NEXT_PUBLIC_APP_URL、GOOGLE_CLIENT_ID、GOOGLE_CLIENT_SECRET、RESEND_API_KEY、RESEND_FROM 配置为 Production and Preview。</w:t>
      </w:r>
    </w:p>
    <w:p>
      <w:pPr>
        <w:pStyle w:val="ListBullet"/>
        <w:spacing w:after="60" w:line="264" w:lineRule="auto"/>
      </w:pPr>
      <w:r>
        <w:rPr>
          <w:rFonts w:ascii="Calibri" w:hAnsi="Calibri" w:eastAsia="Microsoft YaHei"/>
          <w:b w:val="0"/>
          <w:sz w:val="21"/>
        </w:rPr>
        <w:t>用户触发的成功重新部署 dpl_9wDquG52sCGnVZVBNXTWuhKoVN2u 是 production 旧提交 53ab7c0 的重新部署，不包含本地高危修复。</w:t>
      </w:r>
    </w:p>
    <w:p>
      <w:pPr>
        <w:pStyle w:val="ListBullet"/>
        <w:spacing w:after="60" w:line="264" w:lineRule="auto"/>
      </w:pPr>
      <w:r>
        <w:rPr>
          <w:rFonts w:ascii="Calibri" w:hAnsi="Calibri" w:eastAsia="Microsoft YaHei"/>
          <w:b w:val="0"/>
          <w:sz w:val="21"/>
        </w:rPr>
        <w:t>从当前工作区创建的新 Preview dpl_HekzvUW28PpVPHfMdv2DxXg4t6Bf 已达到 READY，远端构建完成 182 个页面并生成 98 个 sitemap URL。</w:t>
      </w:r>
    </w:p>
    <w:p>
      <w:pPr>
        <w:pStyle w:val="ListBullet"/>
        <w:spacing w:after="60" w:line="264" w:lineRule="auto"/>
      </w:pPr>
      <w:r>
        <w:rPr>
          <w:rFonts w:ascii="Calibri" w:hAnsi="Calibri" w:eastAsia="Microsoft YaHei"/>
          <w:b w:val="0"/>
          <w:sz w:val="21"/>
        </w:rPr>
        <w:t>Preview 的 sitemap.xml 返回 200 并包含安全响应头；动态接口受 Vercel Preview SSO 保护，未绕过保护模拟业务登录。</w:t>
      </w:r>
    </w:p>
    <w:p>
      <w:pPr>
        <w:pStyle w:val="ListBullet"/>
        <w:spacing w:after="60" w:line="264" w:lineRule="auto"/>
      </w:pPr>
      <w:r>
        <w:rPr>
          <w:rFonts w:ascii="Calibri" w:hAnsi="Calibri" w:eastAsia="Microsoft YaHei"/>
          <w:b w:val="0"/>
          <w:sz w:val="21"/>
        </w:rPr>
        <w:t>真实生成期间生产日志确认 /api/v1/video/generate 与 /api/v1/video/callback/evolink 均返回 200；近一小时仅有旧生产版本 Credits.packages.team 文案缺失告警，该问题已在候选版本修复。</w:t>
      </w:r>
    </w:p>
    <w:p>
      <w:pPr>
        <w:pStyle w:val="ListBullet"/>
        <w:spacing w:after="60" w:line="264" w:lineRule="auto"/>
      </w:pPr>
      <w:r>
        <w:rPr>
          <w:rFonts w:ascii="Calibri" w:hAnsi="Calibri" w:eastAsia="Microsoft YaHei"/>
          <w:b w:val="0"/>
          <w:sz w:val="21"/>
        </w:rPr>
        <w:t>生产站未被本次 Preview 尝试替换或中断。</w:t>
      </w:r>
    </w:p>
    <w:p>
      <w:pPr>
        <w:pStyle w:val="Heading2"/>
        <w:keepNext/>
        <w:spacing w:before="140" w:after="100"/>
      </w:pPr>
      <w:r>
        <w:rPr>
          <w:rFonts w:ascii="Calibri" w:hAnsi="Calibri" w:eastAsia="Microsoft YaHei"/>
          <w:b/>
          <w:color w:val="1F4D78"/>
          <w:sz w:val="24"/>
        </w:rPr>
        <w:t>3. 用户下一步只需完成</w:t>
      </w:r>
    </w:p>
    <w:p>
      <w:pPr>
        <w:pStyle w:val="ListBullet"/>
        <w:spacing w:after="60" w:line="264" w:lineRule="auto"/>
      </w:pPr>
      <w:r>
        <w:rPr>
          <w:rFonts w:ascii="Calibri" w:hAnsi="Calibri" w:eastAsia="Microsoft YaHei"/>
          <w:b w:val="0"/>
          <w:sz w:val="21"/>
        </w:rPr>
        <w:t>在 Edge 打开 edge://extensions，进入 ChatGPT browser extension 的 Details，启用 Allow access to file URLs。</w:t>
      </w:r>
    </w:p>
    <w:p>
      <w:pPr>
        <w:pStyle w:val="ListBullet"/>
        <w:spacing w:after="60" w:line="264" w:lineRule="auto"/>
      </w:pPr>
      <w:r>
        <w:rPr>
          <w:rFonts w:ascii="Calibri" w:hAnsi="Calibri" w:eastAsia="Microsoft YaHei"/>
          <w:b w:val="0"/>
          <w:sz w:val="21"/>
        </w:rPr>
        <w:t>保持当前普通账号登录，不要切换管理员；完成后回复“Edge 文件访问已开启”。</w:t>
      </w:r>
    </w:p>
    <w:p>
      <w:pPr>
        <w:pStyle w:val="ListBullet"/>
        <w:spacing w:after="60" w:line="264" w:lineRule="auto"/>
      </w:pPr>
      <w:r>
        <w:rPr>
          <w:rFonts w:ascii="Calibri" w:hAnsi="Calibri" w:eastAsia="Microsoft YaHei"/>
          <w:b w:val="0"/>
          <w:sz w:val="21"/>
        </w:rPr>
        <w:t>素材上传通过后再由 Codex 请用户切换管理员账号，避免混淆两个账号的会话证据。</w:t>
      </w:r>
    </w:p>
    <w:p>
      <w:pPr>
        <w:pStyle w:val="Heading2"/>
        <w:keepNext/>
        <w:spacing w:before="140" w:after="100"/>
      </w:pPr>
      <w:r>
        <w:rPr>
          <w:rFonts w:ascii="Calibri" w:hAnsi="Calibri" w:eastAsia="Microsoft YaHei"/>
          <w:b/>
          <w:color w:val="1F4D78"/>
          <w:sz w:val="24"/>
        </w:rPr>
        <w:t>4. 待完成的最终链路</w:t>
      </w:r>
    </w:p>
    <w:p>
      <w:pPr>
        <w:pStyle w:val="ListBullet"/>
        <w:spacing w:after="60" w:line="264" w:lineRule="auto"/>
      </w:pPr>
      <w:r>
        <w:rPr>
          <w:rFonts w:ascii="Calibri" w:hAnsi="Calibri" w:eastAsia="Microsoft YaHei"/>
          <w:b w:val="0"/>
          <w:sz w:val="21"/>
        </w:rPr>
        <w:t>真实小图片上传、素材入库和所有权绑定；当前 Edge 扩展文件访问权限阻断上传。</w:t>
      </w:r>
    </w:p>
    <w:p>
      <w:pPr>
        <w:pStyle w:val="ListBullet"/>
        <w:spacing w:after="60" w:line="264" w:lineRule="auto"/>
      </w:pPr>
      <w:r>
        <w:rPr>
          <w:rFonts w:ascii="Calibri" w:hAnsi="Calibri" w:eastAsia="Microsoft YaHei"/>
          <w:b w:val="0"/>
          <w:sz w:val="21"/>
        </w:rPr>
        <w:t>管理员 Provider Health、用户角色和任务恢复入口。</w:t>
      </w:r>
    </w:p>
    <w:p>
      <w:pPr>
        <w:pStyle w:val="ListBullet"/>
        <w:spacing w:after="60" w:line="264" w:lineRule="auto"/>
      </w:pPr>
      <w:r>
        <w:rPr>
          <w:rFonts w:ascii="Calibri" w:hAnsi="Calibri" w:eastAsia="Microsoft YaHei"/>
          <w:b w:val="0"/>
          <w:sz w:val="21"/>
        </w:rPr>
        <w:t>生产发布后目标 SHA、核心页面和 15 分钟运行日志观察。</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6666"/>
        <w:sz w:val="17"/>
      </w:rPr>
      <w:t>持续覆写阶段总结 · 更新于 2026-08-05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666666"/>
        <w:sz w:val="18"/>
      </w:rPr>
      <w:t>VideoFly 质量审计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