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C54505" w14:textId="77777777" w:rsidR="00EB3858" w:rsidRDefault="00152684" w:rsidP="00152684">
      <w:pPr>
        <w:pStyle w:val="Heading3"/>
        <w:rPr>
          <w:color w:val="000000"/>
        </w:rPr>
      </w:pPr>
      <w:r>
        <w:rPr>
          <w:color w:val="000000"/>
        </w:rPr>
        <w:t xml:space="preserve">  </w:t>
      </w:r>
      <w:r w:rsidR="00A615D2">
        <w:rPr>
          <w:color w:val="000000"/>
        </w:rPr>
        <w:t xml:space="preserve"> </w:t>
      </w:r>
    </w:p>
    <w:p w14:paraId="08F5BC6B" w14:textId="77777777" w:rsidR="00152684" w:rsidRPr="00A615D2" w:rsidRDefault="00050BE3" w:rsidP="00050BE3">
      <w:pPr>
        <w:pStyle w:val="Heading3"/>
        <w:jc w:val="center"/>
        <w:rPr>
          <w:b/>
        </w:rPr>
      </w:pPr>
      <w:r>
        <w:rPr>
          <w:rStyle w:val="Hyperlink"/>
          <w:b/>
          <w:color w:val="auto"/>
          <w:u w:val="none"/>
        </w:rPr>
        <w:t>3413ICT Network Security</w:t>
      </w:r>
    </w:p>
    <w:p w14:paraId="564A020D" w14:textId="77777777" w:rsidR="00152684" w:rsidRPr="005D1ECC" w:rsidRDefault="00152684" w:rsidP="00050BE3">
      <w:pPr>
        <w:pStyle w:val="Heading3"/>
        <w:jc w:val="center"/>
        <w:rPr>
          <w:b/>
          <w:color w:val="000000"/>
          <w:sz w:val="32"/>
          <w:szCs w:val="32"/>
        </w:rPr>
      </w:pPr>
      <w:r w:rsidRPr="005D1ECC">
        <w:rPr>
          <w:b/>
          <w:bCs/>
          <w:color w:val="000000"/>
          <w:sz w:val="32"/>
          <w:szCs w:val="32"/>
        </w:rPr>
        <w:t xml:space="preserve">Workshop </w:t>
      </w:r>
      <w:r w:rsidR="00050BE3">
        <w:rPr>
          <w:b/>
          <w:color w:val="000000"/>
          <w:sz w:val="32"/>
          <w:szCs w:val="32"/>
        </w:rPr>
        <w:t>– 11A</w:t>
      </w:r>
    </w:p>
    <w:tbl>
      <w:tblPr>
        <w:tblW w:w="4992" w:type="pct"/>
        <w:jc w:val="center"/>
        <w:tblCellSpacing w:w="0" w:type="dxa"/>
        <w:tblInd w:w="-14" w:type="dxa"/>
        <w:tblCellMar>
          <w:left w:w="0" w:type="dxa"/>
          <w:right w:w="0" w:type="dxa"/>
        </w:tblCellMar>
        <w:tblLook w:val="0000" w:firstRow="0" w:lastRow="0" w:firstColumn="0" w:lastColumn="0" w:noHBand="0" w:noVBand="0"/>
      </w:tblPr>
      <w:tblGrid>
        <w:gridCol w:w="8293"/>
      </w:tblGrid>
      <w:tr w:rsidR="00152684" w14:paraId="460CE676" w14:textId="77777777" w:rsidTr="008B51D8">
        <w:trPr>
          <w:tblCellSpacing w:w="0" w:type="dxa"/>
          <w:jc w:val="center"/>
        </w:trPr>
        <w:tc>
          <w:tcPr>
            <w:tcW w:w="5000" w:type="pct"/>
            <w:shd w:val="clear" w:color="auto" w:fill="auto"/>
            <w:vAlign w:val="center"/>
          </w:tcPr>
          <w:p w14:paraId="703D9ADD" w14:textId="706E9FE5" w:rsidR="00482461" w:rsidRDefault="00482461" w:rsidP="003D3E62">
            <w:pPr>
              <w:pStyle w:val="NormalWeb"/>
              <w:rPr>
                <w:rFonts w:ascii="Times New Roman" w:hAnsi="Times New Roman" w:cs="Times New Roman"/>
                <w:b/>
                <w:sz w:val="30"/>
                <w:szCs w:val="30"/>
                <w:u w:val="single"/>
              </w:rPr>
            </w:pPr>
          </w:p>
          <w:p w14:paraId="066B10F1" w14:textId="77777777" w:rsidR="00BB3551" w:rsidRDefault="00152684" w:rsidP="003D3E62">
            <w:pPr>
              <w:pStyle w:val="NormalWeb"/>
              <w:rPr>
                <w:bCs/>
              </w:rPr>
            </w:pPr>
            <w:r w:rsidRPr="00A615D2">
              <w:rPr>
                <w:rFonts w:ascii="Times New Roman" w:hAnsi="Times New Roman" w:cs="Times New Roman"/>
                <w:b/>
                <w:sz w:val="30"/>
                <w:szCs w:val="30"/>
                <w:u w:val="single"/>
              </w:rPr>
              <w:t xml:space="preserve">Review Questions: </w:t>
            </w:r>
          </w:p>
          <w:p w14:paraId="54759C61" w14:textId="77777777" w:rsidR="00DC497B" w:rsidRDefault="00DC497B" w:rsidP="00DC497B">
            <w:pPr>
              <w:pStyle w:val="ListParagraph"/>
              <w:rPr>
                <w:bCs/>
              </w:rPr>
            </w:pPr>
          </w:p>
          <w:p w14:paraId="3EFD233C" w14:textId="77777777" w:rsidR="00C47F12" w:rsidRDefault="00C47F12" w:rsidP="00222C3A">
            <w:pPr>
              <w:pStyle w:val="ListParagraph"/>
              <w:numPr>
                <w:ilvl w:val="0"/>
                <w:numId w:val="23"/>
              </w:numPr>
              <w:tabs>
                <w:tab w:val="clear" w:pos="720"/>
              </w:tabs>
              <w:suppressAutoHyphens/>
              <w:ind w:left="360"/>
              <w:jc w:val="both"/>
            </w:pPr>
            <w:r>
              <w:t xml:space="preserve">Discuss the different types of Intrusion Detection systems and explain how each of them operates. </w:t>
            </w:r>
          </w:p>
          <w:p w14:paraId="6E5AF99A" w14:textId="3DC80CE4" w:rsidR="007710F9" w:rsidRPr="007710F9" w:rsidRDefault="007710F9" w:rsidP="00B34F2C">
            <w:pPr>
              <w:widowControl w:val="0"/>
              <w:autoSpaceDE w:val="0"/>
              <w:autoSpaceDN w:val="0"/>
              <w:adjustRightInd w:val="0"/>
              <w:spacing w:after="240"/>
              <w:rPr>
                <w:color w:val="4F81BD" w:themeColor="accent1"/>
              </w:rPr>
            </w:pPr>
            <w:r>
              <w:br/>
            </w:r>
            <w:r w:rsidR="00296A32" w:rsidRPr="007710F9">
              <w:rPr>
                <w:color w:val="4F81BD" w:themeColor="accent1"/>
              </w:rPr>
              <w:t>The different types of intru</w:t>
            </w:r>
            <w:r w:rsidRPr="007710F9">
              <w:rPr>
                <w:color w:val="4F81BD" w:themeColor="accent1"/>
              </w:rPr>
              <w:t>sion detection systems include:</w:t>
            </w:r>
          </w:p>
          <w:p w14:paraId="05D3CABA" w14:textId="4B67F626" w:rsidR="007710F9" w:rsidRPr="007710F9" w:rsidRDefault="00296A32" w:rsidP="00B34F2C">
            <w:pPr>
              <w:widowControl w:val="0"/>
              <w:autoSpaceDE w:val="0"/>
              <w:autoSpaceDN w:val="0"/>
              <w:adjustRightInd w:val="0"/>
              <w:spacing w:after="240"/>
              <w:rPr>
                <w:color w:val="4F81BD" w:themeColor="accent1"/>
              </w:rPr>
            </w:pPr>
            <w:r w:rsidRPr="007710F9">
              <w:rPr>
                <w:b/>
                <w:color w:val="4F81BD" w:themeColor="accent1"/>
              </w:rPr>
              <w:t>Signature-based intrusion detection</w:t>
            </w:r>
            <w:r w:rsidRPr="007710F9">
              <w:rPr>
                <w:color w:val="4F81BD" w:themeColor="accent1"/>
              </w:rPr>
              <w:t>:</w:t>
            </w:r>
            <w:r w:rsidR="007710F9" w:rsidRPr="007710F9">
              <w:rPr>
                <w:color w:val="4F81BD" w:themeColor="accent1"/>
              </w:rPr>
              <w:br/>
            </w:r>
            <w:r w:rsidR="007710F9" w:rsidRPr="007710F9">
              <w:rPr>
                <w:rFonts w:ascii="Times" w:eastAsia="Batang" w:hAnsi="Times" w:cs="Times"/>
                <w:color w:val="4F81BD" w:themeColor="accent1"/>
                <w:sz w:val="26"/>
                <w:szCs w:val="26"/>
                <w:lang w:val="en-US" w:eastAsia="ja-JP"/>
              </w:rPr>
              <w:t>Signature techniques detect intrusion by observing events in the system and applying a set of rules that lead to a decision regarding whether a given pattern of activity is or is not suspicious. In very general terms, we can characterize all approaches as focusing on either anomaly detection or penetration identification, although there is some overlap in these approaches.</w:t>
            </w:r>
            <w:r w:rsidRPr="007710F9">
              <w:rPr>
                <w:color w:val="4F81BD" w:themeColor="accent1"/>
              </w:rPr>
              <w:br/>
            </w:r>
            <w:r w:rsidR="007710F9" w:rsidRPr="007710F9">
              <w:rPr>
                <w:b/>
                <w:color w:val="4F81BD" w:themeColor="accent1"/>
              </w:rPr>
              <w:br/>
            </w:r>
            <w:r w:rsidRPr="007710F9">
              <w:rPr>
                <w:b/>
                <w:color w:val="4F81BD" w:themeColor="accent1"/>
              </w:rPr>
              <w:t>Network-based intrusion detection</w:t>
            </w:r>
            <w:r w:rsidRPr="007710F9">
              <w:rPr>
                <w:color w:val="4F81BD" w:themeColor="accent1"/>
              </w:rPr>
              <w:t>:</w:t>
            </w:r>
            <w:r w:rsidR="007710F9" w:rsidRPr="007710F9">
              <w:rPr>
                <w:color w:val="4F81BD" w:themeColor="accent1"/>
              </w:rPr>
              <w:br/>
              <w:t xml:space="preserve">A network-based IDS (NIDS) monitors traffic at selected points on a network or interconnected set of networks. The NIDS examines the traffic packet by packet in real time, or close to real time, to attempt to detect intrusion patterns. The NIDS may examine network-, transport-, and/or application-level protocol activity. Note the contrast with a host-based IDS; a NIDS examines packet traffic directed toward potentially vulnerable computer systems on a network. A host-based system exam- </w:t>
            </w:r>
            <w:proofErr w:type="spellStart"/>
            <w:r w:rsidR="007710F9" w:rsidRPr="007710F9">
              <w:rPr>
                <w:color w:val="4F81BD" w:themeColor="accent1"/>
              </w:rPr>
              <w:t>ines</w:t>
            </w:r>
            <w:proofErr w:type="spellEnd"/>
            <w:r w:rsidR="007710F9" w:rsidRPr="007710F9">
              <w:rPr>
                <w:color w:val="4F81BD" w:themeColor="accent1"/>
              </w:rPr>
              <w:t xml:space="preserve"> user and software activity on a host.</w:t>
            </w:r>
          </w:p>
          <w:p w14:paraId="1FB08BA1" w14:textId="11FD4EE3" w:rsidR="00B34F2C" w:rsidRPr="007710F9" w:rsidRDefault="00296A32" w:rsidP="00B34F2C">
            <w:pPr>
              <w:widowControl w:val="0"/>
              <w:autoSpaceDE w:val="0"/>
              <w:autoSpaceDN w:val="0"/>
              <w:adjustRightInd w:val="0"/>
              <w:spacing w:after="240"/>
              <w:rPr>
                <w:rFonts w:ascii="Times" w:eastAsia="Batang" w:hAnsi="Times" w:cs="Times"/>
                <w:color w:val="4F81BD" w:themeColor="accent1"/>
                <w:lang w:val="en-US" w:eastAsia="ja-JP"/>
              </w:rPr>
            </w:pPr>
            <w:r w:rsidRPr="007710F9">
              <w:rPr>
                <w:color w:val="4F81BD" w:themeColor="accent1"/>
              </w:rPr>
              <w:br/>
            </w:r>
            <w:r w:rsidRPr="007710F9">
              <w:rPr>
                <w:b/>
                <w:color w:val="4F81BD" w:themeColor="accent1"/>
              </w:rPr>
              <w:t>Host-based intrusion detection</w:t>
            </w:r>
            <w:r w:rsidRPr="007710F9">
              <w:rPr>
                <w:color w:val="4F81BD" w:themeColor="accent1"/>
              </w:rPr>
              <w:t>:</w:t>
            </w:r>
            <w:r w:rsidR="007710F9" w:rsidRPr="007710F9">
              <w:rPr>
                <w:rFonts w:ascii="Times" w:eastAsia="Batang" w:hAnsi="Times" w:cs="Times"/>
                <w:color w:val="4F81BD" w:themeColor="accent1"/>
                <w:sz w:val="26"/>
                <w:szCs w:val="26"/>
                <w:lang w:val="en-US" w:eastAsia="ja-JP"/>
              </w:rPr>
              <w:br/>
            </w:r>
            <w:r w:rsidR="00B34F2C" w:rsidRPr="007710F9">
              <w:rPr>
                <w:rFonts w:ascii="Times" w:eastAsia="Batang" w:hAnsi="Times" w:cs="Times"/>
                <w:color w:val="4F81BD" w:themeColor="accent1"/>
                <w:sz w:val="26"/>
                <w:szCs w:val="26"/>
                <w:lang w:val="en-US" w:eastAsia="ja-JP"/>
              </w:rPr>
              <w:t xml:space="preserve">Specialized layer of security software added to vulnerable or sensitive systems; examples include database servers and administrative systems. The host-based IDS </w:t>
            </w:r>
            <w:proofErr w:type="gramStart"/>
            <w:r w:rsidR="00B34F2C" w:rsidRPr="007710F9">
              <w:rPr>
                <w:rFonts w:ascii="Times" w:eastAsia="Batang" w:hAnsi="Times" w:cs="Times"/>
                <w:color w:val="4F81BD" w:themeColor="accent1"/>
                <w:sz w:val="26"/>
                <w:szCs w:val="26"/>
                <w:lang w:val="en-US" w:eastAsia="ja-JP"/>
              </w:rPr>
              <w:t>monitors</w:t>
            </w:r>
            <w:proofErr w:type="gramEnd"/>
            <w:r w:rsidR="00B34F2C" w:rsidRPr="007710F9">
              <w:rPr>
                <w:rFonts w:ascii="Times" w:eastAsia="Batang" w:hAnsi="Times" w:cs="Times"/>
                <w:color w:val="4F81BD" w:themeColor="accent1"/>
                <w:sz w:val="26"/>
                <w:szCs w:val="26"/>
                <w:lang w:val="en-US" w:eastAsia="ja-JP"/>
              </w:rPr>
              <w:t xml:space="preserve"> activity on the system in a variety of ways to detect suspicious behavior. In some cases, </w:t>
            </w:r>
            <w:proofErr w:type="gramStart"/>
            <w:r w:rsidR="00B34F2C" w:rsidRPr="007710F9">
              <w:rPr>
                <w:rFonts w:ascii="Times" w:eastAsia="Batang" w:hAnsi="Times" w:cs="Times"/>
                <w:color w:val="4F81BD" w:themeColor="accent1"/>
                <w:sz w:val="26"/>
                <w:szCs w:val="26"/>
                <w:lang w:val="en-US" w:eastAsia="ja-JP"/>
              </w:rPr>
              <w:t>an IDS</w:t>
            </w:r>
            <w:proofErr w:type="gramEnd"/>
            <w:r w:rsidR="00B34F2C" w:rsidRPr="007710F9">
              <w:rPr>
                <w:rFonts w:ascii="Times" w:eastAsia="Batang" w:hAnsi="Times" w:cs="Times"/>
                <w:color w:val="4F81BD" w:themeColor="accent1"/>
                <w:sz w:val="26"/>
                <w:szCs w:val="26"/>
                <w:lang w:val="en-US" w:eastAsia="ja-JP"/>
              </w:rPr>
              <w:t xml:space="preserve"> can halt an attack before any damage is done, but its primary purpose is to detect intrusions, log suspicious events, and send alerts.</w:t>
            </w:r>
          </w:p>
          <w:p w14:paraId="103D8127" w14:textId="2D2C27B1" w:rsidR="00296A32" w:rsidRPr="007710F9" w:rsidRDefault="00B34F2C" w:rsidP="00B34F2C">
            <w:pPr>
              <w:widowControl w:val="0"/>
              <w:autoSpaceDE w:val="0"/>
              <w:autoSpaceDN w:val="0"/>
              <w:adjustRightInd w:val="0"/>
              <w:spacing w:after="240"/>
              <w:rPr>
                <w:rFonts w:ascii="Times" w:eastAsia="Batang" w:hAnsi="Times" w:cs="Times"/>
                <w:color w:val="4F81BD" w:themeColor="accent1"/>
                <w:lang w:val="en-US" w:eastAsia="ja-JP"/>
              </w:rPr>
            </w:pPr>
            <w:r w:rsidRPr="007710F9">
              <w:rPr>
                <w:rFonts w:ascii="Times" w:eastAsia="Batang" w:hAnsi="Times" w:cs="Times"/>
                <w:color w:val="4F81BD" w:themeColor="accent1"/>
                <w:sz w:val="26"/>
                <w:szCs w:val="26"/>
                <w:lang w:val="en-US" w:eastAsia="ja-JP"/>
              </w:rPr>
              <w:t xml:space="preserve">The primary benefit </w:t>
            </w:r>
            <w:proofErr w:type="gramStart"/>
            <w:r w:rsidRPr="007710F9">
              <w:rPr>
                <w:rFonts w:ascii="Times" w:eastAsia="Batang" w:hAnsi="Times" w:cs="Times"/>
                <w:color w:val="4F81BD" w:themeColor="accent1"/>
                <w:sz w:val="26"/>
                <w:szCs w:val="26"/>
                <w:lang w:val="en-US" w:eastAsia="ja-JP"/>
              </w:rPr>
              <w:t>of a host-based IDS</w:t>
            </w:r>
            <w:proofErr w:type="gramEnd"/>
            <w:r w:rsidRPr="007710F9">
              <w:rPr>
                <w:rFonts w:ascii="Times" w:eastAsia="Batang" w:hAnsi="Times" w:cs="Times"/>
                <w:color w:val="4F81BD" w:themeColor="accent1"/>
                <w:sz w:val="26"/>
                <w:szCs w:val="26"/>
                <w:lang w:val="en-US" w:eastAsia="ja-JP"/>
              </w:rPr>
              <w:t xml:space="preserve"> is that it can detect both external and internal intrusions, something that is not possible either with network-based IDSs or firewalls.</w:t>
            </w:r>
          </w:p>
          <w:p w14:paraId="22906C2B" w14:textId="65E86F03" w:rsidR="00296A32" w:rsidRPr="007710F9" w:rsidRDefault="00296A32" w:rsidP="00296A32">
            <w:pPr>
              <w:suppressAutoHyphens/>
              <w:rPr>
                <w:color w:val="4F81BD" w:themeColor="accent1"/>
              </w:rPr>
            </w:pPr>
            <w:r w:rsidRPr="007710F9">
              <w:rPr>
                <w:b/>
                <w:color w:val="4F81BD" w:themeColor="accent1"/>
              </w:rPr>
              <w:t>Anomaly detection</w:t>
            </w:r>
            <w:r w:rsidRPr="007710F9">
              <w:rPr>
                <w:color w:val="4F81BD" w:themeColor="accent1"/>
              </w:rPr>
              <w:t xml:space="preserve">: Pattern of behaviour that </w:t>
            </w:r>
            <w:r w:rsidR="007710F9" w:rsidRPr="007710F9">
              <w:rPr>
                <w:color w:val="4F81BD" w:themeColor="accent1"/>
              </w:rPr>
              <w:t>do</w:t>
            </w:r>
            <w:r w:rsidRPr="007710F9">
              <w:rPr>
                <w:color w:val="4F81BD" w:themeColor="accent1"/>
              </w:rPr>
              <w:t xml:space="preserve"> not conform to the expected pattern </w:t>
            </w:r>
            <w:r w:rsidRPr="007710F9">
              <w:rPr>
                <w:color w:val="4F81BD" w:themeColor="accent1"/>
              </w:rPr>
              <w:lastRenderedPageBreak/>
              <w:t xml:space="preserve">or behaviour. Also known as </w:t>
            </w:r>
            <w:r w:rsidR="00B34F2C" w:rsidRPr="007710F9">
              <w:rPr>
                <w:color w:val="4F81BD" w:themeColor="accent1"/>
              </w:rPr>
              <w:t xml:space="preserve">outliers, </w:t>
            </w:r>
            <w:r w:rsidRPr="007710F9">
              <w:rPr>
                <w:color w:val="4F81BD" w:themeColor="accent1"/>
              </w:rPr>
              <w:t>exceptions, etc.</w:t>
            </w:r>
          </w:p>
          <w:p w14:paraId="19926D8A" w14:textId="77777777" w:rsidR="00296A32" w:rsidRDefault="00296A32" w:rsidP="00296A32">
            <w:pPr>
              <w:suppressAutoHyphens/>
            </w:pPr>
          </w:p>
          <w:p w14:paraId="2180F84A" w14:textId="77777777" w:rsidR="00222C3A" w:rsidRDefault="00222C3A" w:rsidP="00222C3A">
            <w:pPr>
              <w:pStyle w:val="ListParagraph"/>
              <w:numPr>
                <w:ilvl w:val="0"/>
                <w:numId w:val="23"/>
              </w:numPr>
              <w:tabs>
                <w:tab w:val="clear" w:pos="720"/>
              </w:tabs>
              <w:suppressAutoHyphens/>
              <w:ind w:left="360"/>
              <w:jc w:val="both"/>
            </w:pPr>
            <w:r>
              <w:t>Explain the advantage</w:t>
            </w:r>
            <w:r w:rsidR="00F62DEA">
              <w:t>s</w:t>
            </w:r>
            <w:r>
              <w:t xml:space="preserve"> of contex</w:t>
            </w:r>
            <w:r w:rsidR="00F62DEA">
              <w:t>tual anomaly detection compared</w:t>
            </w:r>
            <w:r>
              <w:t xml:space="preserve"> with point-anomaly detection. Discuss the challenges of contextual anomaly detection.  </w:t>
            </w:r>
          </w:p>
          <w:p w14:paraId="4AAEE2BE" w14:textId="77777777" w:rsidR="0027716F" w:rsidRDefault="0027716F" w:rsidP="0027716F">
            <w:pPr>
              <w:pStyle w:val="ListParagraph"/>
              <w:suppressAutoHyphens/>
              <w:ind w:left="360"/>
              <w:rPr>
                <w:b/>
                <w:color w:val="4F81BD" w:themeColor="accent1"/>
              </w:rPr>
            </w:pPr>
          </w:p>
          <w:p w14:paraId="661FD0E2" w14:textId="77777777" w:rsidR="0027716F" w:rsidRDefault="0027716F" w:rsidP="0027716F">
            <w:pPr>
              <w:pStyle w:val="ListParagraph"/>
              <w:suppressAutoHyphens/>
              <w:ind w:left="360"/>
              <w:rPr>
                <w:color w:val="4F81BD" w:themeColor="accent1"/>
              </w:rPr>
            </w:pPr>
            <w:r w:rsidRPr="0027716F">
              <w:rPr>
                <w:b/>
                <w:color w:val="4F81BD" w:themeColor="accent1"/>
              </w:rPr>
              <w:t>Point anomaly detection</w:t>
            </w:r>
            <w:r w:rsidRPr="0027716F">
              <w:rPr>
                <w:color w:val="4F81BD" w:themeColor="accent1"/>
              </w:rPr>
              <w:t>:</w:t>
            </w:r>
            <w:r w:rsidRPr="0027716F">
              <w:rPr>
                <w:color w:val="4F81BD" w:themeColor="accent1"/>
              </w:rPr>
              <w:br/>
              <w:t xml:space="preserve">An individual data record is viewed as anomalous with respect to the data, without considering other conditions </w:t>
            </w:r>
          </w:p>
          <w:p w14:paraId="323D6944" w14:textId="77777777" w:rsidR="0027716F" w:rsidRDefault="0027716F" w:rsidP="0027716F">
            <w:pPr>
              <w:pStyle w:val="ListParagraph"/>
              <w:suppressAutoHyphens/>
              <w:ind w:left="360"/>
              <w:rPr>
                <w:color w:val="4F81BD" w:themeColor="accent1"/>
              </w:rPr>
            </w:pPr>
          </w:p>
          <w:p w14:paraId="382D3CB4" w14:textId="77777777" w:rsidR="001B7D09" w:rsidRPr="001B7D09" w:rsidRDefault="0027716F" w:rsidP="001B7D09">
            <w:pPr>
              <w:pStyle w:val="ListParagraph"/>
              <w:suppressAutoHyphens/>
              <w:ind w:left="360"/>
              <w:rPr>
                <w:b/>
                <w:color w:val="4F81BD" w:themeColor="accent1"/>
              </w:rPr>
            </w:pPr>
            <w:r w:rsidRPr="001B7D09">
              <w:rPr>
                <w:b/>
                <w:color w:val="4F81BD" w:themeColor="accent1"/>
              </w:rPr>
              <w:t>Contextual anomaly detection:</w:t>
            </w:r>
          </w:p>
          <w:p w14:paraId="2446593B" w14:textId="72862935" w:rsidR="001B7D09" w:rsidRDefault="001B7D09" w:rsidP="001B7D09">
            <w:pPr>
              <w:pStyle w:val="ListParagraph"/>
              <w:suppressAutoHyphens/>
              <w:ind w:left="360"/>
              <w:rPr>
                <w:color w:val="4F81BD" w:themeColor="accent1"/>
                <w:lang w:val="en-GB"/>
              </w:rPr>
            </w:pPr>
            <w:r w:rsidRPr="001B7D09">
              <w:rPr>
                <w:color w:val="4F81BD" w:themeColor="accent1"/>
                <w:lang w:val="en-GB"/>
              </w:rPr>
              <w:t>An individual data instance is anomalous within a context</w:t>
            </w:r>
            <w:r w:rsidR="002C07F8">
              <w:rPr>
                <w:color w:val="4F81BD" w:themeColor="accent1"/>
                <w:lang w:val="en-GB"/>
              </w:rPr>
              <w:t>.</w:t>
            </w:r>
          </w:p>
          <w:p w14:paraId="23CCAD58" w14:textId="77777777" w:rsidR="001B7D09" w:rsidRDefault="001B7D09" w:rsidP="001B7D09">
            <w:pPr>
              <w:pStyle w:val="ListParagraph"/>
              <w:suppressAutoHyphens/>
              <w:ind w:left="360"/>
              <w:rPr>
                <w:color w:val="4F81BD" w:themeColor="accent1"/>
                <w:lang w:val="en-GB"/>
              </w:rPr>
            </w:pPr>
          </w:p>
          <w:p w14:paraId="6BC1E85A" w14:textId="1893D7C1" w:rsidR="00C47F12" w:rsidRPr="009E0846" w:rsidRDefault="002C07F8" w:rsidP="009E0846">
            <w:pPr>
              <w:pStyle w:val="ListParagraph"/>
              <w:suppressAutoHyphens/>
              <w:ind w:left="360"/>
              <w:rPr>
                <w:color w:val="4F81BD" w:themeColor="accent1"/>
              </w:rPr>
            </w:pPr>
            <w:r>
              <w:rPr>
                <w:color w:val="4F81BD" w:themeColor="accent1"/>
                <w:lang w:val="en-GB"/>
              </w:rPr>
              <w:t xml:space="preserve">The </w:t>
            </w:r>
            <w:r w:rsidR="00A07EEC">
              <w:rPr>
                <w:color w:val="4F81BD" w:themeColor="accent1"/>
                <w:lang w:val="en-GB"/>
              </w:rPr>
              <w:t>challenge faced during contextual anomaly detection concerns</w:t>
            </w:r>
            <w:r w:rsidR="001B7D09">
              <w:rPr>
                <w:color w:val="4F81BD" w:themeColor="accent1"/>
                <w:lang w:val="en-GB"/>
              </w:rPr>
              <w:t xml:space="preserve"> </w:t>
            </w:r>
            <w:r>
              <w:rPr>
                <w:color w:val="4F81BD" w:themeColor="accent1"/>
                <w:lang w:val="en-GB"/>
              </w:rPr>
              <w:t>the data may be skewed for a set of data that would cause a false positive to be detected.</w:t>
            </w:r>
            <w:r w:rsidR="009E0846">
              <w:rPr>
                <w:color w:val="4F81BD" w:themeColor="accent1"/>
                <w:lang w:val="en-GB"/>
              </w:rPr>
              <w:br/>
            </w:r>
          </w:p>
          <w:p w14:paraId="08FBAAC0" w14:textId="77777777" w:rsidR="00C47F12" w:rsidRDefault="00C47F12" w:rsidP="00222C3A">
            <w:pPr>
              <w:pStyle w:val="ListParagraph"/>
              <w:numPr>
                <w:ilvl w:val="0"/>
                <w:numId w:val="23"/>
              </w:numPr>
              <w:tabs>
                <w:tab w:val="clear" w:pos="720"/>
              </w:tabs>
              <w:suppressAutoHyphens/>
              <w:ind w:left="360"/>
              <w:jc w:val="both"/>
            </w:pPr>
            <w:r>
              <w:t xml:space="preserve">What are the challenges in enhancing the performance of network anomaly detection systems? </w:t>
            </w:r>
          </w:p>
          <w:p w14:paraId="00F5ECAE" w14:textId="77777777" w:rsidR="009E0846" w:rsidRPr="009E0846" w:rsidRDefault="009E0846" w:rsidP="009E0846">
            <w:pPr>
              <w:pStyle w:val="ListParagraph"/>
              <w:suppressAutoHyphens/>
              <w:ind w:left="360"/>
              <w:rPr>
                <w:color w:val="4F81BD" w:themeColor="accent1"/>
              </w:rPr>
            </w:pPr>
            <w:r>
              <w:rPr>
                <w:color w:val="4F81BD" w:themeColor="accent1"/>
              </w:rPr>
              <w:t>-</w:t>
            </w:r>
            <w:r w:rsidRPr="00A07EEC">
              <w:rPr>
                <w:color w:val="4F81BD" w:themeColor="accent1"/>
              </w:rPr>
              <w:t xml:space="preserve">Normal data behaviour keeps </w:t>
            </w:r>
            <w:r w:rsidRPr="009E0846">
              <w:rPr>
                <w:color w:val="4F81BD" w:themeColor="accent1"/>
              </w:rPr>
              <w:t>evolving</w:t>
            </w:r>
          </w:p>
          <w:p w14:paraId="75857965" w14:textId="77777777" w:rsidR="009E0846" w:rsidRPr="00A07EEC" w:rsidRDefault="009E0846" w:rsidP="009E0846">
            <w:pPr>
              <w:pStyle w:val="ListParagraph"/>
              <w:suppressAutoHyphens/>
              <w:ind w:left="360"/>
              <w:rPr>
                <w:rFonts w:eastAsia="Times New Roman"/>
                <w:color w:val="4F81BD" w:themeColor="accent1"/>
                <w:lang w:eastAsia="en-AU"/>
              </w:rPr>
            </w:pPr>
            <w:r>
              <w:rPr>
                <w:rFonts w:eastAsia="Times New Roman"/>
                <w:color w:val="4F81BD" w:themeColor="accent1"/>
                <w:lang w:eastAsia="en-AU"/>
              </w:rPr>
              <w:t>-</w:t>
            </w:r>
            <w:r w:rsidRPr="00A07EEC">
              <w:rPr>
                <w:rFonts w:eastAsia="Times New Roman"/>
                <w:color w:val="4F81BD" w:themeColor="accent1"/>
                <w:lang w:eastAsia="en-AU"/>
              </w:rPr>
              <w:t>Very small amount of anomaly</w:t>
            </w:r>
            <w:r>
              <w:rPr>
                <w:rFonts w:eastAsia="Times New Roman"/>
                <w:color w:val="4F81BD" w:themeColor="accent1"/>
                <w:lang w:eastAsia="en-AU"/>
              </w:rPr>
              <w:t xml:space="preserve"> </w:t>
            </w:r>
            <w:r w:rsidRPr="00A07EEC">
              <w:rPr>
                <w:rFonts w:eastAsia="Times New Roman"/>
                <w:color w:val="4F81BD" w:themeColor="accent1"/>
                <w:lang w:eastAsia="en-AU"/>
              </w:rPr>
              <w:t xml:space="preserve">in a huge amount of data </w:t>
            </w:r>
          </w:p>
          <w:p w14:paraId="1C8EFBA6" w14:textId="77777777" w:rsidR="009E0846" w:rsidRPr="001B7D09" w:rsidRDefault="009E0846" w:rsidP="009E0846">
            <w:pPr>
              <w:pStyle w:val="ListParagraph"/>
              <w:suppressAutoHyphens/>
              <w:ind w:left="360"/>
              <w:rPr>
                <w:color w:val="4F81BD" w:themeColor="accent1"/>
              </w:rPr>
            </w:pPr>
            <w:r>
              <w:rPr>
                <w:rFonts w:eastAsia="Times New Roman"/>
                <w:color w:val="4F81BD" w:themeColor="accent1"/>
                <w:lang w:eastAsia="en-AU"/>
              </w:rPr>
              <w:t>-Data may contain noise</w:t>
            </w:r>
            <w:r>
              <w:rPr>
                <w:rFonts w:eastAsia="Times New Roman"/>
                <w:color w:val="4F81BD" w:themeColor="accent1"/>
                <w:lang w:eastAsia="en-AU"/>
              </w:rPr>
              <w:br/>
            </w:r>
            <w:r>
              <w:rPr>
                <w:color w:val="4F81BD" w:themeColor="accent1"/>
              </w:rPr>
              <w:t>-</w:t>
            </w:r>
            <w:r w:rsidRPr="009E0846">
              <w:rPr>
                <w:color w:val="4F81BD" w:themeColor="accent1"/>
              </w:rPr>
              <w:t>Need very efficient algorithms</w:t>
            </w:r>
          </w:p>
          <w:p w14:paraId="7AC8B5DE" w14:textId="77777777" w:rsidR="009E0846" w:rsidRDefault="009E0846" w:rsidP="009E0846"/>
          <w:p w14:paraId="5381575C" w14:textId="6B24B2F8" w:rsidR="00C47F12" w:rsidRDefault="00C47F12" w:rsidP="00222C3A">
            <w:pPr>
              <w:pStyle w:val="ListParagraph"/>
              <w:numPr>
                <w:ilvl w:val="0"/>
                <w:numId w:val="23"/>
              </w:numPr>
              <w:tabs>
                <w:tab w:val="clear" w:pos="720"/>
              </w:tabs>
              <w:suppressAutoHyphens/>
              <w:ind w:left="360"/>
              <w:jc w:val="both"/>
            </w:pPr>
            <w:r>
              <w:t>What performance metrics are</w:t>
            </w:r>
            <w:r w:rsidR="00921AA1">
              <w:t xml:space="preserve"> commonly</w:t>
            </w:r>
            <w:r>
              <w:t xml:space="preserve"> use</w:t>
            </w:r>
            <w:r w:rsidR="00921AA1">
              <w:t>d to quantify the performance of an anomaly detection technique</w:t>
            </w:r>
            <w:r w:rsidR="009E0846">
              <w:t>? Explain each of them briefly.</w:t>
            </w:r>
          </w:p>
          <w:p w14:paraId="09ACF1EC" w14:textId="69A7793C" w:rsidR="00E840F3" w:rsidRPr="00E213AB" w:rsidRDefault="00E840F3" w:rsidP="00E840F3">
            <w:pPr>
              <w:suppressAutoHyphens/>
              <w:jc w:val="both"/>
              <w:rPr>
                <w:color w:val="4F81BD" w:themeColor="accent1"/>
              </w:rPr>
            </w:pPr>
            <w:r w:rsidRPr="00E213AB">
              <w:rPr>
                <w:b/>
                <w:color w:val="4F81BD" w:themeColor="accent1"/>
              </w:rPr>
              <w:t>Label</w:t>
            </w:r>
            <w:r w:rsidRPr="00E213AB">
              <w:rPr>
                <w:color w:val="4F81BD" w:themeColor="accent1"/>
              </w:rPr>
              <w:t>:</w:t>
            </w:r>
            <w:r w:rsidRPr="00E213AB">
              <w:rPr>
                <w:color w:val="4F81BD" w:themeColor="accent1"/>
              </w:rPr>
              <w:br/>
              <w:t>- Each test instance is given a normal or anomaly label</w:t>
            </w:r>
          </w:p>
          <w:p w14:paraId="4AC9AE52" w14:textId="2267229C" w:rsidR="00E840F3" w:rsidRPr="00E213AB" w:rsidRDefault="00E840F3" w:rsidP="00E840F3">
            <w:pPr>
              <w:suppressAutoHyphens/>
              <w:jc w:val="both"/>
              <w:rPr>
                <w:color w:val="4F81BD" w:themeColor="accent1"/>
              </w:rPr>
            </w:pPr>
            <w:r w:rsidRPr="00E213AB">
              <w:rPr>
                <w:color w:val="4F81BD" w:themeColor="accent1"/>
              </w:rPr>
              <w:t xml:space="preserve">- This approach is used in classification-based techniques of anomaly detection </w:t>
            </w:r>
          </w:p>
          <w:p w14:paraId="79F2BDF7" w14:textId="36C945E3" w:rsidR="009E0846" w:rsidRPr="00E213AB" w:rsidRDefault="00E840F3" w:rsidP="00E840F3">
            <w:pPr>
              <w:suppressAutoHyphens/>
              <w:jc w:val="both"/>
              <w:rPr>
                <w:color w:val="4F81BD" w:themeColor="accent1"/>
              </w:rPr>
            </w:pPr>
            <w:r w:rsidRPr="00E213AB">
              <w:rPr>
                <w:color w:val="4F81BD" w:themeColor="accent1"/>
              </w:rPr>
              <w:t xml:space="preserve">
</w:t>
            </w:r>
            <w:r w:rsidRPr="00E213AB">
              <w:rPr>
                <w:color w:val="4F81BD" w:themeColor="accent1"/>
              </w:rPr>
              <w:br/>
            </w:r>
            <w:r w:rsidRPr="00E213AB">
              <w:rPr>
                <w:b/>
                <w:color w:val="4F81BD" w:themeColor="accent1"/>
              </w:rPr>
              <w:t>Score (Fuzzy Logic)</w:t>
            </w:r>
            <w:r w:rsidRPr="00E213AB">
              <w:rPr>
                <w:color w:val="4F81BD" w:themeColor="accent1"/>
              </w:rPr>
              <w:t>:</w:t>
            </w:r>
          </w:p>
          <w:p w14:paraId="1E7FE68D" w14:textId="77777777" w:rsidR="00E840F3" w:rsidRPr="00E213AB" w:rsidRDefault="00E840F3" w:rsidP="00E840F3">
            <w:pPr>
              <w:suppressAutoHyphens/>
              <w:jc w:val="both"/>
              <w:rPr>
                <w:color w:val="4F81BD" w:themeColor="accent1"/>
              </w:rPr>
            </w:pPr>
            <w:r w:rsidRPr="00E213AB">
              <w:rPr>
                <w:color w:val="4F81BD" w:themeColor="accent1"/>
              </w:rPr>
              <w:t>Each test instance is assigned an anomaly score</w:t>
            </w:r>
          </w:p>
          <w:p w14:paraId="2BBC7D39" w14:textId="2B06E8F4" w:rsidR="00E840F3" w:rsidRPr="00E213AB" w:rsidRDefault="00E840F3" w:rsidP="00E840F3">
            <w:pPr>
              <w:suppressAutoHyphens/>
              <w:jc w:val="both"/>
              <w:rPr>
                <w:color w:val="4F81BD" w:themeColor="accent1"/>
              </w:rPr>
            </w:pPr>
            <w:r w:rsidRPr="00E213AB">
              <w:rPr>
                <w:color w:val="4F81BD" w:themeColor="accent1"/>
              </w:rPr>
              <w:t>Allows the output to be ranked</w:t>
            </w:r>
          </w:p>
          <w:p w14:paraId="791CD0EA" w14:textId="43239854" w:rsidR="00E840F3" w:rsidRPr="00E840F3" w:rsidRDefault="00E840F3" w:rsidP="00E840F3">
            <w:pPr>
              <w:suppressAutoHyphens/>
              <w:jc w:val="both"/>
            </w:pPr>
            <w:r w:rsidRPr="00E213AB">
              <w:rPr>
                <w:color w:val="4F81BD" w:themeColor="accent1"/>
              </w:rPr>
              <w:t>Requires an additional threshold parameter</w:t>
            </w:r>
          </w:p>
          <w:p w14:paraId="506B131E" w14:textId="61879FB6" w:rsidR="00E840F3" w:rsidRDefault="00E840F3" w:rsidP="00E840F3">
            <w:pPr>
              <w:suppressAutoHyphens/>
              <w:jc w:val="both"/>
            </w:pPr>
            <w:r w:rsidRPr="00E840F3">
              <w:t xml:space="preserve">
</w:t>
            </w:r>
          </w:p>
          <w:p w14:paraId="2401411C" w14:textId="77777777" w:rsidR="00C47F12" w:rsidRDefault="00C47F12" w:rsidP="00C47F12">
            <w:pPr>
              <w:pStyle w:val="ListParagraph"/>
            </w:pPr>
          </w:p>
          <w:p w14:paraId="5F2B9D19" w14:textId="77777777" w:rsidR="00C47F12" w:rsidRDefault="00C47F12" w:rsidP="00222C3A">
            <w:pPr>
              <w:pStyle w:val="ListParagraph"/>
              <w:numPr>
                <w:ilvl w:val="0"/>
                <w:numId w:val="23"/>
              </w:numPr>
              <w:tabs>
                <w:tab w:val="clear" w:pos="720"/>
              </w:tabs>
              <w:suppressAutoHyphens/>
              <w:ind w:left="360"/>
              <w:jc w:val="both"/>
            </w:pPr>
            <w:r>
              <w:t xml:space="preserve">List the different types of anomaly detection techniques and briefly explain each of them. </w:t>
            </w:r>
          </w:p>
          <w:p w14:paraId="5E25D2BB" w14:textId="0EF44985" w:rsidR="003E25FB" w:rsidRPr="00B45ADF" w:rsidRDefault="003E25FB" w:rsidP="003E25FB">
            <w:pPr>
              <w:suppressAutoHyphens/>
              <w:jc w:val="both"/>
              <w:rPr>
                <w:b/>
                <w:color w:val="4F81BD" w:themeColor="accent1"/>
              </w:rPr>
            </w:pPr>
            <w:r>
              <w:br/>
            </w:r>
            <w:r w:rsidRPr="00B45ADF">
              <w:rPr>
                <w:b/>
                <w:color w:val="4F81BD" w:themeColor="accent1"/>
              </w:rPr>
              <w:t>Classification-based techniques: Build a classification model for normal and anomalous events, based on labelled training data</w:t>
            </w:r>
            <w:proofErr w:type="gramStart"/>
            <w:r w:rsidRPr="00B45ADF">
              <w:rPr>
                <w:b/>
                <w:color w:val="4F81BD" w:themeColor="accent1"/>
              </w:rPr>
              <w:t>;  then</w:t>
            </w:r>
            <w:proofErr w:type="gramEnd"/>
            <w:r w:rsidRPr="00B45ADF">
              <w:rPr>
                <w:b/>
                <w:color w:val="4F81BD" w:themeColor="accent1"/>
              </w:rPr>
              <w:t xml:space="preserve"> use it to classify each new event.</w:t>
            </w:r>
          </w:p>
          <w:p w14:paraId="2469EEA1" w14:textId="77777777" w:rsidR="003E25FB" w:rsidRPr="00B45ADF" w:rsidRDefault="003E25FB" w:rsidP="003E25FB">
            <w:pPr>
              <w:suppressAutoHyphens/>
              <w:jc w:val="both"/>
              <w:rPr>
                <w:b/>
                <w:color w:val="4F81BD" w:themeColor="accent1"/>
              </w:rPr>
            </w:pPr>
          </w:p>
          <w:p w14:paraId="67549D73" w14:textId="2E14652F" w:rsidR="00B45ADF" w:rsidRPr="00B45ADF" w:rsidRDefault="003E25FB" w:rsidP="00B45ADF">
            <w:pPr>
              <w:suppressAutoHyphens/>
              <w:jc w:val="both"/>
              <w:rPr>
                <w:b/>
                <w:color w:val="4F81BD" w:themeColor="accent1"/>
              </w:rPr>
            </w:pPr>
            <w:r w:rsidRPr="00B45ADF">
              <w:rPr>
                <w:b/>
                <w:color w:val="4F81BD" w:themeColor="accent1"/>
              </w:rPr>
              <w:t>Nearest neighbour based techniques:</w:t>
            </w:r>
            <w:r w:rsidR="00B45ADF" w:rsidRPr="00B45ADF">
              <w:rPr>
                <w:color w:val="4F81BD" w:themeColor="accent1"/>
              </w:rPr>
              <w:t xml:space="preserve"> </w:t>
            </w:r>
            <w:r w:rsidR="00B45ADF" w:rsidRPr="00B45ADF">
              <w:rPr>
                <w:b/>
                <w:color w:val="4F81BD" w:themeColor="accent1"/>
              </w:rPr>
              <w:t>Normal points have close neighbours while anomalies are located far from other points</w:t>
            </w:r>
          </w:p>
          <w:p w14:paraId="6C12463E" w14:textId="342943A2" w:rsidR="003E25FB" w:rsidRPr="00B45ADF" w:rsidRDefault="00B45ADF" w:rsidP="00B45ADF">
            <w:pPr>
              <w:suppressAutoHyphens/>
              <w:jc w:val="both"/>
              <w:rPr>
                <w:b/>
                <w:color w:val="4F81BD" w:themeColor="accent1"/>
              </w:rPr>
            </w:pPr>
            <w:r w:rsidRPr="00B45ADF">
              <w:rPr>
                <w:b/>
                <w:color w:val="4F81BD" w:themeColor="accent1"/>
              </w:rPr>
              <w:t xml:space="preserve">
</w:t>
            </w:r>
          </w:p>
          <w:p w14:paraId="4F9733C7" w14:textId="7BCE81A1" w:rsidR="00B45ADF" w:rsidRPr="00B45ADF" w:rsidRDefault="003E25FB" w:rsidP="00B45ADF">
            <w:pPr>
              <w:suppressAutoHyphens/>
              <w:jc w:val="both"/>
              <w:rPr>
                <w:b/>
                <w:color w:val="4F81BD" w:themeColor="accent1"/>
              </w:rPr>
            </w:pPr>
            <w:proofErr w:type="spellStart"/>
            <w:r w:rsidRPr="00B45ADF">
              <w:rPr>
                <w:b/>
                <w:color w:val="4F81BD" w:themeColor="accent1"/>
              </w:rPr>
              <w:t>i</w:t>
            </w:r>
            <w:proofErr w:type="spellEnd"/>
            <w:r w:rsidRPr="00B45ADF">
              <w:rPr>
                <w:b/>
                <w:color w:val="4F81BD" w:themeColor="accent1"/>
              </w:rPr>
              <w:t>. Distance based methods:</w:t>
            </w:r>
            <w:r w:rsidR="00B45ADF" w:rsidRPr="00B45ADF">
              <w:rPr>
                <w:color w:val="4F81BD" w:themeColor="accent1"/>
              </w:rPr>
              <w:t xml:space="preserve"> </w:t>
            </w:r>
            <w:r w:rsidR="00B45ADF" w:rsidRPr="00B45ADF">
              <w:rPr>
                <w:b/>
                <w:color w:val="4F81BD" w:themeColor="accent1"/>
              </w:rPr>
              <w:t>Anomalies are data points most distant from other points</w:t>
            </w:r>
          </w:p>
          <w:p w14:paraId="141DB176" w14:textId="76AA3C0C" w:rsidR="003E25FB" w:rsidRPr="00B45ADF" w:rsidRDefault="00B45ADF" w:rsidP="00B45ADF">
            <w:pPr>
              <w:suppressAutoHyphens/>
              <w:jc w:val="both"/>
              <w:rPr>
                <w:b/>
                <w:color w:val="4F81BD" w:themeColor="accent1"/>
              </w:rPr>
            </w:pPr>
            <w:r w:rsidRPr="00B45ADF">
              <w:rPr>
                <w:b/>
                <w:color w:val="4F81BD" w:themeColor="accent1"/>
              </w:rPr>
              <w:t xml:space="preserve">
</w:t>
            </w:r>
          </w:p>
          <w:p w14:paraId="72878466" w14:textId="77777777" w:rsidR="00B45ADF" w:rsidRPr="00B45ADF" w:rsidRDefault="003E25FB" w:rsidP="00B45ADF">
            <w:pPr>
              <w:suppressAutoHyphens/>
              <w:jc w:val="both"/>
              <w:rPr>
                <w:b/>
                <w:color w:val="4F81BD" w:themeColor="accent1"/>
              </w:rPr>
            </w:pPr>
            <w:r w:rsidRPr="00B45ADF">
              <w:rPr>
                <w:b/>
                <w:color w:val="4F81BD" w:themeColor="accent1"/>
              </w:rPr>
              <w:t>ii. Density based methods:</w:t>
            </w:r>
            <w:r w:rsidR="00B45ADF" w:rsidRPr="00B45ADF">
              <w:rPr>
                <w:b/>
                <w:color w:val="4F81BD" w:themeColor="accent1"/>
              </w:rPr>
              <w:t xml:space="preserve"> Anomalies are data points in low density regions</w:t>
            </w:r>
          </w:p>
          <w:p w14:paraId="522DB5F0" w14:textId="53EF22BB" w:rsidR="003E25FB" w:rsidRPr="00B45ADF" w:rsidRDefault="00B45ADF" w:rsidP="00B45ADF">
            <w:pPr>
              <w:suppressAutoHyphens/>
              <w:jc w:val="both"/>
              <w:rPr>
                <w:b/>
                <w:color w:val="4F81BD" w:themeColor="accent1"/>
              </w:rPr>
            </w:pPr>
            <w:r w:rsidRPr="00B45ADF">
              <w:rPr>
                <w:b/>
                <w:color w:val="4F81BD" w:themeColor="accent1"/>
              </w:rPr>
              <w:t xml:space="preserve">
</w:t>
            </w:r>
          </w:p>
          <w:p w14:paraId="3EA98943" w14:textId="507D26FD" w:rsidR="003E25FB" w:rsidRPr="00B45ADF" w:rsidRDefault="003E25FB" w:rsidP="003E25FB">
            <w:pPr>
              <w:suppressAutoHyphens/>
              <w:jc w:val="both"/>
              <w:rPr>
                <w:b/>
                <w:color w:val="4F81BD" w:themeColor="accent1"/>
              </w:rPr>
            </w:pPr>
            <w:r w:rsidRPr="00B45ADF">
              <w:rPr>
                <w:b/>
                <w:color w:val="4F81BD" w:themeColor="accent1"/>
              </w:rPr>
              <w:lastRenderedPageBreak/>
              <w:t>Clustering based techniques:</w:t>
            </w:r>
          </w:p>
          <w:p w14:paraId="4FF2BB31" w14:textId="0903975A" w:rsidR="003E25FB" w:rsidRDefault="003E25FB" w:rsidP="003E25FB">
            <w:pPr>
              <w:suppressAutoHyphens/>
              <w:jc w:val="both"/>
            </w:pPr>
            <w:r w:rsidRPr="003E25FB">
              <w:t xml:space="preserve">
</w:t>
            </w:r>
          </w:p>
          <w:p w14:paraId="27369E54" w14:textId="77777777" w:rsidR="00921AA1" w:rsidRDefault="00921AA1" w:rsidP="00921AA1">
            <w:pPr>
              <w:pStyle w:val="ListParagraph"/>
            </w:pPr>
          </w:p>
          <w:p w14:paraId="7564B29C" w14:textId="77777777" w:rsidR="00921AA1" w:rsidRPr="0011634A" w:rsidRDefault="00921AA1" w:rsidP="00921AA1">
            <w:pPr>
              <w:pStyle w:val="ListParagraph"/>
              <w:numPr>
                <w:ilvl w:val="0"/>
                <w:numId w:val="23"/>
              </w:numPr>
              <w:tabs>
                <w:tab w:val="clear" w:pos="720"/>
              </w:tabs>
              <w:suppressAutoHyphens/>
              <w:ind w:left="360"/>
              <w:jc w:val="both"/>
            </w:pPr>
            <w:r>
              <w:t xml:space="preserve">The Hamming distance between two points, </w:t>
            </w:r>
            <w:r w:rsidRPr="00AD3298">
              <w:rPr>
                <w:bCs/>
                <w:i/>
                <w:position w:val="-12"/>
              </w:rPr>
              <w:object w:dxaOrig="1300" w:dyaOrig="360" w14:anchorId="37E20F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65.5pt;height:18pt" o:ole="">
                  <v:imagedata r:id="rId8" o:title=""/>
                </v:shape>
                <o:OLEObject Type="Embed" ProgID="Equation.DSMT4" ShapeID="_x0000_i1128" DrawAspect="Content" ObjectID="_1335878584" r:id="rId9"/>
              </w:object>
            </w:r>
            <w:r w:rsidRPr="00AD3298">
              <w:rPr>
                <w:bCs/>
              </w:rPr>
              <w:t>and</w:t>
            </w:r>
            <w:r>
              <w:rPr>
                <w:bCs/>
                <w:i/>
              </w:rPr>
              <w:t xml:space="preserve"> </w:t>
            </w:r>
            <w:r w:rsidRPr="00AD3298">
              <w:rPr>
                <w:bCs/>
                <w:i/>
                <w:position w:val="-12"/>
              </w:rPr>
              <w:object w:dxaOrig="1340" w:dyaOrig="360" w14:anchorId="7674695A">
                <v:shape id="_x0000_i1129" type="#_x0000_t75" style="width:66.5pt;height:18pt" o:ole="">
                  <v:imagedata r:id="rId10" o:title=""/>
                </v:shape>
                <o:OLEObject Type="Embed" ProgID="Equation.DSMT4" ShapeID="_x0000_i1129" DrawAspect="Content" ObjectID="_1335878585" r:id="rId11"/>
              </w:object>
            </w:r>
            <w:r w:rsidRPr="004E537A">
              <w:rPr>
                <w:bCs/>
              </w:rPr>
              <w:t>,</w:t>
            </w:r>
            <w:r>
              <w:rPr>
                <w:bCs/>
                <w:i/>
              </w:rPr>
              <w:t xml:space="preserve"> </w:t>
            </w:r>
            <w:r>
              <w:rPr>
                <w:bCs/>
              </w:rPr>
              <w:t>is defined as:</w:t>
            </w:r>
          </w:p>
          <w:p w14:paraId="3325106C" w14:textId="77777777" w:rsidR="00921AA1" w:rsidRDefault="00921AA1" w:rsidP="00921AA1">
            <w:pPr>
              <w:pStyle w:val="ListParagraph"/>
              <w:suppressAutoHyphens/>
              <w:ind w:left="360"/>
              <w:jc w:val="both"/>
              <w:rPr>
                <w:bCs/>
                <w:i/>
              </w:rPr>
            </w:pPr>
            <w:r>
              <w:rPr>
                <w:bCs/>
                <w:i/>
              </w:rPr>
              <w:t xml:space="preserve">                   </w:t>
            </w:r>
            <w:r w:rsidR="00145DC7" w:rsidRPr="00AD3298">
              <w:rPr>
                <w:bCs/>
                <w:i/>
                <w:position w:val="-12"/>
              </w:rPr>
              <w:object w:dxaOrig="4420" w:dyaOrig="380" w14:anchorId="6AFAAA96">
                <v:shape id="_x0000_i1132" type="#_x0000_t75" style="width:221pt;height:19pt" o:ole="">
                  <v:imagedata r:id="rId12" o:title=""/>
                </v:shape>
                <o:OLEObject Type="Embed" ProgID="Equation.3" ShapeID="_x0000_i1132" DrawAspect="Content" ObjectID="_1335878586" r:id="rId13"/>
              </w:object>
            </w:r>
          </w:p>
          <w:p w14:paraId="2FF3BB8E" w14:textId="77777777" w:rsidR="00921AA1" w:rsidRPr="0011634A" w:rsidRDefault="00921AA1" w:rsidP="00921AA1">
            <w:pPr>
              <w:pStyle w:val="ListParagraph"/>
              <w:suppressAutoHyphens/>
              <w:ind w:left="360"/>
              <w:jc w:val="both"/>
            </w:pPr>
            <w:proofErr w:type="gramStart"/>
            <w:r>
              <w:rPr>
                <w:bCs/>
              </w:rPr>
              <w:t>that</w:t>
            </w:r>
            <w:proofErr w:type="gramEnd"/>
            <w:r>
              <w:rPr>
                <w:bCs/>
              </w:rPr>
              <w:t xml:space="preserve"> is, the number of coordinate positions where </w:t>
            </w:r>
            <w:r w:rsidRPr="00AD3298">
              <w:rPr>
                <w:bCs/>
                <w:i/>
                <w:position w:val="-12"/>
              </w:rPr>
              <w:object w:dxaOrig="1300" w:dyaOrig="360" w14:anchorId="2D6F374D">
                <v:shape id="_x0000_i1106" type="#_x0000_t75" style="width:65.5pt;height:18pt" o:ole="">
                  <v:imagedata r:id="rId14" o:title=""/>
                </v:shape>
                <o:OLEObject Type="Embed" ProgID="Equation.DSMT4" ShapeID="_x0000_i1106" DrawAspect="Content" ObjectID="_1335878587" r:id="rId15"/>
              </w:object>
            </w:r>
            <w:r w:rsidRPr="00AD3298">
              <w:rPr>
                <w:bCs/>
              </w:rPr>
              <w:t>and</w:t>
            </w:r>
            <w:r>
              <w:rPr>
                <w:bCs/>
                <w:i/>
              </w:rPr>
              <w:t xml:space="preserve"> </w:t>
            </w:r>
            <w:r w:rsidRPr="00AD3298">
              <w:rPr>
                <w:bCs/>
                <w:i/>
                <w:position w:val="-12"/>
              </w:rPr>
              <w:object w:dxaOrig="1340" w:dyaOrig="360" w14:anchorId="1EA953BA">
                <v:shape id="_x0000_i1107" type="#_x0000_t75" style="width:66.5pt;height:18pt" o:ole="">
                  <v:imagedata r:id="rId16" o:title=""/>
                </v:shape>
                <o:OLEObject Type="Embed" ProgID="Equation.DSMT4" ShapeID="_x0000_i1107" DrawAspect="Content" ObjectID="_1335878588" r:id="rId17"/>
              </w:object>
            </w:r>
            <w:r w:rsidRPr="0011634A">
              <w:rPr>
                <w:bCs/>
              </w:rPr>
              <w:t>differ.</w:t>
            </w:r>
            <w:r>
              <w:rPr>
                <w:bCs/>
                <w:i/>
              </w:rPr>
              <w:t xml:space="preserve"> </w:t>
            </w:r>
            <w:r>
              <w:rPr>
                <w:bCs/>
              </w:rPr>
              <w:t xml:space="preserve">Given the following data items which are points of the 4-dimensional space, for each pair of data items, calculate the Hamming distance between them: </w:t>
            </w:r>
          </w:p>
          <w:p w14:paraId="2313B4D4" w14:textId="109AB7BE" w:rsidR="00A615D2" w:rsidRPr="00333068" w:rsidRDefault="00921AA1" w:rsidP="00333068">
            <w:pPr>
              <w:pStyle w:val="ListParagraph"/>
              <w:suppressAutoHyphens/>
              <w:ind w:left="360"/>
              <w:jc w:val="both"/>
            </w:pPr>
            <w:r>
              <w:rPr>
                <w:bCs/>
                <w:i/>
              </w:rPr>
              <w:t xml:space="preserve">                             </w:t>
            </w:r>
            <w:r w:rsidRPr="007A0B64">
              <w:rPr>
                <w:bCs/>
                <w:i/>
                <w:position w:val="-10"/>
              </w:rPr>
              <w:object w:dxaOrig="3960" w:dyaOrig="320" w14:anchorId="60FDB65F">
                <v:shape id="_x0000_i1108" type="#_x0000_t75" style="width:198pt;height:15.5pt" o:ole="">
                  <v:imagedata r:id="rId18" o:title=""/>
                </v:shape>
                <o:OLEObject Type="Embed" ProgID="Equation.3" ShapeID="_x0000_i1108" DrawAspect="Content" ObjectID="_1335878589" r:id="rId19"/>
              </w:object>
            </w:r>
          </w:p>
        </w:tc>
      </w:tr>
      <w:tr w:rsidR="00B34F2C" w14:paraId="7DC2BC96" w14:textId="77777777" w:rsidTr="008B51D8">
        <w:trPr>
          <w:tblCellSpacing w:w="0" w:type="dxa"/>
          <w:jc w:val="center"/>
        </w:trPr>
        <w:tc>
          <w:tcPr>
            <w:tcW w:w="5000" w:type="pct"/>
            <w:shd w:val="clear" w:color="auto" w:fill="auto"/>
            <w:vAlign w:val="center"/>
          </w:tcPr>
          <w:p w14:paraId="1B4694AF" w14:textId="77777777" w:rsidR="00B34F2C" w:rsidRDefault="00B34F2C" w:rsidP="003D3E62">
            <w:pPr>
              <w:pStyle w:val="NormalWeb"/>
              <w:rPr>
                <w:rFonts w:ascii="Times New Roman" w:hAnsi="Times New Roman" w:cs="Times New Roman"/>
                <w:b/>
                <w:sz w:val="30"/>
                <w:szCs w:val="30"/>
                <w:u w:val="single"/>
              </w:rPr>
            </w:pPr>
          </w:p>
        </w:tc>
      </w:tr>
      <w:tr w:rsidR="00B34F2C" w14:paraId="6AEC1814" w14:textId="77777777" w:rsidTr="008B51D8">
        <w:trPr>
          <w:tblCellSpacing w:w="0" w:type="dxa"/>
          <w:jc w:val="center"/>
        </w:trPr>
        <w:tc>
          <w:tcPr>
            <w:tcW w:w="5000" w:type="pct"/>
            <w:shd w:val="clear" w:color="auto" w:fill="auto"/>
            <w:vAlign w:val="center"/>
          </w:tcPr>
          <w:p w14:paraId="0076DC3F" w14:textId="77777777" w:rsidR="00B34F2C" w:rsidRDefault="00B34F2C" w:rsidP="003D3E62">
            <w:pPr>
              <w:pStyle w:val="NormalWeb"/>
              <w:rPr>
                <w:rFonts w:ascii="Times New Roman" w:hAnsi="Times New Roman" w:cs="Times New Roman"/>
                <w:b/>
                <w:sz w:val="30"/>
                <w:szCs w:val="30"/>
                <w:u w:val="single"/>
              </w:rPr>
            </w:pPr>
          </w:p>
        </w:tc>
      </w:tr>
    </w:tbl>
    <w:p w14:paraId="77F2053F" w14:textId="77777777" w:rsidR="00945CAB" w:rsidRDefault="00945CAB" w:rsidP="00945CAB">
      <w:pPr>
        <w:rPr>
          <w:b/>
          <w:sz w:val="30"/>
          <w:szCs w:val="30"/>
          <w:u w:val="single"/>
        </w:rPr>
      </w:pPr>
      <w:bookmarkStart w:id="0" w:name="_GoBack"/>
      <w:bookmarkEnd w:id="0"/>
      <w:r>
        <w:rPr>
          <w:b/>
          <w:sz w:val="30"/>
          <w:szCs w:val="30"/>
          <w:u w:val="single"/>
        </w:rPr>
        <w:t>Hands-on Exercises:</w:t>
      </w:r>
    </w:p>
    <w:p w14:paraId="1AC02D90" w14:textId="77777777" w:rsidR="00945CAB" w:rsidRDefault="00945CAB" w:rsidP="00945CAB">
      <w:pPr>
        <w:rPr>
          <w:b/>
          <w:sz w:val="30"/>
          <w:szCs w:val="30"/>
          <w:u w:val="single"/>
        </w:rPr>
      </w:pPr>
    </w:p>
    <w:p w14:paraId="59A0A189" w14:textId="77777777" w:rsidR="00EB3858" w:rsidRDefault="00945CAB" w:rsidP="00945CAB">
      <w:pPr>
        <w:rPr>
          <w:b/>
          <w:sz w:val="30"/>
          <w:szCs w:val="30"/>
          <w:u w:val="single"/>
        </w:rPr>
      </w:pPr>
      <w:r>
        <w:t>Complete the 5</w:t>
      </w:r>
      <w:r w:rsidRPr="005D7DAF">
        <w:rPr>
          <w:vertAlign w:val="superscript"/>
        </w:rPr>
        <w:t>th</w:t>
      </w:r>
      <w:r>
        <w:t xml:space="preserve"> lab on VPN.</w:t>
      </w:r>
    </w:p>
    <w:p w14:paraId="0261F5C4" w14:textId="77777777" w:rsidR="000B6730" w:rsidRDefault="000B6730" w:rsidP="00661EA2">
      <w:pPr>
        <w:pStyle w:val="ListParagraph"/>
        <w:ind w:left="420"/>
        <w:jc w:val="both"/>
      </w:pPr>
    </w:p>
    <w:p w14:paraId="031E1063" w14:textId="77777777" w:rsidR="000B6730" w:rsidRDefault="000B6730" w:rsidP="000B6730">
      <w:pPr>
        <w:pStyle w:val="ListParagraph"/>
        <w:ind w:left="0"/>
        <w:jc w:val="both"/>
        <w:rPr>
          <w:b/>
          <w:bCs/>
        </w:rPr>
      </w:pPr>
    </w:p>
    <w:p w14:paraId="33675194" w14:textId="77777777" w:rsidR="000B6730" w:rsidRDefault="000B6730" w:rsidP="000B6730">
      <w:pPr>
        <w:pStyle w:val="ListParagraph"/>
        <w:ind w:left="0"/>
        <w:jc w:val="both"/>
        <w:rPr>
          <w:b/>
          <w:bCs/>
        </w:rPr>
      </w:pPr>
    </w:p>
    <w:p w14:paraId="1DB15A4D" w14:textId="77777777" w:rsidR="00EB3858" w:rsidRDefault="00EB3858" w:rsidP="000B6730">
      <w:pPr>
        <w:rPr>
          <w:b/>
          <w:sz w:val="30"/>
          <w:szCs w:val="30"/>
          <w:u w:val="single"/>
        </w:rPr>
      </w:pPr>
    </w:p>
    <w:sectPr w:rsidR="00EB3858" w:rsidSect="00552932">
      <w:headerReference w:type="default" r:id="rId20"/>
      <w:footerReference w:type="default" r:id="rId2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9F1ADF" w14:textId="77777777" w:rsidR="00E840F3" w:rsidRDefault="00E840F3" w:rsidP="00152684">
      <w:r>
        <w:separator/>
      </w:r>
    </w:p>
  </w:endnote>
  <w:endnote w:type="continuationSeparator" w:id="0">
    <w:p w14:paraId="28663217" w14:textId="77777777" w:rsidR="00E840F3" w:rsidRDefault="00E840F3" w:rsidP="00152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atha">
    <w:panose1 w:val="00000000000000000000"/>
    <w:charset w:val="01"/>
    <w:family w:val="roman"/>
    <w:notTrueType/>
    <w:pitch w:val="variable"/>
    <w:sig w:usb0="00040000" w:usb1="00000000" w:usb2="00000000" w:usb3="00000000" w:csb0="0000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089BA6" w14:textId="77777777" w:rsidR="00E840F3" w:rsidRDefault="00E840F3">
    <w:pPr>
      <w:pStyle w:val="Footer"/>
      <w:jc w:val="right"/>
    </w:pPr>
    <w:r>
      <w:fldChar w:fldCharType="begin"/>
    </w:r>
    <w:r>
      <w:instrText xml:space="preserve"> PAGE   \* MERGEFORMAT </w:instrText>
    </w:r>
    <w:r>
      <w:fldChar w:fldCharType="separate"/>
    </w:r>
    <w:r w:rsidR="00333068">
      <w:rPr>
        <w:noProof/>
      </w:rPr>
      <w:t>3</w:t>
    </w:r>
    <w:r>
      <w:rPr>
        <w:noProof/>
      </w:rPr>
      <w:fldChar w:fldCharType="end"/>
    </w:r>
  </w:p>
  <w:p w14:paraId="1047EB7A" w14:textId="77777777" w:rsidR="00E840F3" w:rsidRDefault="00E840F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4A565F" w14:textId="77777777" w:rsidR="00E840F3" w:rsidRDefault="00E840F3" w:rsidP="00152684">
      <w:r>
        <w:separator/>
      </w:r>
    </w:p>
  </w:footnote>
  <w:footnote w:type="continuationSeparator" w:id="0">
    <w:p w14:paraId="3AC3E3E7" w14:textId="77777777" w:rsidR="00E840F3" w:rsidRDefault="00E840F3" w:rsidP="001526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9D5747" w14:textId="77777777" w:rsidR="00E840F3" w:rsidRDefault="00E840F3">
    <w:pPr>
      <w:pStyle w:val="Header"/>
    </w:pPr>
    <w:r>
      <w:t xml:space="preserve">                                                                                                 </w:t>
    </w:r>
    <w:r>
      <w:rPr>
        <w:noProof/>
        <w:lang w:val="en-US" w:eastAsia="en-US"/>
      </w:rPr>
      <w:drawing>
        <wp:inline distT="0" distB="0" distL="0" distR="0" wp14:anchorId="1A2D4108" wp14:editId="552482C8">
          <wp:extent cx="1562100" cy="466725"/>
          <wp:effectExtent l="19050" t="0" r="0" b="0"/>
          <wp:docPr id="1" name="Picture 1" descr="griffith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iffith_logo"/>
                  <pic:cNvPicPr>
                    <a:picLocks noChangeAspect="1" noChangeArrowheads="1"/>
                  </pic:cNvPicPr>
                </pic:nvPicPr>
                <pic:blipFill>
                  <a:blip r:embed="rId1"/>
                  <a:srcRect/>
                  <a:stretch>
                    <a:fillRect/>
                  </a:stretch>
                </pic:blipFill>
                <pic:spPr bwMode="auto">
                  <a:xfrm>
                    <a:off x="0" y="0"/>
                    <a:ext cx="1562100" cy="4667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845D0"/>
    <w:multiLevelType w:val="hybridMultilevel"/>
    <w:tmpl w:val="DAF43AA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07A859DA"/>
    <w:multiLevelType w:val="hybridMultilevel"/>
    <w:tmpl w:val="C58299B4"/>
    <w:lvl w:ilvl="0" w:tplc="B61A8292">
      <w:start w:val="1"/>
      <w:numFmt w:val="lowerRoman"/>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nsid w:val="0E690BF9"/>
    <w:multiLevelType w:val="multilevel"/>
    <w:tmpl w:val="BF3AB0F0"/>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753F77"/>
    <w:multiLevelType w:val="hybridMultilevel"/>
    <w:tmpl w:val="AD3A2A88"/>
    <w:lvl w:ilvl="0" w:tplc="08285EDA">
      <w:start w:val="1"/>
      <w:numFmt w:val="lowerRoman"/>
      <w:lvlText w:val="(%1)"/>
      <w:lvlJc w:val="left"/>
      <w:pPr>
        <w:tabs>
          <w:tab w:val="num" w:pos="1440"/>
        </w:tabs>
        <w:ind w:left="1440" w:hanging="720"/>
      </w:pPr>
      <w:rPr>
        <w:rFonts w:hint="default"/>
        <w:i w:val="0"/>
        <w:iCs w:val="0"/>
        <w:color w:val="auto"/>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4">
    <w:nsid w:val="11841AF9"/>
    <w:multiLevelType w:val="hybridMultilevel"/>
    <w:tmpl w:val="FFAC2D64"/>
    <w:lvl w:ilvl="0" w:tplc="CEA0878C">
      <w:start w:val="1"/>
      <w:numFmt w:val="bullet"/>
      <w:lvlText w:val=""/>
      <w:lvlJc w:val="left"/>
      <w:pPr>
        <w:tabs>
          <w:tab w:val="num" w:pos="720"/>
        </w:tabs>
        <w:ind w:left="720" w:hanging="360"/>
      </w:pPr>
      <w:rPr>
        <w:rFonts w:ascii="Wingdings" w:hAnsi="Wingdings" w:hint="default"/>
      </w:rPr>
    </w:lvl>
    <w:lvl w:ilvl="1" w:tplc="A8BCD510">
      <w:start w:val="72"/>
      <w:numFmt w:val="bullet"/>
      <w:lvlText w:val=""/>
      <w:lvlJc w:val="left"/>
      <w:pPr>
        <w:tabs>
          <w:tab w:val="num" w:pos="1440"/>
        </w:tabs>
        <w:ind w:left="1440" w:hanging="360"/>
      </w:pPr>
      <w:rPr>
        <w:rFonts w:ascii="Wingdings" w:hAnsi="Wingdings" w:hint="default"/>
      </w:rPr>
    </w:lvl>
    <w:lvl w:ilvl="2" w:tplc="444EB6A6" w:tentative="1">
      <w:start w:val="1"/>
      <w:numFmt w:val="bullet"/>
      <w:lvlText w:val=""/>
      <w:lvlJc w:val="left"/>
      <w:pPr>
        <w:tabs>
          <w:tab w:val="num" w:pos="2160"/>
        </w:tabs>
        <w:ind w:left="2160" w:hanging="360"/>
      </w:pPr>
      <w:rPr>
        <w:rFonts w:ascii="Wingdings" w:hAnsi="Wingdings" w:hint="default"/>
      </w:rPr>
    </w:lvl>
    <w:lvl w:ilvl="3" w:tplc="9AAAE478" w:tentative="1">
      <w:start w:val="1"/>
      <w:numFmt w:val="bullet"/>
      <w:lvlText w:val=""/>
      <w:lvlJc w:val="left"/>
      <w:pPr>
        <w:tabs>
          <w:tab w:val="num" w:pos="2880"/>
        </w:tabs>
        <w:ind w:left="2880" w:hanging="360"/>
      </w:pPr>
      <w:rPr>
        <w:rFonts w:ascii="Wingdings" w:hAnsi="Wingdings" w:hint="default"/>
      </w:rPr>
    </w:lvl>
    <w:lvl w:ilvl="4" w:tplc="90ACC19A" w:tentative="1">
      <w:start w:val="1"/>
      <w:numFmt w:val="bullet"/>
      <w:lvlText w:val=""/>
      <w:lvlJc w:val="left"/>
      <w:pPr>
        <w:tabs>
          <w:tab w:val="num" w:pos="3600"/>
        </w:tabs>
        <w:ind w:left="3600" w:hanging="360"/>
      </w:pPr>
      <w:rPr>
        <w:rFonts w:ascii="Wingdings" w:hAnsi="Wingdings" w:hint="default"/>
      </w:rPr>
    </w:lvl>
    <w:lvl w:ilvl="5" w:tplc="C6F2B48C" w:tentative="1">
      <w:start w:val="1"/>
      <w:numFmt w:val="bullet"/>
      <w:lvlText w:val=""/>
      <w:lvlJc w:val="left"/>
      <w:pPr>
        <w:tabs>
          <w:tab w:val="num" w:pos="4320"/>
        </w:tabs>
        <w:ind w:left="4320" w:hanging="360"/>
      </w:pPr>
      <w:rPr>
        <w:rFonts w:ascii="Wingdings" w:hAnsi="Wingdings" w:hint="default"/>
      </w:rPr>
    </w:lvl>
    <w:lvl w:ilvl="6" w:tplc="022EFF72" w:tentative="1">
      <w:start w:val="1"/>
      <w:numFmt w:val="bullet"/>
      <w:lvlText w:val=""/>
      <w:lvlJc w:val="left"/>
      <w:pPr>
        <w:tabs>
          <w:tab w:val="num" w:pos="5040"/>
        </w:tabs>
        <w:ind w:left="5040" w:hanging="360"/>
      </w:pPr>
      <w:rPr>
        <w:rFonts w:ascii="Wingdings" w:hAnsi="Wingdings" w:hint="default"/>
      </w:rPr>
    </w:lvl>
    <w:lvl w:ilvl="7" w:tplc="43FEE4FC" w:tentative="1">
      <w:start w:val="1"/>
      <w:numFmt w:val="bullet"/>
      <w:lvlText w:val=""/>
      <w:lvlJc w:val="left"/>
      <w:pPr>
        <w:tabs>
          <w:tab w:val="num" w:pos="5760"/>
        </w:tabs>
        <w:ind w:left="5760" w:hanging="360"/>
      </w:pPr>
      <w:rPr>
        <w:rFonts w:ascii="Wingdings" w:hAnsi="Wingdings" w:hint="default"/>
      </w:rPr>
    </w:lvl>
    <w:lvl w:ilvl="8" w:tplc="451CC256" w:tentative="1">
      <w:start w:val="1"/>
      <w:numFmt w:val="bullet"/>
      <w:lvlText w:val=""/>
      <w:lvlJc w:val="left"/>
      <w:pPr>
        <w:tabs>
          <w:tab w:val="num" w:pos="6480"/>
        </w:tabs>
        <w:ind w:left="6480" w:hanging="360"/>
      </w:pPr>
      <w:rPr>
        <w:rFonts w:ascii="Wingdings" w:hAnsi="Wingdings" w:hint="default"/>
      </w:rPr>
    </w:lvl>
  </w:abstractNum>
  <w:abstractNum w:abstractNumId="5">
    <w:nsid w:val="15DA722D"/>
    <w:multiLevelType w:val="hybridMultilevel"/>
    <w:tmpl w:val="0FD26056"/>
    <w:lvl w:ilvl="0" w:tplc="3038203E">
      <w:start w:val="1"/>
      <w:numFmt w:val="bullet"/>
      <w:lvlText w:val=""/>
      <w:lvlJc w:val="left"/>
      <w:pPr>
        <w:tabs>
          <w:tab w:val="num" w:pos="720"/>
        </w:tabs>
        <w:ind w:left="720" w:hanging="360"/>
      </w:pPr>
      <w:rPr>
        <w:rFonts w:ascii="Wingdings" w:hAnsi="Wingdings" w:hint="default"/>
      </w:rPr>
    </w:lvl>
    <w:lvl w:ilvl="1" w:tplc="4F249DEC">
      <w:start w:val="1"/>
      <w:numFmt w:val="bullet"/>
      <w:lvlText w:val=""/>
      <w:lvlJc w:val="left"/>
      <w:pPr>
        <w:tabs>
          <w:tab w:val="num" w:pos="1440"/>
        </w:tabs>
        <w:ind w:left="1440" w:hanging="360"/>
      </w:pPr>
      <w:rPr>
        <w:rFonts w:ascii="Wingdings" w:hAnsi="Wingdings" w:hint="default"/>
      </w:rPr>
    </w:lvl>
    <w:lvl w:ilvl="2" w:tplc="DF684C02">
      <w:start w:val="1277"/>
      <w:numFmt w:val="bullet"/>
      <w:lvlText w:val="•"/>
      <w:lvlJc w:val="left"/>
      <w:pPr>
        <w:tabs>
          <w:tab w:val="num" w:pos="2160"/>
        </w:tabs>
        <w:ind w:left="2160" w:hanging="360"/>
      </w:pPr>
      <w:rPr>
        <w:rFonts w:ascii="Times New Roman" w:hAnsi="Times New Roman" w:hint="default"/>
      </w:rPr>
    </w:lvl>
    <w:lvl w:ilvl="3" w:tplc="6902ED20" w:tentative="1">
      <w:start w:val="1"/>
      <w:numFmt w:val="bullet"/>
      <w:lvlText w:val=""/>
      <w:lvlJc w:val="left"/>
      <w:pPr>
        <w:tabs>
          <w:tab w:val="num" w:pos="2880"/>
        </w:tabs>
        <w:ind w:left="2880" w:hanging="360"/>
      </w:pPr>
      <w:rPr>
        <w:rFonts w:ascii="Wingdings" w:hAnsi="Wingdings" w:hint="default"/>
      </w:rPr>
    </w:lvl>
    <w:lvl w:ilvl="4" w:tplc="9F5276CC" w:tentative="1">
      <w:start w:val="1"/>
      <w:numFmt w:val="bullet"/>
      <w:lvlText w:val=""/>
      <w:lvlJc w:val="left"/>
      <w:pPr>
        <w:tabs>
          <w:tab w:val="num" w:pos="3600"/>
        </w:tabs>
        <w:ind w:left="3600" w:hanging="360"/>
      </w:pPr>
      <w:rPr>
        <w:rFonts w:ascii="Wingdings" w:hAnsi="Wingdings" w:hint="default"/>
      </w:rPr>
    </w:lvl>
    <w:lvl w:ilvl="5" w:tplc="D4764D6E" w:tentative="1">
      <w:start w:val="1"/>
      <w:numFmt w:val="bullet"/>
      <w:lvlText w:val=""/>
      <w:lvlJc w:val="left"/>
      <w:pPr>
        <w:tabs>
          <w:tab w:val="num" w:pos="4320"/>
        </w:tabs>
        <w:ind w:left="4320" w:hanging="360"/>
      </w:pPr>
      <w:rPr>
        <w:rFonts w:ascii="Wingdings" w:hAnsi="Wingdings" w:hint="default"/>
      </w:rPr>
    </w:lvl>
    <w:lvl w:ilvl="6" w:tplc="C4CEB8EE" w:tentative="1">
      <w:start w:val="1"/>
      <w:numFmt w:val="bullet"/>
      <w:lvlText w:val=""/>
      <w:lvlJc w:val="left"/>
      <w:pPr>
        <w:tabs>
          <w:tab w:val="num" w:pos="5040"/>
        </w:tabs>
        <w:ind w:left="5040" w:hanging="360"/>
      </w:pPr>
      <w:rPr>
        <w:rFonts w:ascii="Wingdings" w:hAnsi="Wingdings" w:hint="default"/>
      </w:rPr>
    </w:lvl>
    <w:lvl w:ilvl="7" w:tplc="308A7C34" w:tentative="1">
      <w:start w:val="1"/>
      <w:numFmt w:val="bullet"/>
      <w:lvlText w:val=""/>
      <w:lvlJc w:val="left"/>
      <w:pPr>
        <w:tabs>
          <w:tab w:val="num" w:pos="5760"/>
        </w:tabs>
        <w:ind w:left="5760" w:hanging="360"/>
      </w:pPr>
      <w:rPr>
        <w:rFonts w:ascii="Wingdings" w:hAnsi="Wingdings" w:hint="default"/>
      </w:rPr>
    </w:lvl>
    <w:lvl w:ilvl="8" w:tplc="5810F26C" w:tentative="1">
      <w:start w:val="1"/>
      <w:numFmt w:val="bullet"/>
      <w:lvlText w:val=""/>
      <w:lvlJc w:val="left"/>
      <w:pPr>
        <w:tabs>
          <w:tab w:val="num" w:pos="6480"/>
        </w:tabs>
        <w:ind w:left="6480" w:hanging="360"/>
      </w:pPr>
      <w:rPr>
        <w:rFonts w:ascii="Wingdings" w:hAnsi="Wingdings" w:hint="default"/>
      </w:rPr>
    </w:lvl>
  </w:abstractNum>
  <w:abstractNum w:abstractNumId="6">
    <w:nsid w:val="16062BDF"/>
    <w:multiLevelType w:val="hybridMultilevel"/>
    <w:tmpl w:val="8566381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nsid w:val="16572FD5"/>
    <w:multiLevelType w:val="multilevel"/>
    <w:tmpl w:val="8ECC93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9C4E13"/>
    <w:multiLevelType w:val="hybridMultilevel"/>
    <w:tmpl w:val="585C1CA8"/>
    <w:lvl w:ilvl="0" w:tplc="2F0E929A">
      <w:start w:val="1"/>
      <w:numFmt w:val="bullet"/>
      <w:lvlText w:val=""/>
      <w:lvlJc w:val="left"/>
      <w:pPr>
        <w:ind w:left="720" w:hanging="360"/>
      </w:pPr>
      <w:rPr>
        <w:rFonts w:ascii="Wingdings" w:eastAsia="Calibri"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3C46045"/>
    <w:multiLevelType w:val="hybridMultilevel"/>
    <w:tmpl w:val="EE32B00E"/>
    <w:lvl w:ilvl="0" w:tplc="536CE2BE">
      <w:start w:val="1"/>
      <w:numFmt w:val="decimal"/>
      <w:lvlText w:val="(%1)"/>
      <w:lvlJc w:val="left"/>
      <w:pPr>
        <w:ind w:left="825" w:hanging="360"/>
      </w:pPr>
      <w:rPr>
        <w:rFonts w:ascii="Times New Roman" w:hAnsi="Times New Roman" w:cs="Times New Roman" w:hint="default"/>
        <w:sz w:val="24"/>
        <w:szCs w:val="24"/>
      </w:rPr>
    </w:lvl>
    <w:lvl w:ilvl="1" w:tplc="0C090019" w:tentative="1">
      <w:start w:val="1"/>
      <w:numFmt w:val="lowerLetter"/>
      <w:lvlText w:val="%2."/>
      <w:lvlJc w:val="left"/>
      <w:pPr>
        <w:ind w:left="1545" w:hanging="360"/>
      </w:pPr>
    </w:lvl>
    <w:lvl w:ilvl="2" w:tplc="0C09001B" w:tentative="1">
      <w:start w:val="1"/>
      <w:numFmt w:val="lowerRoman"/>
      <w:lvlText w:val="%3."/>
      <w:lvlJc w:val="right"/>
      <w:pPr>
        <w:ind w:left="2265" w:hanging="180"/>
      </w:pPr>
    </w:lvl>
    <w:lvl w:ilvl="3" w:tplc="0C09000F" w:tentative="1">
      <w:start w:val="1"/>
      <w:numFmt w:val="decimal"/>
      <w:lvlText w:val="%4."/>
      <w:lvlJc w:val="left"/>
      <w:pPr>
        <w:ind w:left="2985" w:hanging="360"/>
      </w:pPr>
    </w:lvl>
    <w:lvl w:ilvl="4" w:tplc="0C090019" w:tentative="1">
      <w:start w:val="1"/>
      <w:numFmt w:val="lowerLetter"/>
      <w:lvlText w:val="%5."/>
      <w:lvlJc w:val="left"/>
      <w:pPr>
        <w:ind w:left="3705" w:hanging="360"/>
      </w:pPr>
    </w:lvl>
    <w:lvl w:ilvl="5" w:tplc="0C09001B" w:tentative="1">
      <w:start w:val="1"/>
      <w:numFmt w:val="lowerRoman"/>
      <w:lvlText w:val="%6."/>
      <w:lvlJc w:val="right"/>
      <w:pPr>
        <w:ind w:left="4425" w:hanging="180"/>
      </w:pPr>
    </w:lvl>
    <w:lvl w:ilvl="6" w:tplc="0C09000F" w:tentative="1">
      <w:start w:val="1"/>
      <w:numFmt w:val="decimal"/>
      <w:lvlText w:val="%7."/>
      <w:lvlJc w:val="left"/>
      <w:pPr>
        <w:ind w:left="5145" w:hanging="360"/>
      </w:pPr>
    </w:lvl>
    <w:lvl w:ilvl="7" w:tplc="0C090019" w:tentative="1">
      <w:start w:val="1"/>
      <w:numFmt w:val="lowerLetter"/>
      <w:lvlText w:val="%8."/>
      <w:lvlJc w:val="left"/>
      <w:pPr>
        <w:ind w:left="5865" w:hanging="360"/>
      </w:pPr>
    </w:lvl>
    <w:lvl w:ilvl="8" w:tplc="0C09001B" w:tentative="1">
      <w:start w:val="1"/>
      <w:numFmt w:val="lowerRoman"/>
      <w:lvlText w:val="%9."/>
      <w:lvlJc w:val="right"/>
      <w:pPr>
        <w:ind w:left="6585" w:hanging="180"/>
      </w:pPr>
    </w:lvl>
  </w:abstractNum>
  <w:abstractNum w:abstractNumId="10">
    <w:nsid w:val="25197754"/>
    <w:multiLevelType w:val="hybridMultilevel"/>
    <w:tmpl w:val="4A46C7E6"/>
    <w:lvl w:ilvl="0" w:tplc="7E3A02CE">
      <w:start w:val="1"/>
      <w:numFmt w:val="bullet"/>
      <w:lvlText w:val="•"/>
      <w:lvlJc w:val="left"/>
      <w:pPr>
        <w:tabs>
          <w:tab w:val="num" w:pos="720"/>
        </w:tabs>
        <w:ind w:left="720" w:hanging="360"/>
      </w:pPr>
      <w:rPr>
        <w:rFonts w:ascii="Times" w:hAnsi="Times" w:hint="default"/>
      </w:rPr>
    </w:lvl>
    <w:lvl w:ilvl="1" w:tplc="1950991A" w:tentative="1">
      <w:start w:val="1"/>
      <w:numFmt w:val="bullet"/>
      <w:lvlText w:val="•"/>
      <w:lvlJc w:val="left"/>
      <w:pPr>
        <w:tabs>
          <w:tab w:val="num" w:pos="1440"/>
        </w:tabs>
        <w:ind w:left="1440" w:hanging="360"/>
      </w:pPr>
      <w:rPr>
        <w:rFonts w:ascii="Times" w:hAnsi="Times" w:hint="default"/>
      </w:rPr>
    </w:lvl>
    <w:lvl w:ilvl="2" w:tplc="E59AF9D4" w:tentative="1">
      <w:start w:val="1"/>
      <w:numFmt w:val="bullet"/>
      <w:lvlText w:val="•"/>
      <w:lvlJc w:val="left"/>
      <w:pPr>
        <w:tabs>
          <w:tab w:val="num" w:pos="2160"/>
        </w:tabs>
        <w:ind w:left="2160" w:hanging="360"/>
      </w:pPr>
      <w:rPr>
        <w:rFonts w:ascii="Times" w:hAnsi="Times" w:hint="default"/>
      </w:rPr>
    </w:lvl>
    <w:lvl w:ilvl="3" w:tplc="06C88E5C" w:tentative="1">
      <w:start w:val="1"/>
      <w:numFmt w:val="bullet"/>
      <w:lvlText w:val="•"/>
      <w:lvlJc w:val="left"/>
      <w:pPr>
        <w:tabs>
          <w:tab w:val="num" w:pos="2880"/>
        </w:tabs>
        <w:ind w:left="2880" w:hanging="360"/>
      </w:pPr>
      <w:rPr>
        <w:rFonts w:ascii="Times" w:hAnsi="Times" w:hint="default"/>
      </w:rPr>
    </w:lvl>
    <w:lvl w:ilvl="4" w:tplc="C980E44A" w:tentative="1">
      <w:start w:val="1"/>
      <w:numFmt w:val="bullet"/>
      <w:lvlText w:val="•"/>
      <w:lvlJc w:val="left"/>
      <w:pPr>
        <w:tabs>
          <w:tab w:val="num" w:pos="3600"/>
        </w:tabs>
        <w:ind w:left="3600" w:hanging="360"/>
      </w:pPr>
      <w:rPr>
        <w:rFonts w:ascii="Times" w:hAnsi="Times" w:hint="default"/>
      </w:rPr>
    </w:lvl>
    <w:lvl w:ilvl="5" w:tplc="6868F1E8" w:tentative="1">
      <w:start w:val="1"/>
      <w:numFmt w:val="bullet"/>
      <w:lvlText w:val="•"/>
      <w:lvlJc w:val="left"/>
      <w:pPr>
        <w:tabs>
          <w:tab w:val="num" w:pos="4320"/>
        </w:tabs>
        <w:ind w:left="4320" w:hanging="360"/>
      </w:pPr>
      <w:rPr>
        <w:rFonts w:ascii="Times" w:hAnsi="Times" w:hint="default"/>
      </w:rPr>
    </w:lvl>
    <w:lvl w:ilvl="6" w:tplc="ECEA4DEC" w:tentative="1">
      <w:start w:val="1"/>
      <w:numFmt w:val="bullet"/>
      <w:lvlText w:val="•"/>
      <w:lvlJc w:val="left"/>
      <w:pPr>
        <w:tabs>
          <w:tab w:val="num" w:pos="5040"/>
        </w:tabs>
        <w:ind w:left="5040" w:hanging="360"/>
      </w:pPr>
      <w:rPr>
        <w:rFonts w:ascii="Times" w:hAnsi="Times" w:hint="default"/>
      </w:rPr>
    </w:lvl>
    <w:lvl w:ilvl="7" w:tplc="B4C0B302" w:tentative="1">
      <w:start w:val="1"/>
      <w:numFmt w:val="bullet"/>
      <w:lvlText w:val="•"/>
      <w:lvlJc w:val="left"/>
      <w:pPr>
        <w:tabs>
          <w:tab w:val="num" w:pos="5760"/>
        </w:tabs>
        <w:ind w:left="5760" w:hanging="360"/>
      </w:pPr>
      <w:rPr>
        <w:rFonts w:ascii="Times" w:hAnsi="Times" w:hint="default"/>
      </w:rPr>
    </w:lvl>
    <w:lvl w:ilvl="8" w:tplc="07083B22" w:tentative="1">
      <w:start w:val="1"/>
      <w:numFmt w:val="bullet"/>
      <w:lvlText w:val="•"/>
      <w:lvlJc w:val="left"/>
      <w:pPr>
        <w:tabs>
          <w:tab w:val="num" w:pos="6480"/>
        </w:tabs>
        <w:ind w:left="6480" w:hanging="360"/>
      </w:pPr>
      <w:rPr>
        <w:rFonts w:ascii="Times" w:hAnsi="Times" w:hint="default"/>
      </w:rPr>
    </w:lvl>
  </w:abstractNum>
  <w:abstractNum w:abstractNumId="11">
    <w:nsid w:val="27E359A5"/>
    <w:multiLevelType w:val="multilevel"/>
    <w:tmpl w:val="CA8E6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rebuchet MS" w:hAnsi="Trebuchet M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AB70E0"/>
    <w:multiLevelType w:val="hybridMultilevel"/>
    <w:tmpl w:val="D5E439F0"/>
    <w:lvl w:ilvl="0" w:tplc="0CD6C1E8">
      <w:start w:val="1"/>
      <w:numFmt w:val="decimal"/>
      <w:lvlText w:val="%1."/>
      <w:lvlJc w:val="left"/>
      <w:pPr>
        <w:tabs>
          <w:tab w:val="num" w:pos="360"/>
        </w:tabs>
        <w:ind w:left="360" w:hanging="360"/>
      </w:pPr>
      <w:rPr>
        <w:rFonts w:ascii="Times New Roman" w:hAnsi="Times New Roman" w:cs="Times New Roman" w:hint="default"/>
        <w:b w:val="0"/>
        <w:sz w:val="24"/>
        <w:szCs w:val="24"/>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3">
    <w:nsid w:val="29FE36D5"/>
    <w:multiLevelType w:val="hybridMultilevel"/>
    <w:tmpl w:val="B4361DA8"/>
    <w:lvl w:ilvl="0" w:tplc="01F0CF06">
      <w:start w:val="1"/>
      <w:numFmt w:val="bullet"/>
      <w:lvlText w:val=""/>
      <w:lvlJc w:val="left"/>
      <w:pPr>
        <w:ind w:left="1440" w:hanging="360"/>
      </w:pPr>
      <w:rPr>
        <w:rFonts w:ascii="Symbol" w:hAnsi="Symbol" w:hint="default"/>
        <w:color w:val="auto"/>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nsid w:val="2D1E0D0B"/>
    <w:multiLevelType w:val="multilevel"/>
    <w:tmpl w:val="8514DD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2D9D2EAA"/>
    <w:multiLevelType w:val="multilevel"/>
    <w:tmpl w:val="B1A0E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8943FDE"/>
    <w:multiLevelType w:val="hybridMultilevel"/>
    <w:tmpl w:val="BC0A5846"/>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7">
    <w:nsid w:val="3C067D7B"/>
    <w:multiLevelType w:val="multilevel"/>
    <w:tmpl w:val="CA8E6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rebuchet MS" w:hAnsi="Trebuchet M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3DD97D0F"/>
    <w:multiLevelType w:val="hybridMultilevel"/>
    <w:tmpl w:val="D21E5500"/>
    <w:lvl w:ilvl="0" w:tplc="0C09000F">
      <w:start w:val="1"/>
      <w:numFmt w:val="decimal"/>
      <w:lvlText w:val="%1."/>
      <w:lvlJc w:val="left"/>
      <w:pPr>
        <w:ind w:left="360" w:hanging="360"/>
      </w:p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nsid w:val="3DE2482F"/>
    <w:multiLevelType w:val="hybridMultilevel"/>
    <w:tmpl w:val="0ED0B0D6"/>
    <w:lvl w:ilvl="0" w:tplc="81366E20">
      <w:start w:val="1"/>
      <w:numFmt w:val="bullet"/>
      <w:lvlText w:val="•"/>
      <w:lvlJc w:val="left"/>
      <w:pPr>
        <w:tabs>
          <w:tab w:val="num" w:pos="720"/>
        </w:tabs>
        <w:ind w:left="720" w:hanging="360"/>
      </w:pPr>
      <w:rPr>
        <w:rFonts w:ascii="Times New Roman" w:hAnsi="Times New Roman" w:hint="default"/>
      </w:rPr>
    </w:lvl>
    <w:lvl w:ilvl="1" w:tplc="298C6AB0" w:tentative="1">
      <w:start w:val="1"/>
      <w:numFmt w:val="bullet"/>
      <w:lvlText w:val="•"/>
      <w:lvlJc w:val="left"/>
      <w:pPr>
        <w:tabs>
          <w:tab w:val="num" w:pos="1440"/>
        </w:tabs>
        <w:ind w:left="1440" w:hanging="360"/>
      </w:pPr>
      <w:rPr>
        <w:rFonts w:ascii="Times New Roman" w:hAnsi="Times New Roman" w:hint="default"/>
      </w:rPr>
    </w:lvl>
    <w:lvl w:ilvl="2" w:tplc="7102B1C0" w:tentative="1">
      <w:start w:val="1"/>
      <w:numFmt w:val="bullet"/>
      <w:lvlText w:val="•"/>
      <w:lvlJc w:val="left"/>
      <w:pPr>
        <w:tabs>
          <w:tab w:val="num" w:pos="2160"/>
        </w:tabs>
        <w:ind w:left="2160" w:hanging="360"/>
      </w:pPr>
      <w:rPr>
        <w:rFonts w:ascii="Times New Roman" w:hAnsi="Times New Roman" w:hint="default"/>
      </w:rPr>
    </w:lvl>
    <w:lvl w:ilvl="3" w:tplc="9C784DB6" w:tentative="1">
      <w:start w:val="1"/>
      <w:numFmt w:val="bullet"/>
      <w:lvlText w:val="•"/>
      <w:lvlJc w:val="left"/>
      <w:pPr>
        <w:tabs>
          <w:tab w:val="num" w:pos="2880"/>
        </w:tabs>
        <w:ind w:left="2880" w:hanging="360"/>
      </w:pPr>
      <w:rPr>
        <w:rFonts w:ascii="Times New Roman" w:hAnsi="Times New Roman" w:hint="default"/>
      </w:rPr>
    </w:lvl>
    <w:lvl w:ilvl="4" w:tplc="93246B30" w:tentative="1">
      <w:start w:val="1"/>
      <w:numFmt w:val="bullet"/>
      <w:lvlText w:val="•"/>
      <w:lvlJc w:val="left"/>
      <w:pPr>
        <w:tabs>
          <w:tab w:val="num" w:pos="3600"/>
        </w:tabs>
        <w:ind w:left="3600" w:hanging="360"/>
      </w:pPr>
      <w:rPr>
        <w:rFonts w:ascii="Times New Roman" w:hAnsi="Times New Roman" w:hint="default"/>
      </w:rPr>
    </w:lvl>
    <w:lvl w:ilvl="5" w:tplc="982093D2" w:tentative="1">
      <w:start w:val="1"/>
      <w:numFmt w:val="bullet"/>
      <w:lvlText w:val="•"/>
      <w:lvlJc w:val="left"/>
      <w:pPr>
        <w:tabs>
          <w:tab w:val="num" w:pos="4320"/>
        </w:tabs>
        <w:ind w:left="4320" w:hanging="360"/>
      </w:pPr>
      <w:rPr>
        <w:rFonts w:ascii="Times New Roman" w:hAnsi="Times New Roman" w:hint="default"/>
      </w:rPr>
    </w:lvl>
    <w:lvl w:ilvl="6" w:tplc="6D0005E0" w:tentative="1">
      <w:start w:val="1"/>
      <w:numFmt w:val="bullet"/>
      <w:lvlText w:val="•"/>
      <w:lvlJc w:val="left"/>
      <w:pPr>
        <w:tabs>
          <w:tab w:val="num" w:pos="5040"/>
        </w:tabs>
        <w:ind w:left="5040" w:hanging="360"/>
      </w:pPr>
      <w:rPr>
        <w:rFonts w:ascii="Times New Roman" w:hAnsi="Times New Roman" w:hint="default"/>
      </w:rPr>
    </w:lvl>
    <w:lvl w:ilvl="7" w:tplc="E0E8A96C" w:tentative="1">
      <w:start w:val="1"/>
      <w:numFmt w:val="bullet"/>
      <w:lvlText w:val="•"/>
      <w:lvlJc w:val="left"/>
      <w:pPr>
        <w:tabs>
          <w:tab w:val="num" w:pos="5760"/>
        </w:tabs>
        <w:ind w:left="5760" w:hanging="360"/>
      </w:pPr>
      <w:rPr>
        <w:rFonts w:ascii="Times New Roman" w:hAnsi="Times New Roman" w:hint="default"/>
      </w:rPr>
    </w:lvl>
    <w:lvl w:ilvl="8" w:tplc="046E3956" w:tentative="1">
      <w:start w:val="1"/>
      <w:numFmt w:val="bullet"/>
      <w:lvlText w:val="•"/>
      <w:lvlJc w:val="left"/>
      <w:pPr>
        <w:tabs>
          <w:tab w:val="num" w:pos="6480"/>
        </w:tabs>
        <w:ind w:left="6480" w:hanging="360"/>
      </w:pPr>
      <w:rPr>
        <w:rFonts w:ascii="Times New Roman" w:hAnsi="Times New Roman" w:hint="default"/>
      </w:rPr>
    </w:lvl>
  </w:abstractNum>
  <w:abstractNum w:abstractNumId="20">
    <w:nsid w:val="44FF3F5B"/>
    <w:multiLevelType w:val="hybridMultilevel"/>
    <w:tmpl w:val="835AA24E"/>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nsid w:val="470B34F3"/>
    <w:multiLevelType w:val="hybridMultilevel"/>
    <w:tmpl w:val="10E452C0"/>
    <w:lvl w:ilvl="0" w:tplc="536CE2BE">
      <w:start w:val="1"/>
      <w:numFmt w:val="decimal"/>
      <w:lvlText w:val="(%1)"/>
      <w:lvlJc w:val="left"/>
      <w:pPr>
        <w:ind w:left="1080" w:hanging="360"/>
      </w:pPr>
      <w:rPr>
        <w:rFonts w:ascii="Times New Roman" w:hAnsi="Times New Roman" w:cs="Times New Roman" w:hint="default"/>
        <w:sz w:val="24"/>
        <w:szCs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nsid w:val="5FD83524"/>
    <w:multiLevelType w:val="hybridMultilevel"/>
    <w:tmpl w:val="4CF609CC"/>
    <w:lvl w:ilvl="0" w:tplc="BCEC5168">
      <w:start w:val="1"/>
      <w:numFmt w:val="bullet"/>
      <w:lvlText w:val=""/>
      <w:lvlJc w:val="left"/>
      <w:pPr>
        <w:ind w:left="720" w:hanging="360"/>
      </w:pPr>
      <w:rPr>
        <w:rFonts w:ascii="Symbol" w:hAnsi="Symbol" w:hint="default"/>
        <w:b/>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681C3CC4"/>
    <w:multiLevelType w:val="hybridMultilevel"/>
    <w:tmpl w:val="3704ED5E"/>
    <w:lvl w:ilvl="0" w:tplc="26749CE2">
      <w:start w:val="1"/>
      <w:numFmt w:val="bullet"/>
      <w:lvlText w:val=""/>
      <w:lvlJc w:val="left"/>
      <w:pPr>
        <w:ind w:left="720" w:hanging="360"/>
      </w:pPr>
      <w:rPr>
        <w:rFonts w:ascii="Symbol" w:hAnsi="Symbol" w:hint="default"/>
        <w:b/>
        <w:sz w:val="24"/>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6EBB52EA"/>
    <w:multiLevelType w:val="hybridMultilevel"/>
    <w:tmpl w:val="6700D154"/>
    <w:lvl w:ilvl="0" w:tplc="FAA2D1D6">
      <w:start w:val="1"/>
      <w:numFmt w:val="bullet"/>
      <w:lvlText w:val="•"/>
      <w:lvlJc w:val="left"/>
      <w:pPr>
        <w:tabs>
          <w:tab w:val="num" w:pos="360"/>
        </w:tabs>
        <w:ind w:left="360" w:hanging="360"/>
      </w:pPr>
      <w:rPr>
        <w:rFonts w:ascii="Times New Roman" w:hAnsi="Times New Roman" w:hint="default"/>
      </w:rPr>
    </w:lvl>
    <w:lvl w:ilvl="1" w:tplc="8FCAAF1C" w:tentative="1">
      <w:start w:val="1"/>
      <w:numFmt w:val="bullet"/>
      <w:lvlText w:val="•"/>
      <w:lvlJc w:val="left"/>
      <w:pPr>
        <w:tabs>
          <w:tab w:val="num" w:pos="1080"/>
        </w:tabs>
        <w:ind w:left="1080" w:hanging="360"/>
      </w:pPr>
      <w:rPr>
        <w:rFonts w:ascii="Times New Roman" w:hAnsi="Times New Roman" w:hint="default"/>
      </w:rPr>
    </w:lvl>
    <w:lvl w:ilvl="2" w:tplc="3C4C7FEE" w:tentative="1">
      <w:start w:val="1"/>
      <w:numFmt w:val="bullet"/>
      <w:lvlText w:val="•"/>
      <w:lvlJc w:val="left"/>
      <w:pPr>
        <w:tabs>
          <w:tab w:val="num" w:pos="1800"/>
        </w:tabs>
        <w:ind w:left="1800" w:hanging="360"/>
      </w:pPr>
      <w:rPr>
        <w:rFonts w:ascii="Times New Roman" w:hAnsi="Times New Roman" w:hint="default"/>
      </w:rPr>
    </w:lvl>
    <w:lvl w:ilvl="3" w:tplc="685C29B8" w:tentative="1">
      <w:start w:val="1"/>
      <w:numFmt w:val="bullet"/>
      <w:lvlText w:val="•"/>
      <w:lvlJc w:val="left"/>
      <w:pPr>
        <w:tabs>
          <w:tab w:val="num" w:pos="2520"/>
        </w:tabs>
        <w:ind w:left="2520" w:hanging="360"/>
      </w:pPr>
      <w:rPr>
        <w:rFonts w:ascii="Times New Roman" w:hAnsi="Times New Roman" w:hint="default"/>
      </w:rPr>
    </w:lvl>
    <w:lvl w:ilvl="4" w:tplc="0346069E" w:tentative="1">
      <w:start w:val="1"/>
      <w:numFmt w:val="bullet"/>
      <w:lvlText w:val="•"/>
      <w:lvlJc w:val="left"/>
      <w:pPr>
        <w:tabs>
          <w:tab w:val="num" w:pos="3240"/>
        </w:tabs>
        <w:ind w:left="3240" w:hanging="360"/>
      </w:pPr>
      <w:rPr>
        <w:rFonts w:ascii="Times New Roman" w:hAnsi="Times New Roman" w:hint="default"/>
      </w:rPr>
    </w:lvl>
    <w:lvl w:ilvl="5" w:tplc="201AE426" w:tentative="1">
      <w:start w:val="1"/>
      <w:numFmt w:val="bullet"/>
      <w:lvlText w:val="•"/>
      <w:lvlJc w:val="left"/>
      <w:pPr>
        <w:tabs>
          <w:tab w:val="num" w:pos="3960"/>
        </w:tabs>
        <w:ind w:left="3960" w:hanging="360"/>
      </w:pPr>
      <w:rPr>
        <w:rFonts w:ascii="Times New Roman" w:hAnsi="Times New Roman" w:hint="default"/>
      </w:rPr>
    </w:lvl>
    <w:lvl w:ilvl="6" w:tplc="4A868D06" w:tentative="1">
      <w:start w:val="1"/>
      <w:numFmt w:val="bullet"/>
      <w:lvlText w:val="•"/>
      <w:lvlJc w:val="left"/>
      <w:pPr>
        <w:tabs>
          <w:tab w:val="num" w:pos="4680"/>
        </w:tabs>
        <w:ind w:left="4680" w:hanging="360"/>
      </w:pPr>
      <w:rPr>
        <w:rFonts w:ascii="Times New Roman" w:hAnsi="Times New Roman" w:hint="default"/>
      </w:rPr>
    </w:lvl>
    <w:lvl w:ilvl="7" w:tplc="829E4834" w:tentative="1">
      <w:start w:val="1"/>
      <w:numFmt w:val="bullet"/>
      <w:lvlText w:val="•"/>
      <w:lvlJc w:val="left"/>
      <w:pPr>
        <w:tabs>
          <w:tab w:val="num" w:pos="5400"/>
        </w:tabs>
        <w:ind w:left="5400" w:hanging="360"/>
      </w:pPr>
      <w:rPr>
        <w:rFonts w:ascii="Times New Roman" w:hAnsi="Times New Roman" w:hint="default"/>
      </w:rPr>
    </w:lvl>
    <w:lvl w:ilvl="8" w:tplc="686205A6" w:tentative="1">
      <w:start w:val="1"/>
      <w:numFmt w:val="bullet"/>
      <w:lvlText w:val="•"/>
      <w:lvlJc w:val="left"/>
      <w:pPr>
        <w:tabs>
          <w:tab w:val="num" w:pos="6120"/>
        </w:tabs>
        <w:ind w:left="6120" w:hanging="360"/>
      </w:pPr>
      <w:rPr>
        <w:rFonts w:ascii="Times New Roman" w:hAnsi="Times New Roman" w:hint="default"/>
      </w:rPr>
    </w:lvl>
  </w:abstractNum>
  <w:abstractNum w:abstractNumId="25">
    <w:nsid w:val="71D41D3A"/>
    <w:multiLevelType w:val="hybridMultilevel"/>
    <w:tmpl w:val="0AC20D90"/>
    <w:lvl w:ilvl="0" w:tplc="BE507D80">
      <w:start w:val="1"/>
      <w:numFmt w:val="decimal"/>
      <w:lvlText w:val="%1"/>
      <w:lvlJc w:val="left"/>
      <w:pPr>
        <w:ind w:left="6585" w:hanging="4440"/>
      </w:pPr>
      <w:rPr>
        <w:rFonts w:hint="default"/>
      </w:rPr>
    </w:lvl>
    <w:lvl w:ilvl="1" w:tplc="0C090019" w:tentative="1">
      <w:start w:val="1"/>
      <w:numFmt w:val="lowerLetter"/>
      <w:lvlText w:val="%2."/>
      <w:lvlJc w:val="left"/>
      <w:pPr>
        <w:ind w:left="3225" w:hanging="360"/>
      </w:pPr>
    </w:lvl>
    <w:lvl w:ilvl="2" w:tplc="0C09001B" w:tentative="1">
      <w:start w:val="1"/>
      <w:numFmt w:val="lowerRoman"/>
      <w:lvlText w:val="%3."/>
      <w:lvlJc w:val="right"/>
      <w:pPr>
        <w:ind w:left="3945" w:hanging="180"/>
      </w:pPr>
    </w:lvl>
    <w:lvl w:ilvl="3" w:tplc="0C09000F" w:tentative="1">
      <w:start w:val="1"/>
      <w:numFmt w:val="decimal"/>
      <w:lvlText w:val="%4."/>
      <w:lvlJc w:val="left"/>
      <w:pPr>
        <w:ind w:left="4665" w:hanging="360"/>
      </w:pPr>
    </w:lvl>
    <w:lvl w:ilvl="4" w:tplc="0C090019" w:tentative="1">
      <w:start w:val="1"/>
      <w:numFmt w:val="lowerLetter"/>
      <w:lvlText w:val="%5."/>
      <w:lvlJc w:val="left"/>
      <w:pPr>
        <w:ind w:left="5385" w:hanging="360"/>
      </w:pPr>
    </w:lvl>
    <w:lvl w:ilvl="5" w:tplc="0C09001B" w:tentative="1">
      <w:start w:val="1"/>
      <w:numFmt w:val="lowerRoman"/>
      <w:lvlText w:val="%6."/>
      <w:lvlJc w:val="right"/>
      <w:pPr>
        <w:ind w:left="6105" w:hanging="180"/>
      </w:pPr>
    </w:lvl>
    <w:lvl w:ilvl="6" w:tplc="0C09000F" w:tentative="1">
      <w:start w:val="1"/>
      <w:numFmt w:val="decimal"/>
      <w:lvlText w:val="%7."/>
      <w:lvlJc w:val="left"/>
      <w:pPr>
        <w:ind w:left="6825" w:hanging="360"/>
      </w:pPr>
    </w:lvl>
    <w:lvl w:ilvl="7" w:tplc="0C090019" w:tentative="1">
      <w:start w:val="1"/>
      <w:numFmt w:val="lowerLetter"/>
      <w:lvlText w:val="%8."/>
      <w:lvlJc w:val="left"/>
      <w:pPr>
        <w:ind w:left="7545" w:hanging="360"/>
      </w:pPr>
    </w:lvl>
    <w:lvl w:ilvl="8" w:tplc="0C09001B" w:tentative="1">
      <w:start w:val="1"/>
      <w:numFmt w:val="lowerRoman"/>
      <w:lvlText w:val="%9."/>
      <w:lvlJc w:val="right"/>
      <w:pPr>
        <w:ind w:left="8265" w:hanging="180"/>
      </w:pPr>
    </w:lvl>
  </w:abstractNum>
  <w:abstractNum w:abstractNumId="26">
    <w:nsid w:val="726C7CC1"/>
    <w:multiLevelType w:val="hybridMultilevel"/>
    <w:tmpl w:val="7A9E97FE"/>
    <w:lvl w:ilvl="0" w:tplc="0409000F">
      <w:start w:val="1"/>
      <w:numFmt w:val="decimal"/>
      <w:lvlText w:val="%1."/>
      <w:lvlJc w:val="left"/>
      <w:pPr>
        <w:tabs>
          <w:tab w:val="num" w:pos="720"/>
        </w:tabs>
        <w:ind w:left="720" w:hanging="360"/>
      </w:pPr>
      <w:rPr>
        <w:rFonts w:hint="default"/>
      </w:rPr>
    </w:lvl>
    <w:lvl w:ilvl="1" w:tplc="9A36B4C6">
      <w:start w:val="1"/>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7">
    <w:nsid w:val="78A2365B"/>
    <w:multiLevelType w:val="hybridMultilevel"/>
    <w:tmpl w:val="96B88702"/>
    <w:lvl w:ilvl="0" w:tplc="DDF6CCE2">
      <w:start w:val="1"/>
      <w:numFmt w:val="decimal"/>
      <w:lvlText w:val="(%1)"/>
      <w:lvlJc w:val="left"/>
      <w:pPr>
        <w:tabs>
          <w:tab w:val="num" w:pos="825"/>
        </w:tabs>
        <w:ind w:left="825" w:hanging="465"/>
      </w:pPr>
      <w:rPr>
        <w:rFonts w:hint="default"/>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28">
    <w:nsid w:val="7D0E55D1"/>
    <w:multiLevelType w:val="hybridMultilevel"/>
    <w:tmpl w:val="E78A2314"/>
    <w:lvl w:ilvl="0" w:tplc="9844D550">
      <w:start w:val="1"/>
      <w:numFmt w:val="lowerRoman"/>
      <w:lvlText w:val="%1."/>
      <w:lvlJc w:val="left"/>
      <w:pPr>
        <w:tabs>
          <w:tab w:val="num" w:pos="1080"/>
        </w:tabs>
        <w:ind w:left="1080" w:hanging="720"/>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num>
  <w:num w:numId="2">
    <w:abstractNumId w:val="27"/>
  </w:num>
  <w:num w:numId="3">
    <w:abstractNumId w:val="28"/>
  </w:num>
  <w:num w:numId="4">
    <w:abstractNumId w:val="12"/>
  </w:num>
  <w:num w:numId="5">
    <w:abstractNumId w:val="1"/>
  </w:num>
  <w:num w:numId="6">
    <w:abstractNumId w:val="3"/>
  </w:num>
  <w:num w:numId="7">
    <w:abstractNumId w:val="11"/>
  </w:num>
  <w:num w:numId="8">
    <w:abstractNumId w:val="17"/>
  </w:num>
  <w:num w:numId="9">
    <w:abstractNumId w:val="15"/>
  </w:num>
  <w:num w:numId="10">
    <w:abstractNumId w:val="14"/>
  </w:num>
  <w:num w:numId="11">
    <w:abstractNumId w:val="7"/>
  </w:num>
  <w:num w:numId="12">
    <w:abstractNumId w:val="19"/>
  </w:num>
  <w:num w:numId="13">
    <w:abstractNumId w:val="4"/>
  </w:num>
  <w:num w:numId="14">
    <w:abstractNumId w:val="8"/>
  </w:num>
  <w:num w:numId="15">
    <w:abstractNumId w:val="23"/>
  </w:num>
  <w:num w:numId="16">
    <w:abstractNumId w:val="22"/>
  </w:num>
  <w:num w:numId="17">
    <w:abstractNumId w:val="16"/>
  </w:num>
  <w:num w:numId="18">
    <w:abstractNumId w:val="18"/>
  </w:num>
  <w:num w:numId="19">
    <w:abstractNumId w:val="9"/>
  </w:num>
  <w:num w:numId="20">
    <w:abstractNumId w:val="21"/>
  </w:num>
  <w:num w:numId="21">
    <w:abstractNumId w:val="25"/>
  </w:num>
  <w:num w:numId="22">
    <w:abstractNumId w:val="24"/>
  </w:num>
  <w:num w:numId="23">
    <w:abstractNumId w:val="26"/>
  </w:num>
  <w:num w:numId="24">
    <w:abstractNumId w:val="20"/>
  </w:num>
  <w:num w:numId="25">
    <w:abstractNumId w:val="0"/>
  </w:num>
  <w:num w:numId="26">
    <w:abstractNumId w:val="6"/>
  </w:num>
  <w:num w:numId="27">
    <w:abstractNumId w:val="5"/>
  </w:num>
  <w:num w:numId="28">
    <w:abstractNumId w:val="13"/>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DA5"/>
    <w:rsid w:val="00002C80"/>
    <w:rsid w:val="000036CB"/>
    <w:rsid w:val="00006FB7"/>
    <w:rsid w:val="0001545D"/>
    <w:rsid w:val="00042ECA"/>
    <w:rsid w:val="00050BE3"/>
    <w:rsid w:val="00053AEC"/>
    <w:rsid w:val="00077DA5"/>
    <w:rsid w:val="00083D9B"/>
    <w:rsid w:val="00084893"/>
    <w:rsid w:val="000B2EC5"/>
    <w:rsid w:val="000B5954"/>
    <w:rsid w:val="000B6730"/>
    <w:rsid w:val="000C4FBD"/>
    <w:rsid w:val="000D3359"/>
    <w:rsid w:val="00111CE7"/>
    <w:rsid w:val="00121872"/>
    <w:rsid w:val="0013318E"/>
    <w:rsid w:val="00144DF5"/>
    <w:rsid w:val="00145DC7"/>
    <w:rsid w:val="00152684"/>
    <w:rsid w:val="0018511D"/>
    <w:rsid w:val="001B7D09"/>
    <w:rsid w:val="001C3CF9"/>
    <w:rsid w:val="001E34D8"/>
    <w:rsid w:val="002048CD"/>
    <w:rsid w:val="0020555D"/>
    <w:rsid w:val="00214EF7"/>
    <w:rsid w:val="00222C3A"/>
    <w:rsid w:val="00274FCE"/>
    <w:rsid w:val="0027716F"/>
    <w:rsid w:val="00296A32"/>
    <w:rsid w:val="002A1279"/>
    <w:rsid w:val="002A5F2E"/>
    <w:rsid w:val="002A7B36"/>
    <w:rsid w:val="002B0454"/>
    <w:rsid w:val="002C07F8"/>
    <w:rsid w:val="002C19BD"/>
    <w:rsid w:val="002D25C8"/>
    <w:rsid w:val="002E0C40"/>
    <w:rsid w:val="00315FAD"/>
    <w:rsid w:val="00333068"/>
    <w:rsid w:val="00340AED"/>
    <w:rsid w:val="00344EF6"/>
    <w:rsid w:val="00352917"/>
    <w:rsid w:val="0037055A"/>
    <w:rsid w:val="00380C8E"/>
    <w:rsid w:val="00396620"/>
    <w:rsid w:val="003D3E62"/>
    <w:rsid w:val="003E25FB"/>
    <w:rsid w:val="004026AD"/>
    <w:rsid w:val="00420944"/>
    <w:rsid w:val="00437EA0"/>
    <w:rsid w:val="00443980"/>
    <w:rsid w:val="004822CD"/>
    <w:rsid w:val="00482461"/>
    <w:rsid w:val="00497D1E"/>
    <w:rsid w:val="004A253F"/>
    <w:rsid w:val="004A6AF6"/>
    <w:rsid w:val="004B3946"/>
    <w:rsid w:val="004B4381"/>
    <w:rsid w:val="004F7343"/>
    <w:rsid w:val="00535CC8"/>
    <w:rsid w:val="00552932"/>
    <w:rsid w:val="00552BB3"/>
    <w:rsid w:val="005715B5"/>
    <w:rsid w:val="005A3A1B"/>
    <w:rsid w:val="005A43AB"/>
    <w:rsid w:val="005B05A8"/>
    <w:rsid w:val="005D7DAF"/>
    <w:rsid w:val="005E7737"/>
    <w:rsid w:val="005F56F2"/>
    <w:rsid w:val="00603F26"/>
    <w:rsid w:val="0062392E"/>
    <w:rsid w:val="00640439"/>
    <w:rsid w:val="00647F15"/>
    <w:rsid w:val="00661EA2"/>
    <w:rsid w:val="00670135"/>
    <w:rsid w:val="0067112E"/>
    <w:rsid w:val="00672723"/>
    <w:rsid w:val="006955C9"/>
    <w:rsid w:val="006A31DC"/>
    <w:rsid w:val="006A5BCA"/>
    <w:rsid w:val="006D325F"/>
    <w:rsid w:val="006D7161"/>
    <w:rsid w:val="006F629F"/>
    <w:rsid w:val="007432AA"/>
    <w:rsid w:val="00755428"/>
    <w:rsid w:val="007611EE"/>
    <w:rsid w:val="007710F9"/>
    <w:rsid w:val="00782BDB"/>
    <w:rsid w:val="00794368"/>
    <w:rsid w:val="007946D3"/>
    <w:rsid w:val="00795D49"/>
    <w:rsid w:val="007B5366"/>
    <w:rsid w:val="007C0147"/>
    <w:rsid w:val="007D15D0"/>
    <w:rsid w:val="007D2D1C"/>
    <w:rsid w:val="00824954"/>
    <w:rsid w:val="008650E4"/>
    <w:rsid w:val="00867033"/>
    <w:rsid w:val="0087487C"/>
    <w:rsid w:val="0089481F"/>
    <w:rsid w:val="008A53AF"/>
    <w:rsid w:val="008A59DD"/>
    <w:rsid w:val="008B51D8"/>
    <w:rsid w:val="008E63AF"/>
    <w:rsid w:val="008F709C"/>
    <w:rsid w:val="009161D5"/>
    <w:rsid w:val="00921AA1"/>
    <w:rsid w:val="0093106F"/>
    <w:rsid w:val="00945CAB"/>
    <w:rsid w:val="0098714D"/>
    <w:rsid w:val="009926C8"/>
    <w:rsid w:val="009A0B98"/>
    <w:rsid w:val="009A3C86"/>
    <w:rsid w:val="009C199E"/>
    <w:rsid w:val="009E0846"/>
    <w:rsid w:val="009E339A"/>
    <w:rsid w:val="009F3B45"/>
    <w:rsid w:val="00A00A96"/>
    <w:rsid w:val="00A010B1"/>
    <w:rsid w:val="00A0427A"/>
    <w:rsid w:val="00A07EEC"/>
    <w:rsid w:val="00A24255"/>
    <w:rsid w:val="00A615D2"/>
    <w:rsid w:val="00A66FA9"/>
    <w:rsid w:val="00A87D15"/>
    <w:rsid w:val="00AA2941"/>
    <w:rsid w:val="00AA70F2"/>
    <w:rsid w:val="00AA7D35"/>
    <w:rsid w:val="00AC3BFE"/>
    <w:rsid w:val="00AD68A0"/>
    <w:rsid w:val="00AE2196"/>
    <w:rsid w:val="00AF63C8"/>
    <w:rsid w:val="00B024DF"/>
    <w:rsid w:val="00B06D2E"/>
    <w:rsid w:val="00B07555"/>
    <w:rsid w:val="00B15EE6"/>
    <w:rsid w:val="00B34F2C"/>
    <w:rsid w:val="00B449B8"/>
    <w:rsid w:val="00B45ADF"/>
    <w:rsid w:val="00B765ED"/>
    <w:rsid w:val="00B92268"/>
    <w:rsid w:val="00B938DA"/>
    <w:rsid w:val="00B96FF2"/>
    <w:rsid w:val="00BB0052"/>
    <w:rsid w:val="00BB1576"/>
    <w:rsid w:val="00BB223C"/>
    <w:rsid w:val="00BB3551"/>
    <w:rsid w:val="00BB37FB"/>
    <w:rsid w:val="00BC132C"/>
    <w:rsid w:val="00BD0F0A"/>
    <w:rsid w:val="00C47F12"/>
    <w:rsid w:val="00C6056A"/>
    <w:rsid w:val="00C632E7"/>
    <w:rsid w:val="00C737FE"/>
    <w:rsid w:val="00CB0186"/>
    <w:rsid w:val="00CB57A3"/>
    <w:rsid w:val="00CB670C"/>
    <w:rsid w:val="00CD5D2E"/>
    <w:rsid w:val="00CF0601"/>
    <w:rsid w:val="00D023B7"/>
    <w:rsid w:val="00D05417"/>
    <w:rsid w:val="00D6461C"/>
    <w:rsid w:val="00D7342D"/>
    <w:rsid w:val="00D74E83"/>
    <w:rsid w:val="00D866F8"/>
    <w:rsid w:val="00DA3782"/>
    <w:rsid w:val="00DB3860"/>
    <w:rsid w:val="00DC497B"/>
    <w:rsid w:val="00DE268D"/>
    <w:rsid w:val="00E16750"/>
    <w:rsid w:val="00E213AB"/>
    <w:rsid w:val="00E528CF"/>
    <w:rsid w:val="00E530CA"/>
    <w:rsid w:val="00E67AD3"/>
    <w:rsid w:val="00E840F3"/>
    <w:rsid w:val="00E97F6D"/>
    <w:rsid w:val="00EA34B1"/>
    <w:rsid w:val="00EB0281"/>
    <w:rsid w:val="00EB3858"/>
    <w:rsid w:val="00EC4956"/>
    <w:rsid w:val="00EC6DF1"/>
    <w:rsid w:val="00EE7770"/>
    <w:rsid w:val="00EF2941"/>
    <w:rsid w:val="00F2022D"/>
    <w:rsid w:val="00F27143"/>
    <w:rsid w:val="00F36433"/>
    <w:rsid w:val="00F5062E"/>
    <w:rsid w:val="00F62DEA"/>
    <w:rsid w:val="00F9298D"/>
    <w:rsid w:val="00FA26F6"/>
    <w:rsid w:val="00FA7919"/>
    <w:rsid w:val="00FB77B7"/>
    <w:rsid w:val="00FC1FD6"/>
    <w:rsid w:val="00FC75C0"/>
    <w:rsid w:val="00FD03EF"/>
    <w:rsid w:val="00FE3A16"/>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4"/>
    <o:shapelayout v:ext="edit">
      <o:idmap v:ext="edit" data="1"/>
    </o:shapelayout>
  </w:shapeDefaults>
  <w:decimalSymbol w:val="."/>
  <w:listSeparator w:val=","/>
  <w14:docId w14:val="2269B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7DA5"/>
    <w:rPr>
      <w:rFonts w:eastAsia="Times New Roman"/>
      <w:sz w:val="24"/>
      <w:szCs w:val="24"/>
      <w:lang w:val="en-AU" w:eastAsia="en-AU" w:bidi="ar-SA"/>
    </w:rPr>
  </w:style>
  <w:style w:type="paragraph" w:styleId="Heading2">
    <w:name w:val="heading 2"/>
    <w:basedOn w:val="Normal"/>
    <w:qFormat/>
    <w:rsid w:val="00077DA5"/>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077DA5"/>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77DA5"/>
    <w:rPr>
      <w:rFonts w:ascii="Arial" w:hAnsi="Arial" w:cs="Arial" w:hint="default"/>
      <w:color w:val="000080"/>
      <w:u w:val="single"/>
    </w:rPr>
  </w:style>
  <w:style w:type="paragraph" w:styleId="NormalWeb">
    <w:name w:val="Normal (Web)"/>
    <w:basedOn w:val="Normal"/>
    <w:uiPriority w:val="99"/>
    <w:rsid w:val="00077DA5"/>
    <w:pPr>
      <w:spacing w:before="100" w:beforeAutospacing="1" w:after="100" w:afterAutospacing="1"/>
    </w:pPr>
    <w:rPr>
      <w:rFonts w:ascii="Arial" w:hAnsi="Arial" w:cs="Arial"/>
      <w:sz w:val="27"/>
      <w:szCs w:val="27"/>
    </w:rPr>
  </w:style>
  <w:style w:type="paragraph" w:styleId="Header">
    <w:name w:val="header"/>
    <w:basedOn w:val="Normal"/>
    <w:link w:val="HeaderChar"/>
    <w:rsid w:val="00152684"/>
    <w:pPr>
      <w:tabs>
        <w:tab w:val="center" w:pos="4513"/>
        <w:tab w:val="right" w:pos="9026"/>
      </w:tabs>
    </w:pPr>
  </w:style>
  <w:style w:type="character" w:customStyle="1" w:styleId="HeaderChar">
    <w:name w:val="Header Char"/>
    <w:basedOn w:val="DefaultParagraphFont"/>
    <w:link w:val="Header"/>
    <w:rsid w:val="00152684"/>
    <w:rPr>
      <w:rFonts w:eastAsia="Times New Roman"/>
      <w:sz w:val="24"/>
      <w:szCs w:val="24"/>
    </w:rPr>
  </w:style>
  <w:style w:type="paragraph" w:styleId="Footer">
    <w:name w:val="footer"/>
    <w:basedOn w:val="Normal"/>
    <w:link w:val="FooterChar"/>
    <w:uiPriority w:val="99"/>
    <w:rsid w:val="00152684"/>
    <w:pPr>
      <w:tabs>
        <w:tab w:val="center" w:pos="4513"/>
        <w:tab w:val="right" w:pos="9026"/>
      </w:tabs>
    </w:pPr>
  </w:style>
  <w:style w:type="character" w:customStyle="1" w:styleId="FooterChar">
    <w:name w:val="Footer Char"/>
    <w:basedOn w:val="DefaultParagraphFont"/>
    <w:link w:val="Footer"/>
    <w:uiPriority w:val="99"/>
    <w:rsid w:val="00152684"/>
    <w:rPr>
      <w:rFonts w:eastAsia="Times New Roman"/>
      <w:sz w:val="24"/>
      <w:szCs w:val="24"/>
    </w:rPr>
  </w:style>
  <w:style w:type="paragraph" w:styleId="ListParagraph">
    <w:name w:val="List Paragraph"/>
    <w:basedOn w:val="Normal"/>
    <w:uiPriority w:val="34"/>
    <w:qFormat/>
    <w:rsid w:val="00152684"/>
    <w:pPr>
      <w:widowControl w:val="0"/>
      <w:autoSpaceDE w:val="0"/>
      <w:autoSpaceDN w:val="0"/>
      <w:adjustRightInd w:val="0"/>
      <w:ind w:left="720"/>
    </w:pPr>
    <w:rPr>
      <w:rFonts w:eastAsia="Batang"/>
      <w:lang w:eastAsia="ko-KR"/>
    </w:rPr>
  </w:style>
  <w:style w:type="paragraph" w:styleId="HTMLPreformatted">
    <w:name w:val="HTML Preformatted"/>
    <w:basedOn w:val="Normal"/>
    <w:link w:val="HTMLPreformattedChar"/>
    <w:uiPriority w:val="99"/>
    <w:unhideWhenUsed/>
    <w:rsid w:val="00640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40439"/>
    <w:rPr>
      <w:rFonts w:ascii="Courier New" w:eastAsia="Times New Roman" w:hAnsi="Courier New" w:cs="Courier New"/>
    </w:rPr>
  </w:style>
  <w:style w:type="paragraph" w:customStyle="1" w:styleId="text">
    <w:name w:val="text"/>
    <w:basedOn w:val="Normal"/>
    <w:rsid w:val="00640439"/>
    <w:pPr>
      <w:spacing w:before="100" w:beforeAutospacing="1" w:after="100" w:afterAutospacing="1" w:line="240" w:lineRule="atLeast"/>
    </w:pPr>
    <w:rPr>
      <w:rFonts w:ascii="Arial" w:hAnsi="Arial" w:cs="Arial"/>
      <w:color w:val="444444"/>
      <w:sz w:val="18"/>
      <w:szCs w:val="18"/>
    </w:rPr>
  </w:style>
  <w:style w:type="character" w:customStyle="1" w:styleId="text1">
    <w:name w:val="text1"/>
    <w:basedOn w:val="DefaultParagraphFont"/>
    <w:rsid w:val="00640439"/>
    <w:rPr>
      <w:rFonts w:ascii="Arial" w:hAnsi="Arial" w:cs="Arial" w:hint="default"/>
      <w:color w:val="444444"/>
      <w:sz w:val="18"/>
      <w:szCs w:val="18"/>
    </w:rPr>
  </w:style>
  <w:style w:type="table" w:styleId="TableGrid">
    <w:name w:val="Table Grid"/>
    <w:basedOn w:val="TableNormal"/>
    <w:rsid w:val="008650E4"/>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222C3A"/>
    <w:rPr>
      <w:rFonts w:ascii="Tahoma" w:hAnsi="Tahoma" w:cs="Tahoma"/>
      <w:sz w:val="16"/>
      <w:szCs w:val="16"/>
    </w:rPr>
  </w:style>
  <w:style w:type="character" w:customStyle="1" w:styleId="BalloonTextChar">
    <w:name w:val="Balloon Text Char"/>
    <w:basedOn w:val="DefaultParagraphFont"/>
    <w:link w:val="BalloonText"/>
    <w:rsid w:val="00222C3A"/>
    <w:rPr>
      <w:rFonts w:ascii="Tahoma" w:eastAsia="Times New Roman" w:hAnsi="Tahoma" w:cs="Tahoma"/>
      <w:sz w:val="16"/>
      <w:szCs w:val="16"/>
      <w:lang w:val="en-AU" w:eastAsia="en-AU"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7DA5"/>
    <w:rPr>
      <w:rFonts w:eastAsia="Times New Roman"/>
      <w:sz w:val="24"/>
      <w:szCs w:val="24"/>
      <w:lang w:val="en-AU" w:eastAsia="en-AU" w:bidi="ar-SA"/>
    </w:rPr>
  </w:style>
  <w:style w:type="paragraph" w:styleId="Heading2">
    <w:name w:val="heading 2"/>
    <w:basedOn w:val="Normal"/>
    <w:qFormat/>
    <w:rsid w:val="00077DA5"/>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077DA5"/>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77DA5"/>
    <w:rPr>
      <w:rFonts w:ascii="Arial" w:hAnsi="Arial" w:cs="Arial" w:hint="default"/>
      <w:color w:val="000080"/>
      <w:u w:val="single"/>
    </w:rPr>
  </w:style>
  <w:style w:type="paragraph" w:styleId="NormalWeb">
    <w:name w:val="Normal (Web)"/>
    <w:basedOn w:val="Normal"/>
    <w:uiPriority w:val="99"/>
    <w:rsid w:val="00077DA5"/>
    <w:pPr>
      <w:spacing w:before="100" w:beforeAutospacing="1" w:after="100" w:afterAutospacing="1"/>
    </w:pPr>
    <w:rPr>
      <w:rFonts w:ascii="Arial" w:hAnsi="Arial" w:cs="Arial"/>
      <w:sz w:val="27"/>
      <w:szCs w:val="27"/>
    </w:rPr>
  </w:style>
  <w:style w:type="paragraph" w:styleId="Header">
    <w:name w:val="header"/>
    <w:basedOn w:val="Normal"/>
    <w:link w:val="HeaderChar"/>
    <w:rsid w:val="00152684"/>
    <w:pPr>
      <w:tabs>
        <w:tab w:val="center" w:pos="4513"/>
        <w:tab w:val="right" w:pos="9026"/>
      </w:tabs>
    </w:pPr>
  </w:style>
  <w:style w:type="character" w:customStyle="1" w:styleId="HeaderChar">
    <w:name w:val="Header Char"/>
    <w:basedOn w:val="DefaultParagraphFont"/>
    <w:link w:val="Header"/>
    <w:rsid w:val="00152684"/>
    <w:rPr>
      <w:rFonts w:eastAsia="Times New Roman"/>
      <w:sz w:val="24"/>
      <w:szCs w:val="24"/>
    </w:rPr>
  </w:style>
  <w:style w:type="paragraph" w:styleId="Footer">
    <w:name w:val="footer"/>
    <w:basedOn w:val="Normal"/>
    <w:link w:val="FooterChar"/>
    <w:uiPriority w:val="99"/>
    <w:rsid w:val="00152684"/>
    <w:pPr>
      <w:tabs>
        <w:tab w:val="center" w:pos="4513"/>
        <w:tab w:val="right" w:pos="9026"/>
      </w:tabs>
    </w:pPr>
  </w:style>
  <w:style w:type="character" w:customStyle="1" w:styleId="FooterChar">
    <w:name w:val="Footer Char"/>
    <w:basedOn w:val="DefaultParagraphFont"/>
    <w:link w:val="Footer"/>
    <w:uiPriority w:val="99"/>
    <w:rsid w:val="00152684"/>
    <w:rPr>
      <w:rFonts w:eastAsia="Times New Roman"/>
      <w:sz w:val="24"/>
      <w:szCs w:val="24"/>
    </w:rPr>
  </w:style>
  <w:style w:type="paragraph" w:styleId="ListParagraph">
    <w:name w:val="List Paragraph"/>
    <w:basedOn w:val="Normal"/>
    <w:uiPriority w:val="34"/>
    <w:qFormat/>
    <w:rsid w:val="00152684"/>
    <w:pPr>
      <w:widowControl w:val="0"/>
      <w:autoSpaceDE w:val="0"/>
      <w:autoSpaceDN w:val="0"/>
      <w:adjustRightInd w:val="0"/>
      <w:ind w:left="720"/>
    </w:pPr>
    <w:rPr>
      <w:rFonts w:eastAsia="Batang"/>
      <w:lang w:eastAsia="ko-KR"/>
    </w:rPr>
  </w:style>
  <w:style w:type="paragraph" w:styleId="HTMLPreformatted">
    <w:name w:val="HTML Preformatted"/>
    <w:basedOn w:val="Normal"/>
    <w:link w:val="HTMLPreformattedChar"/>
    <w:uiPriority w:val="99"/>
    <w:unhideWhenUsed/>
    <w:rsid w:val="00640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40439"/>
    <w:rPr>
      <w:rFonts w:ascii="Courier New" w:eastAsia="Times New Roman" w:hAnsi="Courier New" w:cs="Courier New"/>
    </w:rPr>
  </w:style>
  <w:style w:type="paragraph" w:customStyle="1" w:styleId="text">
    <w:name w:val="text"/>
    <w:basedOn w:val="Normal"/>
    <w:rsid w:val="00640439"/>
    <w:pPr>
      <w:spacing w:before="100" w:beforeAutospacing="1" w:after="100" w:afterAutospacing="1" w:line="240" w:lineRule="atLeast"/>
    </w:pPr>
    <w:rPr>
      <w:rFonts w:ascii="Arial" w:hAnsi="Arial" w:cs="Arial"/>
      <w:color w:val="444444"/>
      <w:sz w:val="18"/>
      <w:szCs w:val="18"/>
    </w:rPr>
  </w:style>
  <w:style w:type="character" w:customStyle="1" w:styleId="text1">
    <w:name w:val="text1"/>
    <w:basedOn w:val="DefaultParagraphFont"/>
    <w:rsid w:val="00640439"/>
    <w:rPr>
      <w:rFonts w:ascii="Arial" w:hAnsi="Arial" w:cs="Arial" w:hint="default"/>
      <w:color w:val="444444"/>
      <w:sz w:val="18"/>
      <w:szCs w:val="18"/>
    </w:rPr>
  </w:style>
  <w:style w:type="table" w:styleId="TableGrid">
    <w:name w:val="Table Grid"/>
    <w:basedOn w:val="TableNormal"/>
    <w:rsid w:val="008650E4"/>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222C3A"/>
    <w:rPr>
      <w:rFonts w:ascii="Tahoma" w:hAnsi="Tahoma" w:cs="Tahoma"/>
      <w:sz w:val="16"/>
      <w:szCs w:val="16"/>
    </w:rPr>
  </w:style>
  <w:style w:type="character" w:customStyle="1" w:styleId="BalloonTextChar">
    <w:name w:val="Balloon Text Char"/>
    <w:basedOn w:val="DefaultParagraphFont"/>
    <w:link w:val="BalloonText"/>
    <w:rsid w:val="00222C3A"/>
    <w:rPr>
      <w:rFonts w:ascii="Tahoma" w:eastAsia="Times New Roman" w:hAnsi="Tahoma" w:cs="Tahoma"/>
      <w:sz w:val="16"/>
      <w:szCs w:val="16"/>
      <w:lang w:val="en-AU"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61006">
      <w:bodyDiv w:val="1"/>
      <w:marLeft w:val="0"/>
      <w:marRight w:val="0"/>
      <w:marTop w:val="0"/>
      <w:marBottom w:val="0"/>
      <w:divBdr>
        <w:top w:val="none" w:sz="0" w:space="0" w:color="auto"/>
        <w:left w:val="none" w:sz="0" w:space="0" w:color="auto"/>
        <w:bottom w:val="none" w:sz="0" w:space="0" w:color="auto"/>
        <w:right w:val="none" w:sz="0" w:space="0" w:color="auto"/>
      </w:divBdr>
      <w:divsChild>
        <w:div w:id="1047266139">
          <w:marLeft w:val="1166"/>
          <w:marRight w:val="0"/>
          <w:marTop w:val="125"/>
          <w:marBottom w:val="0"/>
          <w:divBdr>
            <w:top w:val="none" w:sz="0" w:space="0" w:color="auto"/>
            <w:left w:val="none" w:sz="0" w:space="0" w:color="auto"/>
            <w:bottom w:val="none" w:sz="0" w:space="0" w:color="auto"/>
            <w:right w:val="none" w:sz="0" w:space="0" w:color="auto"/>
          </w:divBdr>
        </w:div>
        <w:div w:id="1629357786">
          <w:marLeft w:val="1800"/>
          <w:marRight w:val="0"/>
          <w:marTop w:val="115"/>
          <w:marBottom w:val="0"/>
          <w:divBdr>
            <w:top w:val="none" w:sz="0" w:space="0" w:color="auto"/>
            <w:left w:val="none" w:sz="0" w:space="0" w:color="auto"/>
            <w:bottom w:val="none" w:sz="0" w:space="0" w:color="auto"/>
            <w:right w:val="none" w:sz="0" w:space="0" w:color="auto"/>
          </w:divBdr>
        </w:div>
        <w:div w:id="834759614">
          <w:marLeft w:val="1800"/>
          <w:marRight w:val="0"/>
          <w:marTop w:val="115"/>
          <w:marBottom w:val="0"/>
          <w:divBdr>
            <w:top w:val="none" w:sz="0" w:space="0" w:color="auto"/>
            <w:left w:val="none" w:sz="0" w:space="0" w:color="auto"/>
            <w:bottom w:val="none" w:sz="0" w:space="0" w:color="auto"/>
            <w:right w:val="none" w:sz="0" w:space="0" w:color="auto"/>
          </w:divBdr>
        </w:div>
      </w:divsChild>
    </w:div>
    <w:div w:id="140731698">
      <w:bodyDiv w:val="1"/>
      <w:marLeft w:val="0"/>
      <w:marRight w:val="0"/>
      <w:marTop w:val="0"/>
      <w:marBottom w:val="0"/>
      <w:divBdr>
        <w:top w:val="none" w:sz="0" w:space="0" w:color="auto"/>
        <w:left w:val="none" w:sz="0" w:space="0" w:color="auto"/>
        <w:bottom w:val="none" w:sz="0" w:space="0" w:color="auto"/>
        <w:right w:val="none" w:sz="0" w:space="0" w:color="auto"/>
      </w:divBdr>
      <w:divsChild>
        <w:div w:id="523784224">
          <w:marLeft w:val="2275"/>
          <w:marRight w:val="0"/>
          <w:marTop w:val="125"/>
          <w:marBottom w:val="0"/>
          <w:divBdr>
            <w:top w:val="none" w:sz="0" w:space="0" w:color="auto"/>
            <w:left w:val="none" w:sz="0" w:space="0" w:color="auto"/>
            <w:bottom w:val="none" w:sz="0" w:space="0" w:color="auto"/>
            <w:right w:val="none" w:sz="0" w:space="0" w:color="auto"/>
          </w:divBdr>
        </w:div>
      </w:divsChild>
    </w:div>
    <w:div w:id="188809431">
      <w:bodyDiv w:val="1"/>
      <w:marLeft w:val="0"/>
      <w:marRight w:val="0"/>
      <w:marTop w:val="0"/>
      <w:marBottom w:val="0"/>
      <w:divBdr>
        <w:top w:val="none" w:sz="0" w:space="0" w:color="auto"/>
        <w:left w:val="none" w:sz="0" w:space="0" w:color="auto"/>
        <w:bottom w:val="none" w:sz="0" w:space="0" w:color="auto"/>
        <w:right w:val="none" w:sz="0" w:space="0" w:color="auto"/>
      </w:divBdr>
      <w:divsChild>
        <w:div w:id="1231576404">
          <w:marLeft w:val="1800"/>
          <w:marRight w:val="0"/>
          <w:marTop w:val="115"/>
          <w:marBottom w:val="0"/>
          <w:divBdr>
            <w:top w:val="none" w:sz="0" w:space="0" w:color="auto"/>
            <w:left w:val="none" w:sz="0" w:space="0" w:color="auto"/>
            <w:bottom w:val="none" w:sz="0" w:space="0" w:color="auto"/>
            <w:right w:val="none" w:sz="0" w:space="0" w:color="auto"/>
          </w:divBdr>
        </w:div>
        <w:div w:id="1645499820">
          <w:marLeft w:val="1166"/>
          <w:marRight w:val="0"/>
          <w:marTop w:val="134"/>
          <w:marBottom w:val="0"/>
          <w:divBdr>
            <w:top w:val="none" w:sz="0" w:space="0" w:color="auto"/>
            <w:left w:val="none" w:sz="0" w:space="0" w:color="auto"/>
            <w:bottom w:val="none" w:sz="0" w:space="0" w:color="auto"/>
            <w:right w:val="none" w:sz="0" w:space="0" w:color="auto"/>
          </w:divBdr>
        </w:div>
      </w:divsChild>
    </w:div>
    <w:div w:id="213548423">
      <w:bodyDiv w:val="1"/>
      <w:marLeft w:val="0"/>
      <w:marRight w:val="0"/>
      <w:marTop w:val="0"/>
      <w:marBottom w:val="0"/>
      <w:divBdr>
        <w:top w:val="none" w:sz="0" w:space="0" w:color="auto"/>
        <w:left w:val="none" w:sz="0" w:space="0" w:color="auto"/>
        <w:bottom w:val="none" w:sz="0" w:space="0" w:color="auto"/>
        <w:right w:val="none" w:sz="0" w:space="0" w:color="auto"/>
      </w:divBdr>
      <w:divsChild>
        <w:div w:id="2135827460">
          <w:marLeft w:val="547"/>
          <w:marRight w:val="0"/>
          <w:marTop w:val="154"/>
          <w:marBottom w:val="0"/>
          <w:divBdr>
            <w:top w:val="none" w:sz="0" w:space="0" w:color="auto"/>
            <w:left w:val="none" w:sz="0" w:space="0" w:color="auto"/>
            <w:bottom w:val="none" w:sz="0" w:space="0" w:color="auto"/>
            <w:right w:val="none" w:sz="0" w:space="0" w:color="auto"/>
          </w:divBdr>
        </w:div>
        <w:div w:id="306278675">
          <w:marLeft w:val="547"/>
          <w:marRight w:val="0"/>
          <w:marTop w:val="154"/>
          <w:marBottom w:val="0"/>
          <w:divBdr>
            <w:top w:val="none" w:sz="0" w:space="0" w:color="auto"/>
            <w:left w:val="none" w:sz="0" w:space="0" w:color="auto"/>
            <w:bottom w:val="none" w:sz="0" w:space="0" w:color="auto"/>
            <w:right w:val="none" w:sz="0" w:space="0" w:color="auto"/>
          </w:divBdr>
        </w:div>
        <w:div w:id="2023968197">
          <w:marLeft w:val="1166"/>
          <w:marRight w:val="0"/>
          <w:marTop w:val="134"/>
          <w:marBottom w:val="0"/>
          <w:divBdr>
            <w:top w:val="none" w:sz="0" w:space="0" w:color="auto"/>
            <w:left w:val="none" w:sz="0" w:space="0" w:color="auto"/>
            <w:bottom w:val="none" w:sz="0" w:space="0" w:color="auto"/>
            <w:right w:val="none" w:sz="0" w:space="0" w:color="auto"/>
          </w:divBdr>
        </w:div>
        <w:div w:id="1453480361">
          <w:marLeft w:val="1166"/>
          <w:marRight w:val="0"/>
          <w:marTop w:val="134"/>
          <w:marBottom w:val="0"/>
          <w:divBdr>
            <w:top w:val="none" w:sz="0" w:space="0" w:color="auto"/>
            <w:left w:val="none" w:sz="0" w:space="0" w:color="auto"/>
            <w:bottom w:val="none" w:sz="0" w:space="0" w:color="auto"/>
            <w:right w:val="none" w:sz="0" w:space="0" w:color="auto"/>
          </w:divBdr>
        </w:div>
        <w:div w:id="210117691">
          <w:marLeft w:val="547"/>
          <w:marRight w:val="0"/>
          <w:marTop w:val="154"/>
          <w:marBottom w:val="0"/>
          <w:divBdr>
            <w:top w:val="none" w:sz="0" w:space="0" w:color="auto"/>
            <w:left w:val="none" w:sz="0" w:space="0" w:color="auto"/>
            <w:bottom w:val="none" w:sz="0" w:space="0" w:color="auto"/>
            <w:right w:val="none" w:sz="0" w:space="0" w:color="auto"/>
          </w:divBdr>
        </w:div>
      </w:divsChild>
    </w:div>
    <w:div w:id="416172967">
      <w:bodyDiv w:val="1"/>
      <w:marLeft w:val="0"/>
      <w:marRight w:val="0"/>
      <w:marTop w:val="0"/>
      <w:marBottom w:val="0"/>
      <w:divBdr>
        <w:top w:val="none" w:sz="0" w:space="0" w:color="auto"/>
        <w:left w:val="none" w:sz="0" w:space="0" w:color="auto"/>
        <w:bottom w:val="none" w:sz="0" w:space="0" w:color="auto"/>
        <w:right w:val="none" w:sz="0" w:space="0" w:color="auto"/>
      </w:divBdr>
      <w:divsChild>
        <w:div w:id="1633366667">
          <w:marLeft w:val="547"/>
          <w:marRight w:val="0"/>
          <w:marTop w:val="120"/>
          <w:marBottom w:val="0"/>
          <w:divBdr>
            <w:top w:val="none" w:sz="0" w:space="0" w:color="auto"/>
            <w:left w:val="none" w:sz="0" w:space="0" w:color="auto"/>
            <w:bottom w:val="none" w:sz="0" w:space="0" w:color="auto"/>
            <w:right w:val="none" w:sz="0" w:space="0" w:color="auto"/>
          </w:divBdr>
        </w:div>
      </w:divsChild>
    </w:div>
    <w:div w:id="459542942">
      <w:bodyDiv w:val="1"/>
      <w:marLeft w:val="0"/>
      <w:marRight w:val="0"/>
      <w:marTop w:val="0"/>
      <w:marBottom w:val="0"/>
      <w:divBdr>
        <w:top w:val="none" w:sz="0" w:space="0" w:color="auto"/>
        <w:left w:val="none" w:sz="0" w:space="0" w:color="auto"/>
        <w:bottom w:val="none" w:sz="0" w:space="0" w:color="auto"/>
        <w:right w:val="none" w:sz="0" w:space="0" w:color="auto"/>
      </w:divBdr>
      <w:divsChild>
        <w:div w:id="1268194423">
          <w:marLeft w:val="547"/>
          <w:marRight w:val="0"/>
          <w:marTop w:val="140"/>
          <w:marBottom w:val="0"/>
          <w:divBdr>
            <w:top w:val="none" w:sz="0" w:space="0" w:color="auto"/>
            <w:left w:val="none" w:sz="0" w:space="0" w:color="auto"/>
            <w:bottom w:val="none" w:sz="0" w:space="0" w:color="auto"/>
            <w:right w:val="none" w:sz="0" w:space="0" w:color="auto"/>
          </w:divBdr>
        </w:div>
      </w:divsChild>
    </w:div>
    <w:div w:id="460921465">
      <w:bodyDiv w:val="1"/>
      <w:marLeft w:val="0"/>
      <w:marRight w:val="0"/>
      <w:marTop w:val="0"/>
      <w:marBottom w:val="0"/>
      <w:divBdr>
        <w:top w:val="none" w:sz="0" w:space="0" w:color="auto"/>
        <w:left w:val="none" w:sz="0" w:space="0" w:color="auto"/>
        <w:bottom w:val="none" w:sz="0" w:space="0" w:color="auto"/>
        <w:right w:val="none" w:sz="0" w:space="0" w:color="auto"/>
      </w:divBdr>
      <w:divsChild>
        <w:div w:id="1653367796">
          <w:marLeft w:val="547"/>
          <w:marRight w:val="0"/>
          <w:marTop w:val="130"/>
          <w:marBottom w:val="0"/>
          <w:divBdr>
            <w:top w:val="none" w:sz="0" w:space="0" w:color="auto"/>
            <w:left w:val="none" w:sz="0" w:space="0" w:color="auto"/>
            <w:bottom w:val="none" w:sz="0" w:space="0" w:color="auto"/>
            <w:right w:val="none" w:sz="0" w:space="0" w:color="auto"/>
          </w:divBdr>
        </w:div>
      </w:divsChild>
    </w:div>
    <w:div w:id="529563117">
      <w:bodyDiv w:val="1"/>
      <w:marLeft w:val="0"/>
      <w:marRight w:val="0"/>
      <w:marTop w:val="0"/>
      <w:marBottom w:val="0"/>
      <w:divBdr>
        <w:top w:val="none" w:sz="0" w:space="0" w:color="auto"/>
        <w:left w:val="none" w:sz="0" w:space="0" w:color="auto"/>
        <w:bottom w:val="none" w:sz="0" w:space="0" w:color="auto"/>
        <w:right w:val="none" w:sz="0" w:space="0" w:color="auto"/>
      </w:divBdr>
      <w:divsChild>
        <w:div w:id="1695576813">
          <w:marLeft w:val="547"/>
          <w:marRight w:val="0"/>
          <w:marTop w:val="140"/>
          <w:marBottom w:val="0"/>
          <w:divBdr>
            <w:top w:val="none" w:sz="0" w:space="0" w:color="auto"/>
            <w:left w:val="none" w:sz="0" w:space="0" w:color="auto"/>
            <w:bottom w:val="none" w:sz="0" w:space="0" w:color="auto"/>
            <w:right w:val="none" w:sz="0" w:space="0" w:color="auto"/>
          </w:divBdr>
        </w:div>
      </w:divsChild>
    </w:div>
    <w:div w:id="631136496">
      <w:bodyDiv w:val="1"/>
      <w:marLeft w:val="0"/>
      <w:marRight w:val="0"/>
      <w:marTop w:val="0"/>
      <w:marBottom w:val="0"/>
      <w:divBdr>
        <w:top w:val="none" w:sz="0" w:space="0" w:color="auto"/>
        <w:left w:val="none" w:sz="0" w:space="0" w:color="auto"/>
        <w:bottom w:val="none" w:sz="0" w:space="0" w:color="auto"/>
        <w:right w:val="none" w:sz="0" w:space="0" w:color="auto"/>
      </w:divBdr>
    </w:div>
    <w:div w:id="649022551">
      <w:bodyDiv w:val="1"/>
      <w:marLeft w:val="0"/>
      <w:marRight w:val="0"/>
      <w:marTop w:val="0"/>
      <w:marBottom w:val="0"/>
      <w:divBdr>
        <w:top w:val="none" w:sz="0" w:space="0" w:color="auto"/>
        <w:left w:val="none" w:sz="0" w:space="0" w:color="auto"/>
        <w:bottom w:val="none" w:sz="0" w:space="0" w:color="auto"/>
        <w:right w:val="none" w:sz="0" w:space="0" w:color="auto"/>
      </w:divBdr>
      <w:divsChild>
        <w:div w:id="1981766750">
          <w:marLeft w:val="0"/>
          <w:marRight w:val="0"/>
          <w:marTop w:val="0"/>
          <w:marBottom w:val="0"/>
          <w:divBdr>
            <w:top w:val="none" w:sz="0" w:space="0" w:color="auto"/>
            <w:left w:val="none" w:sz="0" w:space="0" w:color="auto"/>
            <w:bottom w:val="none" w:sz="0" w:space="0" w:color="auto"/>
            <w:right w:val="none" w:sz="0" w:space="0" w:color="auto"/>
          </w:divBdr>
          <w:divsChild>
            <w:div w:id="19858573">
              <w:marLeft w:val="0"/>
              <w:marRight w:val="0"/>
              <w:marTop w:val="0"/>
              <w:marBottom w:val="0"/>
              <w:divBdr>
                <w:top w:val="none" w:sz="0" w:space="0" w:color="auto"/>
                <w:left w:val="none" w:sz="0" w:space="0" w:color="auto"/>
                <w:bottom w:val="none" w:sz="0" w:space="0" w:color="auto"/>
                <w:right w:val="none" w:sz="0" w:space="0" w:color="auto"/>
              </w:divBdr>
            </w:div>
            <w:div w:id="80072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14355">
      <w:bodyDiv w:val="1"/>
      <w:marLeft w:val="0"/>
      <w:marRight w:val="0"/>
      <w:marTop w:val="0"/>
      <w:marBottom w:val="0"/>
      <w:divBdr>
        <w:top w:val="none" w:sz="0" w:space="0" w:color="auto"/>
        <w:left w:val="none" w:sz="0" w:space="0" w:color="auto"/>
        <w:bottom w:val="none" w:sz="0" w:space="0" w:color="auto"/>
        <w:right w:val="none" w:sz="0" w:space="0" w:color="auto"/>
      </w:divBdr>
      <w:divsChild>
        <w:div w:id="660155526">
          <w:marLeft w:val="259"/>
          <w:marRight w:val="0"/>
          <w:marTop w:val="150"/>
          <w:marBottom w:val="0"/>
          <w:divBdr>
            <w:top w:val="none" w:sz="0" w:space="0" w:color="auto"/>
            <w:left w:val="none" w:sz="0" w:space="0" w:color="auto"/>
            <w:bottom w:val="none" w:sz="0" w:space="0" w:color="auto"/>
            <w:right w:val="none" w:sz="0" w:space="0" w:color="auto"/>
          </w:divBdr>
        </w:div>
      </w:divsChild>
    </w:div>
    <w:div w:id="1135638716">
      <w:bodyDiv w:val="1"/>
      <w:marLeft w:val="0"/>
      <w:marRight w:val="0"/>
      <w:marTop w:val="0"/>
      <w:marBottom w:val="0"/>
      <w:divBdr>
        <w:top w:val="none" w:sz="0" w:space="0" w:color="auto"/>
        <w:left w:val="none" w:sz="0" w:space="0" w:color="auto"/>
        <w:bottom w:val="none" w:sz="0" w:space="0" w:color="auto"/>
        <w:right w:val="none" w:sz="0" w:space="0" w:color="auto"/>
      </w:divBdr>
      <w:divsChild>
        <w:div w:id="1378746683">
          <w:marLeft w:val="547"/>
          <w:marRight w:val="0"/>
          <w:marTop w:val="120"/>
          <w:marBottom w:val="0"/>
          <w:divBdr>
            <w:top w:val="none" w:sz="0" w:space="0" w:color="auto"/>
            <w:left w:val="none" w:sz="0" w:space="0" w:color="auto"/>
            <w:bottom w:val="none" w:sz="0" w:space="0" w:color="auto"/>
            <w:right w:val="none" w:sz="0" w:space="0" w:color="auto"/>
          </w:divBdr>
        </w:div>
      </w:divsChild>
    </w:div>
    <w:div w:id="1137071925">
      <w:bodyDiv w:val="1"/>
      <w:marLeft w:val="0"/>
      <w:marRight w:val="0"/>
      <w:marTop w:val="0"/>
      <w:marBottom w:val="0"/>
      <w:divBdr>
        <w:top w:val="none" w:sz="0" w:space="0" w:color="auto"/>
        <w:left w:val="none" w:sz="0" w:space="0" w:color="auto"/>
        <w:bottom w:val="none" w:sz="0" w:space="0" w:color="auto"/>
        <w:right w:val="none" w:sz="0" w:space="0" w:color="auto"/>
      </w:divBdr>
      <w:divsChild>
        <w:div w:id="817107858">
          <w:marLeft w:val="2275"/>
          <w:marRight w:val="0"/>
          <w:marTop w:val="125"/>
          <w:marBottom w:val="0"/>
          <w:divBdr>
            <w:top w:val="none" w:sz="0" w:space="0" w:color="auto"/>
            <w:left w:val="none" w:sz="0" w:space="0" w:color="auto"/>
            <w:bottom w:val="none" w:sz="0" w:space="0" w:color="auto"/>
            <w:right w:val="none" w:sz="0" w:space="0" w:color="auto"/>
          </w:divBdr>
        </w:div>
      </w:divsChild>
    </w:div>
    <w:div w:id="1175533279">
      <w:bodyDiv w:val="1"/>
      <w:marLeft w:val="0"/>
      <w:marRight w:val="0"/>
      <w:marTop w:val="0"/>
      <w:marBottom w:val="0"/>
      <w:divBdr>
        <w:top w:val="none" w:sz="0" w:space="0" w:color="auto"/>
        <w:left w:val="none" w:sz="0" w:space="0" w:color="auto"/>
        <w:bottom w:val="none" w:sz="0" w:space="0" w:color="auto"/>
        <w:right w:val="none" w:sz="0" w:space="0" w:color="auto"/>
      </w:divBdr>
      <w:divsChild>
        <w:div w:id="1069689317">
          <w:marLeft w:val="547"/>
          <w:marRight w:val="0"/>
          <w:marTop w:val="144"/>
          <w:marBottom w:val="0"/>
          <w:divBdr>
            <w:top w:val="none" w:sz="0" w:space="0" w:color="auto"/>
            <w:left w:val="none" w:sz="0" w:space="0" w:color="auto"/>
            <w:bottom w:val="none" w:sz="0" w:space="0" w:color="auto"/>
            <w:right w:val="none" w:sz="0" w:space="0" w:color="auto"/>
          </w:divBdr>
        </w:div>
      </w:divsChild>
    </w:div>
    <w:div w:id="1338119541">
      <w:bodyDiv w:val="1"/>
      <w:marLeft w:val="0"/>
      <w:marRight w:val="0"/>
      <w:marTop w:val="0"/>
      <w:marBottom w:val="0"/>
      <w:divBdr>
        <w:top w:val="none" w:sz="0" w:space="0" w:color="auto"/>
        <w:left w:val="none" w:sz="0" w:space="0" w:color="auto"/>
        <w:bottom w:val="none" w:sz="0" w:space="0" w:color="auto"/>
        <w:right w:val="none" w:sz="0" w:space="0" w:color="auto"/>
      </w:divBdr>
      <w:divsChild>
        <w:div w:id="2113477621">
          <w:marLeft w:val="547"/>
          <w:marRight w:val="0"/>
          <w:marTop w:val="154"/>
          <w:marBottom w:val="0"/>
          <w:divBdr>
            <w:top w:val="none" w:sz="0" w:space="0" w:color="auto"/>
            <w:left w:val="none" w:sz="0" w:space="0" w:color="auto"/>
            <w:bottom w:val="none" w:sz="0" w:space="0" w:color="auto"/>
            <w:right w:val="none" w:sz="0" w:space="0" w:color="auto"/>
          </w:divBdr>
        </w:div>
        <w:div w:id="550456766">
          <w:marLeft w:val="547"/>
          <w:marRight w:val="0"/>
          <w:marTop w:val="154"/>
          <w:marBottom w:val="0"/>
          <w:divBdr>
            <w:top w:val="none" w:sz="0" w:space="0" w:color="auto"/>
            <w:left w:val="none" w:sz="0" w:space="0" w:color="auto"/>
            <w:bottom w:val="none" w:sz="0" w:space="0" w:color="auto"/>
            <w:right w:val="none" w:sz="0" w:space="0" w:color="auto"/>
          </w:divBdr>
        </w:div>
        <w:div w:id="1040471990">
          <w:marLeft w:val="1166"/>
          <w:marRight w:val="0"/>
          <w:marTop w:val="134"/>
          <w:marBottom w:val="0"/>
          <w:divBdr>
            <w:top w:val="none" w:sz="0" w:space="0" w:color="auto"/>
            <w:left w:val="none" w:sz="0" w:space="0" w:color="auto"/>
            <w:bottom w:val="none" w:sz="0" w:space="0" w:color="auto"/>
            <w:right w:val="none" w:sz="0" w:space="0" w:color="auto"/>
          </w:divBdr>
        </w:div>
        <w:div w:id="1320771193">
          <w:marLeft w:val="1166"/>
          <w:marRight w:val="0"/>
          <w:marTop w:val="134"/>
          <w:marBottom w:val="0"/>
          <w:divBdr>
            <w:top w:val="none" w:sz="0" w:space="0" w:color="auto"/>
            <w:left w:val="none" w:sz="0" w:space="0" w:color="auto"/>
            <w:bottom w:val="none" w:sz="0" w:space="0" w:color="auto"/>
            <w:right w:val="none" w:sz="0" w:space="0" w:color="auto"/>
          </w:divBdr>
        </w:div>
        <w:div w:id="1017579819">
          <w:marLeft w:val="547"/>
          <w:marRight w:val="0"/>
          <w:marTop w:val="154"/>
          <w:marBottom w:val="0"/>
          <w:divBdr>
            <w:top w:val="none" w:sz="0" w:space="0" w:color="auto"/>
            <w:left w:val="none" w:sz="0" w:space="0" w:color="auto"/>
            <w:bottom w:val="none" w:sz="0" w:space="0" w:color="auto"/>
            <w:right w:val="none" w:sz="0" w:space="0" w:color="auto"/>
          </w:divBdr>
        </w:div>
      </w:divsChild>
    </w:div>
    <w:div w:id="1476872518">
      <w:bodyDiv w:val="1"/>
      <w:marLeft w:val="0"/>
      <w:marRight w:val="0"/>
      <w:marTop w:val="0"/>
      <w:marBottom w:val="0"/>
      <w:divBdr>
        <w:top w:val="none" w:sz="0" w:space="0" w:color="auto"/>
        <w:left w:val="none" w:sz="0" w:space="0" w:color="auto"/>
        <w:bottom w:val="none" w:sz="0" w:space="0" w:color="auto"/>
        <w:right w:val="none" w:sz="0" w:space="0" w:color="auto"/>
      </w:divBdr>
      <w:divsChild>
        <w:div w:id="297881658">
          <w:marLeft w:val="547"/>
          <w:marRight w:val="0"/>
          <w:marTop w:val="134"/>
          <w:marBottom w:val="0"/>
          <w:divBdr>
            <w:top w:val="none" w:sz="0" w:space="0" w:color="auto"/>
            <w:left w:val="none" w:sz="0" w:space="0" w:color="auto"/>
            <w:bottom w:val="none" w:sz="0" w:space="0" w:color="auto"/>
            <w:right w:val="none" w:sz="0" w:space="0" w:color="auto"/>
          </w:divBdr>
        </w:div>
      </w:divsChild>
    </w:div>
    <w:div w:id="1700473354">
      <w:bodyDiv w:val="1"/>
      <w:marLeft w:val="0"/>
      <w:marRight w:val="0"/>
      <w:marTop w:val="0"/>
      <w:marBottom w:val="0"/>
      <w:divBdr>
        <w:top w:val="none" w:sz="0" w:space="0" w:color="auto"/>
        <w:left w:val="none" w:sz="0" w:space="0" w:color="auto"/>
        <w:bottom w:val="none" w:sz="0" w:space="0" w:color="auto"/>
        <w:right w:val="none" w:sz="0" w:space="0" w:color="auto"/>
      </w:divBdr>
      <w:divsChild>
        <w:div w:id="1955938100">
          <w:marLeft w:val="547"/>
          <w:marRight w:val="0"/>
          <w:marTop w:val="154"/>
          <w:marBottom w:val="0"/>
          <w:divBdr>
            <w:top w:val="none" w:sz="0" w:space="0" w:color="auto"/>
            <w:left w:val="none" w:sz="0" w:space="0" w:color="auto"/>
            <w:bottom w:val="none" w:sz="0" w:space="0" w:color="auto"/>
            <w:right w:val="none" w:sz="0" w:space="0" w:color="auto"/>
          </w:divBdr>
        </w:div>
        <w:div w:id="1285962998">
          <w:marLeft w:val="547"/>
          <w:marRight w:val="0"/>
          <w:marTop w:val="154"/>
          <w:marBottom w:val="0"/>
          <w:divBdr>
            <w:top w:val="none" w:sz="0" w:space="0" w:color="auto"/>
            <w:left w:val="none" w:sz="0" w:space="0" w:color="auto"/>
            <w:bottom w:val="none" w:sz="0" w:space="0" w:color="auto"/>
            <w:right w:val="none" w:sz="0" w:space="0" w:color="auto"/>
          </w:divBdr>
        </w:div>
        <w:div w:id="338124601">
          <w:marLeft w:val="1166"/>
          <w:marRight w:val="0"/>
          <w:marTop w:val="134"/>
          <w:marBottom w:val="0"/>
          <w:divBdr>
            <w:top w:val="none" w:sz="0" w:space="0" w:color="auto"/>
            <w:left w:val="none" w:sz="0" w:space="0" w:color="auto"/>
            <w:bottom w:val="none" w:sz="0" w:space="0" w:color="auto"/>
            <w:right w:val="none" w:sz="0" w:space="0" w:color="auto"/>
          </w:divBdr>
        </w:div>
        <w:div w:id="702052705">
          <w:marLeft w:val="1166"/>
          <w:marRight w:val="0"/>
          <w:marTop w:val="134"/>
          <w:marBottom w:val="0"/>
          <w:divBdr>
            <w:top w:val="none" w:sz="0" w:space="0" w:color="auto"/>
            <w:left w:val="none" w:sz="0" w:space="0" w:color="auto"/>
            <w:bottom w:val="none" w:sz="0" w:space="0" w:color="auto"/>
            <w:right w:val="none" w:sz="0" w:space="0" w:color="auto"/>
          </w:divBdr>
        </w:div>
        <w:div w:id="149488883">
          <w:marLeft w:val="547"/>
          <w:marRight w:val="0"/>
          <w:marTop w:val="154"/>
          <w:marBottom w:val="0"/>
          <w:divBdr>
            <w:top w:val="none" w:sz="0" w:space="0" w:color="auto"/>
            <w:left w:val="none" w:sz="0" w:space="0" w:color="auto"/>
            <w:bottom w:val="none" w:sz="0" w:space="0" w:color="auto"/>
            <w:right w:val="none" w:sz="0" w:space="0" w:color="auto"/>
          </w:divBdr>
        </w:div>
      </w:divsChild>
    </w:div>
    <w:div w:id="1716616352">
      <w:bodyDiv w:val="1"/>
      <w:marLeft w:val="0"/>
      <w:marRight w:val="0"/>
      <w:marTop w:val="0"/>
      <w:marBottom w:val="0"/>
      <w:divBdr>
        <w:top w:val="none" w:sz="0" w:space="0" w:color="auto"/>
        <w:left w:val="none" w:sz="0" w:space="0" w:color="auto"/>
        <w:bottom w:val="none" w:sz="0" w:space="0" w:color="auto"/>
        <w:right w:val="none" w:sz="0" w:space="0" w:color="auto"/>
      </w:divBdr>
    </w:div>
    <w:div w:id="1837957930">
      <w:bodyDiv w:val="1"/>
      <w:marLeft w:val="0"/>
      <w:marRight w:val="0"/>
      <w:marTop w:val="0"/>
      <w:marBottom w:val="0"/>
      <w:divBdr>
        <w:top w:val="none" w:sz="0" w:space="0" w:color="auto"/>
        <w:left w:val="none" w:sz="0" w:space="0" w:color="auto"/>
        <w:bottom w:val="none" w:sz="0" w:space="0" w:color="auto"/>
        <w:right w:val="none" w:sz="0" w:space="0" w:color="auto"/>
      </w:divBdr>
      <w:divsChild>
        <w:div w:id="952858277">
          <w:marLeft w:val="1166"/>
          <w:marRight w:val="0"/>
          <w:marTop w:val="125"/>
          <w:marBottom w:val="0"/>
          <w:divBdr>
            <w:top w:val="none" w:sz="0" w:space="0" w:color="auto"/>
            <w:left w:val="none" w:sz="0" w:space="0" w:color="auto"/>
            <w:bottom w:val="none" w:sz="0" w:space="0" w:color="auto"/>
            <w:right w:val="none" w:sz="0" w:space="0" w:color="auto"/>
          </w:divBdr>
        </w:div>
        <w:div w:id="922757402">
          <w:marLeft w:val="1166"/>
          <w:marRight w:val="0"/>
          <w:marTop w:val="125"/>
          <w:marBottom w:val="0"/>
          <w:divBdr>
            <w:top w:val="none" w:sz="0" w:space="0" w:color="auto"/>
            <w:left w:val="none" w:sz="0" w:space="0" w:color="auto"/>
            <w:bottom w:val="none" w:sz="0" w:space="0" w:color="auto"/>
            <w:right w:val="none" w:sz="0" w:space="0" w:color="auto"/>
          </w:divBdr>
        </w:div>
      </w:divsChild>
    </w:div>
    <w:div w:id="1946303829">
      <w:bodyDiv w:val="1"/>
      <w:marLeft w:val="0"/>
      <w:marRight w:val="0"/>
      <w:marTop w:val="0"/>
      <w:marBottom w:val="0"/>
      <w:divBdr>
        <w:top w:val="none" w:sz="0" w:space="0" w:color="auto"/>
        <w:left w:val="none" w:sz="0" w:space="0" w:color="auto"/>
        <w:bottom w:val="none" w:sz="0" w:space="0" w:color="auto"/>
        <w:right w:val="none" w:sz="0" w:space="0" w:color="auto"/>
      </w:divBdr>
      <w:divsChild>
        <w:div w:id="1065226701">
          <w:marLeft w:val="0"/>
          <w:marRight w:val="0"/>
          <w:marTop w:val="0"/>
          <w:marBottom w:val="0"/>
          <w:divBdr>
            <w:top w:val="none" w:sz="0" w:space="0" w:color="auto"/>
            <w:left w:val="none" w:sz="0" w:space="0" w:color="auto"/>
            <w:bottom w:val="none" w:sz="0" w:space="0" w:color="auto"/>
            <w:right w:val="none" w:sz="0" w:space="0" w:color="auto"/>
          </w:divBdr>
          <w:divsChild>
            <w:div w:id="523598374">
              <w:marLeft w:val="0"/>
              <w:marRight w:val="0"/>
              <w:marTop w:val="0"/>
              <w:marBottom w:val="0"/>
              <w:divBdr>
                <w:top w:val="none" w:sz="0" w:space="0" w:color="auto"/>
                <w:left w:val="none" w:sz="0" w:space="0" w:color="auto"/>
                <w:bottom w:val="none" w:sz="0" w:space="0" w:color="auto"/>
                <w:right w:val="none" w:sz="0" w:space="0" w:color="auto"/>
              </w:divBdr>
            </w:div>
            <w:div w:id="18154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wmf"/><Relationship Id="rId11" Type="http://schemas.openxmlformats.org/officeDocument/2006/relationships/oleObject" Target="embeddings/oleObject2.bin"/><Relationship Id="rId12" Type="http://schemas.openxmlformats.org/officeDocument/2006/relationships/image" Target="media/image3.emf"/><Relationship Id="rId13" Type="http://schemas.openxmlformats.org/officeDocument/2006/relationships/oleObject" Target="embeddings/oleObject3.bin"/><Relationship Id="rId14" Type="http://schemas.openxmlformats.org/officeDocument/2006/relationships/image" Target="media/image4.wmf"/><Relationship Id="rId15" Type="http://schemas.openxmlformats.org/officeDocument/2006/relationships/oleObject" Target="embeddings/oleObject4.bin"/><Relationship Id="rId16" Type="http://schemas.openxmlformats.org/officeDocument/2006/relationships/image" Target="media/image5.wmf"/><Relationship Id="rId17" Type="http://schemas.openxmlformats.org/officeDocument/2006/relationships/oleObject" Target="embeddings/oleObject5.bin"/><Relationship Id="rId18" Type="http://schemas.openxmlformats.org/officeDocument/2006/relationships/image" Target="media/image6.wmf"/><Relationship Id="rId19" Type="http://schemas.openxmlformats.org/officeDocument/2006/relationships/oleObject" Target="embeddings/oleObject6.bin"/><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640</Words>
  <Characters>3654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2504ICT Information Systems Security </vt:lpstr>
    </vt:vector>
  </TitlesOfParts>
  <Company>Griffith University</Company>
  <LinksUpToDate>false</LinksUpToDate>
  <CharactersWithSpaces>4286</CharactersWithSpaces>
  <SharedDoc>false</SharedDoc>
  <HLinks>
    <vt:vector size="6" baseType="variant">
      <vt:variant>
        <vt:i4>2752574</vt:i4>
      </vt:variant>
      <vt:variant>
        <vt:i4>0</vt:i4>
      </vt:variant>
      <vt:variant>
        <vt:i4>0</vt:i4>
      </vt:variant>
      <vt:variant>
        <vt:i4>5</vt:i4>
      </vt:variant>
      <vt:variant>
        <vt:lpwstr>https://learning.griffith.edu.au/courses/1/7022INT_3071_GC/Courses_2003/6216INT_03/6216inthome.html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2504ICT Information Systems Security </dc:title>
  <dc:subject/>
  <dc:creator>user</dc:creator>
  <cp:keywords/>
  <dc:description/>
  <cp:lastModifiedBy>Anthony Guevara</cp:lastModifiedBy>
  <cp:revision>7</cp:revision>
  <cp:lastPrinted>2012-08-04T03:36:00Z</cp:lastPrinted>
  <dcterms:created xsi:type="dcterms:W3CDTF">2014-05-16T06:49:00Z</dcterms:created>
  <dcterms:modified xsi:type="dcterms:W3CDTF">2014-05-19T06:36:00Z</dcterms:modified>
</cp:coreProperties>
</file>