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3B784" w14:textId="77777777" w:rsidR="00EB3858" w:rsidRDefault="00152684" w:rsidP="00152684">
      <w:pPr>
        <w:pStyle w:val="Heading3"/>
        <w:rPr>
          <w:color w:val="000000"/>
        </w:rPr>
      </w:pPr>
      <w:r>
        <w:rPr>
          <w:color w:val="000000"/>
        </w:rPr>
        <w:t xml:space="preserve">  </w:t>
      </w:r>
      <w:r w:rsidR="00A615D2">
        <w:rPr>
          <w:color w:val="000000"/>
        </w:rPr>
        <w:t xml:space="preserve"> </w:t>
      </w:r>
    </w:p>
    <w:p w14:paraId="50E41932" w14:textId="77777777" w:rsidR="00152684" w:rsidRPr="00A615D2" w:rsidRDefault="00A66EC6" w:rsidP="00A66EC6">
      <w:pPr>
        <w:pStyle w:val="Heading3"/>
        <w:jc w:val="center"/>
        <w:rPr>
          <w:b/>
        </w:rPr>
      </w:pPr>
      <w:r>
        <w:rPr>
          <w:b/>
          <w:bCs/>
        </w:rPr>
        <w:t>3413ICT Network Security</w:t>
      </w:r>
    </w:p>
    <w:p w14:paraId="59A76FA0" w14:textId="77777777" w:rsidR="00152684" w:rsidRPr="005D1ECC" w:rsidRDefault="00152684" w:rsidP="00A66EC6">
      <w:pPr>
        <w:pStyle w:val="Heading3"/>
        <w:jc w:val="center"/>
        <w:rPr>
          <w:b/>
          <w:color w:val="000000"/>
          <w:sz w:val="32"/>
          <w:szCs w:val="32"/>
        </w:rPr>
      </w:pPr>
      <w:r w:rsidRPr="005D1ECC">
        <w:rPr>
          <w:b/>
          <w:bCs/>
          <w:color w:val="000000"/>
          <w:sz w:val="32"/>
          <w:szCs w:val="32"/>
        </w:rPr>
        <w:t xml:space="preserve">Workshop </w:t>
      </w:r>
      <w:r w:rsidR="00FC068C">
        <w:rPr>
          <w:b/>
          <w:color w:val="000000"/>
          <w:sz w:val="32"/>
          <w:szCs w:val="32"/>
        </w:rPr>
        <w:t xml:space="preserve">– </w:t>
      </w:r>
      <w:r w:rsidR="00A66EC6">
        <w:rPr>
          <w:b/>
          <w:color w:val="000000"/>
          <w:sz w:val="32"/>
          <w:szCs w:val="32"/>
        </w:rPr>
        <w:t>12B</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3662B163" w14:textId="77777777" w:rsidTr="008B51D8">
        <w:trPr>
          <w:tblCellSpacing w:w="0" w:type="dxa"/>
          <w:jc w:val="center"/>
        </w:trPr>
        <w:tc>
          <w:tcPr>
            <w:tcW w:w="5000" w:type="pct"/>
            <w:shd w:val="clear" w:color="auto" w:fill="auto"/>
            <w:vAlign w:val="center"/>
          </w:tcPr>
          <w:p w14:paraId="07722C83" w14:textId="0FCAD289" w:rsidR="008870C6" w:rsidRDefault="008870C6" w:rsidP="003D3E62">
            <w:pPr>
              <w:pStyle w:val="NormalWeb"/>
              <w:rPr>
                <w:rFonts w:ascii="Times New Roman" w:hAnsi="Times New Roman" w:cs="Times New Roman"/>
                <w:b/>
                <w:sz w:val="30"/>
                <w:szCs w:val="30"/>
                <w:u w:val="single"/>
              </w:rPr>
            </w:pPr>
          </w:p>
          <w:p w14:paraId="422259D5"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3ADD1BB8" w14:textId="77777777" w:rsidR="00FC068C" w:rsidRDefault="00FC068C" w:rsidP="00FC068C">
            <w:pPr>
              <w:pStyle w:val="ListParagraph"/>
              <w:rPr>
                <w:bCs/>
              </w:rPr>
            </w:pPr>
          </w:p>
          <w:p w14:paraId="4F7D256E" w14:textId="77777777" w:rsidR="004C6340" w:rsidRDefault="00AD529D" w:rsidP="00FC068C">
            <w:pPr>
              <w:pStyle w:val="ListParagraph"/>
              <w:numPr>
                <w:ilvl w:val="0"/>
                <w:numId w:val="23"/>
              </w:numPr>
              <w:tabs>
                <w:tab w:val="clear" w:pos="720"/>
              </w:tabs>
              <w:suppressAutoHyphens/>
              <w:ind w:left="360"/>
              <w:jc w:val="both"/>
            </w:pPr>
            <w:r>
              <w:rPr>
                <w:bCs/>
              </w:rPr>
              <w:t xml:space="preserve">Explain what a Trusted System </w:t>
            </w:r>
            <w:r w:rsidR="00E05259">
              <w:rPr>
                <w:bCs/>
              </w:rPr>
              <w:t xml:space="preserve">is. </w:t>
            </w:r>
          </w:p>
          <w:p w14:paraId="6D09FDFA" w14:textId="77777777" w:rsidR="0089130F" w:rsidRDefault="0089130F" w:rsidP="0089130F">
            <w:pPr>
              <w:suppressAutoHyphens/>
              <w:jc w:val="both"/>
              <w:rPr>
                <w:lang w:val="en-US"/>
              </w:rPr>
            </w:pPr>
          </w:p>
          <w:p w14:paraId="0F11C0A9" w14:textId="25A1F9C7" w:rsidR="00AD529D" w:rsidRPr="0089130F" w:rsidRDefault="00A829F8" w:rsidP="0089130F">
            <w:pPr>
              <w:suppressAutoHyphens/>
              <w:jc w:val="both"/>
              <w:rPr>
                <w:color w:val="4F81BD" w:themeColor="accent1"/>
                <w:lang w:val="en-US"/>
              </w:rPr>
            </w:pPr>
            <w:r>
              <w:rPr>
                <w:color w:val="4F81BD" w:themeColor="accent1"/>
                <w:lang w:val="en-US"/>
              </w:rPr>
              <w:t>A system believed to enforce a given set of attributes to a stated degree of assurance.</w:t>
            </w:r>
          </w:p>
          <w:p w14:paraId="437C333A" w14:textId="77777777" w:rsidR="0089130F" w:rsidRDefault="0089130F" w:rsidP="0089130F">
            <w:pPr>
              <w:pStyle w:val="ListParagraph"/>
              <w:suppressAutoHyphens/>
              <w:ind w:left="360"/>
              <w:jc w:val="both"/>
            </w:pPr>
          </w:p>
          <w:p w14:paraId="3718C2C0" w14:textId="77777777" w:rsidR="00AD529D" w:rsidRDefault="00AD529D" w:rsidP="00FC068C">
            <w:pPr>
              <w:pStyle w:val="ListParagraph"/>
              <w:numPr>
                <w:ilvl w:val="0"/>
                <w:numId w:val="23"/>
              </w:numPr>
              <w:tabs>
                <w:tab w:val="clear" w:pos="720"/>
              </w:tabs>
              <w:suppressAutoHyphens/>
              <w:ind w:left="360"/>
              <w:jc w:val="both"/>
            </w:pPr>
            <w:r>
              <w:t xml:space="preserve">What is TPM? </w:t>
            </w:r>
          </w:p>
          <w:p w14:paraId="4BF411CC" w14:textId="77777777" w:rsidR="00AD529D" w:rsidRPr="00F409D2" w:rsidRDefault="00AD529D" w:rsidP="00AD529D">
            <w:pPr>
              <w:pStyle w:val="ListParagraph"/>
              <w:suppressAutoHyphens/>
              <w:jc w:val="both"/>
              <w:rPr>
                <w:color w:val="4F81BD" w:themeColor="accent1"/>
              </w:rPr>
            </w:pPr>
          </w:p>
          <w:p w14:paraId="6D5B94FA" w14:textId="77777777" w:rsidR="0025535C" w:rsidRPr="00F409D2" w:rsidRDefault="0025535C" w:rsidP="0025535C">
            <w:pPr>
              <w:suppressAutoHyphens/>
              <w:jc w:val="both"/>
              <w:rPr>
                <w:color w:val="4F81BD" w:themeColor="accent1"/>
              </w:rPr>
            </w:pPr>
            <w:r w:rsidRPr="00F409D2">
              <w:rPr>
                <w:color w:val="4F81BD" w:themeColor="accent1"/>
              </w:rPr>
              <w:t>Trusted Platform Module</w:t>
            </w:r>
          </w:p>
          <w:p w14:paraId="6D6F1ACD" w14:textId="77777777" w:rsidR="00F409D2" w:rsidRPr="00F409D2" w:rsidRDefault="00F409D2" w:rsidP="00F409D2">
            <w:pPr>
              <w:suppressAutoHyphens/>
              <w:jc w:val="both"/>
              <w:rPr>
                <w:color w:val="4F81BD" w:themeColor="accent1"/>
              </w:rPr>
            </w:pPr>
            <w:r w:rsidRPr="00F409D2">
              <w:rPr>
                <w:color w:val="4F81BD" w:themeColor="accent1"/>
              </w:rPr>
              <w:t>The TC approach employs a TPM chip in personal computer motherboard</w:t>
            </w:r>
          </w:p>
          <w:p w14:paraId="5A641E89" w14:textId="77777777" w:rsidR="00F409D2" w:rsidRPr="00F409D2" w:rsidRDefault="00F409D2" w:rsidP="00F409D2">
            <w:pPr>
              <w:suppressAutoHyphens/>
              <w:jc w:val="both"/>
              <w:rPr>
                <w:color w:val="4F81BD" w:themeColor="accent1"/>
              </w:rPr>
            </w:pPr>
            <w:r w:rsidRPr="00F409D2">
              <w:rPr>
                <w:color w:val="4F81BD" w:themeColor="accent1"/>
              </w:rPr>
              <w:t xml:space="preserve"> or a smart card or integrated into the main processor, together with hardware and</w:t>
            </w:r>
          </w:p>
          <w:p w14:paraId="4DF4558B" w14:textId="77777777" w:rsidR="00F409D2" w:rsidRPr="00F409D2" w:rsidRDefault="00F409D2" w:rsidP="00F409D2">
            <w:pPr>
              <w:suppressAutoHyphens/>
              <w:jc w:val="both"/>
              <w:rPr>
                <w:color w:val="4F81BD" w:themeColor="accent1"/>
              </w:rPr>
            </w:pPr>
            <w:r w:rsidRPr="00F409D2">
              <w:rPr>
                <w:color w:val="4F81BD" w:themeColor="accent1"/>
              </w:rPr>
              <w:t xml:space="preserve"> software that in some sense has been approved or certified to work with the TPM.</w:t>
            </w:r>
          </w:p>
          <w:p w14:paraId="3182A54A" w14:textId="77777777" w:rsidR="00F409D2" w:rsidRPr="00F409D2" w:rsidRDefault="00F409D2" w:rsidP="00F409D2">
            <w:pPr>
              <w:suppressAutoHyphens/>
              <w:jc w:val="both"/>
              <w:rPr>
                <w:color w:val="4F81BD" w:themeColor="accent1"/>
              </w:rPr>
            </w:pPr>
            <w:r w:rsidRPr="00F409D2">
              <w:rPr>
                <w:color w:val="4F81BD" w:themeColor="accent1"/>
              </w:rPr>
              <w:t xml:space="preserve"> We can briefly describe the TC approach as follows. The TPM generates keys that</w:t>
            </w:r>
          </w:p>
          <w:p w14:paraId="7C0BE205" w14:textId="77777777" w:rsidR="00F409D2" w:rsidRPr="00F409D2" w:rsidRDefault="00F409D2" w:rsidP="00F409D2">
            <w:pPr>
              <w:suppressAutoHyphens/>
              <w:jc w:val="both"/>
              <w:rPr>
                <w:color w:val="4F81BD" w:themeColor="accent1"/>
              </w:rPr>
            </w:pPr>
            <w:r w:rsidRPr="00F409D2">
              <w:rPr>
                <w:color w:val="4F81BD" w:themeColor="accent1"/>
              </w:rPr>
              <w:t xml:space="preserve"> it shares with vulnerable components that pass data around the system, such as</w:t>
            </w:r>
          </w:p>
          <w:p w14:paraId="6EEAC75C" w14:textId="77777777" w:rsidR="00F409D2" w:rsidRPr="00F409D2" w:rsidRDefault="00F409D2" w:rsidP="00F409D2">
            <w:pPr>
              <w:suppressAutoHyphens/>
              <w:jc w:val="both"/>
              <w:rPr>
                <w:color w:val="4F81BD" w:themeColor="accent1"/>
              </w:rPr>
            </w:pPr>
            <w:r w:rsidRPr="00F409D2">
              <w:rPr>
                <w:color w:val="4F81BD" w:themeColor="accent1"/>
              </w:rPr>
              <w:t xml:space="preserve"> storage devices, memory components, and audio/visual hardware. The keys can be</w:t>
            </w:r>
          </w:p>
          <w:p w14:paraId="3FEF03D7" w14:textId="77777777" w:rsidR="00F409D2" w:rsidRPr="00F409D2" w:rsidRDefault="00F409D2" w:rsidP="00F409D2">
            <w:pPr>
              <w:suppressAutoHyphens/>
              <w:jc w:val="both"/>
              <w:rPr>
                <w:color w:val="4F81BD" w:themeColor="accent1"/>
              </w:rPr>
            </w:pPr>
            <w:r w:rsidRPr="00F409D2">
              <w:rPr>
                <w:color w:val="4F81BD" w:themeColor="accent1"/>
              </w:rPr>
              <w:t xml:space="preserve"> used to encrypt the data that flow throughout the machine. The TPM also works</w:t>
            </w:r>
          </w:p>
          <w:p w14:paraId="4F732CD7" w14:textId="77777777" w:rsidR="00F409D2" w:rsidRPr="00F409D2" w:rsidRDefault="00F409D2" w:rsidP="00F409D2">
            <w:pPr>
              <w:suppressAutoHyphens/>
              <w:jc w:val="both"/>
              <w:rPr>
                <w:color w:val="4F81BD" w:themeColor="accent1"/>
              </w:rPr>
            </w:pPr>
            <w:r w:rsidRPr="00F409D2">
              <w:rPr>
                <w:color w:val="4F81BD" w:themeColor="accent1"/>
              </w:rPr>
              <w:t xml:space="preserve"> with TC-enabled software, including the OS and applications. The software can be</w:t>
            </w:r>
          </w:p>
          <w:p w14:paraId="108C16DD" w14:textId="77777777" w:rsidR="00F409D2" w:rsidRPr="00F409D2" w:rsidRDefault="00F409D2" w:rsidP="00F409D2">
            <w:pPr>
              <w:suppressAutoHyphens/>
              <w:jc w:val="both"/>
              <w:rPr>
                <w:color w:val="4F81BD" w:themeColor="accent1"/>
              </w:rPr>
            </w:pPr>
            <w:r w:rsidRPr="00F409D2">
              <w:rPr>
                <w:color w:val="4F81BD" w:themeColor="accent1"/>
              </w:rPr>
              <w:t xml:space="preserve"> assured that the data it receives are trustworthy, and the system can be assured that</w:t>
            </w:r>
          </w:p>
          <w:p w14:paraId="6955DF32" w14:textId="77777777" w:rsidR="00F409D2" w:rsidRPr="00F409D2" w:rsidRDefault="00F409D2" w:rsidP="00F409D2">
            <w:pPr>
              <w:suppressAutoHyphens/>
              <w:jc w:val="both"/>
              <w:rPr>
                <w:color w:val="4F81BD" w:themeColor="accent1"/>
              </w:rPr>
            </w:pPr>
            <w:r w:rsidRPr="00F409D2">
              <w:rPr>
                <w:color w:val="4F81BD" w:themeColor="accent1"/>
              </w:rPr>
              <w:t xml:space="preserve"> the software itself is trustworthy.</w:t>
            </w:r>
          </w:p>
          <w:p w14:paraId="1E6062DF" w14:textId="77777777" w:rsidR="00F409D2" w:rsidRPr="00F409D2" w:rsidRDefault="00F409D2" w:rsidP="00F409D2">
            <w:pPr>
              <w:suppressAutoHyphens/>
              <w:jc w:val="both"/>
              <w:rPr>
                <w:color w:val="4F81BD" w:themeColor="accent1"/>
              </w:rPr>
            </w:pPr>
            <w:r w:rsidRPr="00F409D2">
              <w:rPr>
                <w:color w:val="4F81BD" w:themeColor="accent1"/>
              </w:rPr>
              <w:t xml:space="preserve"> </w:t>
            </w:r>
          </w:p>
          <w:p w14:paraId="72BDD974" w14:textId="77777777" w:rsidR="00F409D2" w:rsidRPr="00F409D2" w:rsidRDefault="00F409D2" w:rsidP="00F409D2">
            <w:pPr>
              <w:suppressAutoHyphens/>
              <w:jc w:val="both"/>
              <w:rPr>
                <w:color w:val="4F81BD" w:themeColor="accent1"/>
              </w:rPr>
            </w:pPr>
            <w:r w:rsidRPr="00F409D2">
              <w:rPr>
                <w:color w:val="4F81BD" w:themeColor="accent1"/>
              </w:rPr>
              <w:t xml:space="preserve"> To achieve these features, TC provides three basic services: authenticated</w:t>
            </w:r>
          </w:p>
          <w:p w14:paraId="784C2C2D" w14:textId="77777777" w:rsidR="00F409D2" w:rsidRPr="00F409D2" w:rsidRDefault="00F409D2" w:rsidP="00F409D2">
            <w:pPr>
              <w:suppressAutoHyphens/>
              <w:jc w:val="both"/>
              <w:rPr>
                <w:color w:val="4F81BD" w:themeColor="accent1"/>
              </w:rPr>
            </w:pPr>
            <w:r w:rsidRPr="00F409D2">
              <w:rPr>
                <w:color w:val="4F81BD" w:themeColor="accent1"/>
              </w:rPr>
              <w:t xml:space="preserve"> boot, certification, and encryption.</w:t>
            </w:r>
          </w:p>
          <w:p w14:paraId="1D47B010" w14:textId="77777777" w:rsidR="00F409D2" w:rsidRDefault="00F409D2" w:rsidP="00F409D2">
            <w:pPr>
              <w:suppressAutoHyphens/>
              <w:jc w:val="both"/>
            </w:pPr>
            <w:r w:rsidRPr="00F409D2">
              <w:t xml:space="preserve"> </w:t>
            </w:r>
          </w:p>
          <w:p w14:paraId="623A1713" w14:textId="77777777" w:rsidR="00AD529D" w:rsidRDefault="00AD529D" w:rsidP="00AD529D">
            <w:pPr>
              <w:pStyle w:val="ListParagraph"/>
              <w:suppressAutoHyphens/>
              <w:jc w:val="both"/>
            </w:pPr>
          </w:p>
          <w:p w14:paraId="699415C2" w14:textId="77777777" w:rsidR="00AD529D" w:rsidRPr="00094C47" w:rsidRDefault="00AD529D" w:rsidP="00AD529D">
            <w:pPr>
              <w:pStyle w:val="ListParagraph"/>
              <w:numPr>
                <w:ilvl w:val="0"/>
                <w:numId w:val="23"/>
              </w:numPr>
              <w:tabs>
                <w:tab w:val="clear" w:pos="720"/>
              </w:tabs>
              <w:suppressAutoHyphens/>
              <w:ind w:left="360"/>
              <w:jc w:val="both"/>
            </w:pPr>
            <w:r>
              <w:rPr>
                <w:bCs/>
              </w:rPr>
              <w:t xml:space="preserve">Explain what cloud computing is. </w:t>
            </w:r>
            <w:r w:rsidR="00A66EC6">
              <w:rPr>
                <w:bCs/>
              </w:rPr>
              <w:t xml:space="preserve">Describe the advantages of cloud computing. </w:t>
            </w:r>
          </w:p>
          <w:p w14:paraId="711395DB" w14:textId="77777777" w:rsidR="00094C47" w:rsidRPr="004C6340" w:rsidRDefault="00094C47" w:rsidP="00094C47">
            <w:pPr>
              <w:suppressAutoHyphens/>
              <w:jc w:val="both"/>
            </w:pPr>
          </w:p>
          <w:p w14:paraId="5FE036C3" w14:textId="7A739B0D" w:rsidR="00094C47" w:rsidRPr="00706940" w:rsidRDefault="00706940" w:rsidP="00706940">
            <w:pPr>
              <w:suppressAutoHyphens/>
              <w:jc w:val="both"/>
              <w:rPr>
                <w:color w:val="4F81BD" w:themeColor="accent1"/>
                <w:lang w:val="en-US"/>
              </w:rPr>
            </w:pPr>
            <w:r w:rsidRPr="00706940">
              <w:rPr>
                <w:color w:val="4F81BD" w:themeColor="accent1"/>
                <w:lang w:val="en-US"/>
              </w:rPr>
              <w:t xml:space="preserve">Cloud Computing: </w:t>
            </w:r>
            <w:r w:rsidR="00094C47" w:rsidRPr="00706940">
              <w:rPr>
                <w:color w:val="4F81BD" w:themeColor="accent1"/>
                <w:lang w:val="en-US"/>
              </w:rPr>
              <w:t>A model for enabling ubiquitous, convenient, on-demand</w:t>
            </w:r>
            <w:r>
              <w:rPr>
                <w:color w:val="4F81BD" w:themeColor="accent1"/>
                <w:lang w:val="en-US"/>
              </w:rPr>
              <w:t xml:space="preserve"> </w:t>
            </w:r>
            <w:r w:rsidR="00094C47" w:rsidRPr="00706940">
              <w:rPr>
                <w:color w:val="4F81BD" w:themeColor="accent1"/>
                <w:lang w:val="en-US"/>
              </w:rPr>
              <w:t>network access to a shared pool of configurable computing resources (e.g.,</w:t>
            </w:r>
            <w:r>
              <w:rPr>
                <w:color w:val="4F81BD" w:themeColor="accent1"/>
                <w:lang w:val="en-US"/>
              </w:rPr>
              <w:t xml:space="preserve"> </w:t>
            </w:r>
            <w:r w:rsidR="00094C47" w:rsidRPr="00706940">
              <w:rPr>
                <w:color w:val="4F81BD" w:themeColor="accent1"/>
                <w:lang w:val="en-US"/>
              </w:rPr>
              <w:t>networks, servers, storage, applications, and services) that can be rapidly</w:t>
            </w:r>
            <w:r>
              <w:rPr>
                <w:color w:val="4F81BD" w:themeColor="accent1"/>
                <w:lang w:val="en-US"/>
              </w:rPr>
              <w:t xml:space="preserve"> </w:t>
            </w:r>
            <w:r w:rsidR="00094C47" w:rsidRPr="00706940">
              <w:rPr>
                <w:color w:val="4F81BD" w:themeColor="accent1"/>
                <w:lang w:val="en-US"/>
              </w:rPr>
              <w:t>provisioned and released with minimal management effort or service provider</w:t>
            </w:r>
            <w:r>
              <w:rPr>
                <w:color w:val="4F81BD" w:themeColor="accent1"/>
                <w:lang w:val="en-US"/>
              </w:rPr>
              <w:t xml:space="preserve"> </w:t>
            </w:r>
            <w:r w:rsidR="00094C47" w:rsidRPr="00706940">
              <w:rPr>
                <w:color w:val="4F81BD" w:themeColor="accent1"/>
                <w:lang w:val="en-US"/>
              </w:rPr>
              <w:t>interaction. This cloud model promotes availability and is composed of five</w:t>
            </w:r>
            <w:r>
              <w:rPr>
                <w:color w:val="4F81BD" w:themeColor="accent1"/>
                <w:lang w:val="en-US"/>
              </w:rPr>
              <w:t xml:space="preserve"> </w:t>
            </w:r>
            <w:r w:rsidR="00094C47" w:rsidRPr="00706940">
              <w:rPr>
                <w:color w:val="4F81BD" w:themeColor="accent1"/>
                <w:lang w:val="en-US"/>
              </w:rPr>
              <w:t>essential characteristics, three service models, and four deployment models.</w:t>
            </w:r>
          </w:p>
          <w:p w14:paraId="37A1C549" w14:textId="77777777" w:rsidR="00AD529D" w:rsidRPr="004C6340" w:rsidRDefault="00AD529D" w:rsidP="00094C47">
            <w:pPr>
              <w:pStyle w:val="ListParagraph"/>
              <w:suppressAutoHyphens/>
              <w:ind w:left="360"/>
              <w:jc w:val="both"/>
            </w:pPr>
          </w:p>
          <w:p w14:paraId="541A5151" w14:textId="77777777" w:rsidR="004C6340" w:rsidRPr="004C6340" w:rsidRDefault="004C6340" w:rsidP="004C6340">
            <w:pPr>
              <w:pStyle w:val="ListParagraph"/>
              <w:suppressAutoHyphens/>
              <w:ind w:left="360"/>
              <w:jc w:val="both"/>
            </w:pPr>
          </w:p>
          <w:p w14:paraId="10AE7B6D" w14:textId="77777777" w:rsidR="00015713" w:rsidRPr="00094C47" w:rsidRDefault="007B4EED" w:rsidP="007B4EED">
            <w:pPr>
              <w:pStyle w:val="ListParagraph"/>
              <w:numPr>
                <w:ilvl w:val="0"/>
                <w:numId w:val="23"/>
              </w:numPr>
              <w:tabs>
                <w:tab w:val="clear" w:pos="720"/>
              </w:tabs>
              <w:suppressAutoHyphens/>
              <w:ind w:left="360"/>
              <w:jc w:val="both"/>
              <w:rPr>
                <w:bCs/>
              </w:rPr>
            </w:pPr>
            <w:r>
              <w:t>List and discuss several priorities of clo</w:t>
            </w:r>
            <w:r w:rsidR="00094C47">
              <w:t>ud-computing service providers.</w:t>
            </w:r>
          </w:p>
          <w:p w14:paraId="10C1C6C3" w14:textId="77777777" w:rsidR="00094C47" w:rsidRDefault="00094C47" w:rsidP="00094C47">
            <w:pPr>
              <w:suppressAutoHyphens/>
              <w:jc w:val="both"/>
              <w:rPr>
                <w:bCs/>
              </w:rPr>
            </w:pPr>
          </w:p>
          <w:p w14:paraId="74F2E939"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t>Effectively meet the advertised services, while optimizing cloud resource utilization</w:t>
            </w:r>
          </w:p>
          <w:p w14:paraId="25EA2D5D"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lastRenderedPageBreak/>
              <w:t>Offer tenants capabilities for self-service</w:t>
            </w:r>
          </w:p>
          <w:p w14:paraId="23DB13CA"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t>Ensure confidentiality, integrity, and availability, as well as security assurance in a multi-tenant environment</w:t>
            </w:r>
          </w:p>
          <w:p w14:paraId="2692FF68" w14:textId="77777777" w:rsidR="00094C47" w:rsidRPr="00094C47" w:rsidRDefault="00094C47" w:rsidP="00094C47">
            <w:pPr>
              <w:suppressAutoHyphens/>
              <w:jc w:val="both"/>
              <w:rPr>
                <w:bCs/>
              </w:rPr>
            </w:pPr>
          </w:p>
          <w:p w14:paraId="705CF625" w14:textId="77777777" w:rsidR="007B4EED" w:rsidRDefault="007B4EED" w:rsidP="007B4EED">
            <w:pPr>
              <w:pStyle w:val="ListParagraph"/>
              <w:rPr>
                <w:bCs/>
              </w:rPr>
            </w:pPr>
          </w:p>
          <w:p w14:paraId="395BE094" w14:textId="77777777" w:rsidR="00D84E38" w:rsidRPr="00F051C2" w:rsidRDefault="007B4EED" w:rsidP="00D84E38">
            <w:pPr>
              <w:pStyle w:val="ListParagraph"/>
              <w:numPr>
                <w:ilvl w:val="0"/>
                <w:numId w:val="23"/>
              </w:numPr>
              <w:tabs>
                <w:tab w:val="clear" w:pos="720"/>
              </w:tabs>
              <w:suppressAutoHyphens/>
              <w:ind w:left="360"/>
              <w:jc w:val="both"/>
            </w:pPr>
            <w:r>
              <w:rPr>
                <w:rFonts w:eastAsia="+mn-ea"/>
                <w:color w:val="000000"/>
                <w:lang w:val="en-US"/>
              </w:rPr>
              <w:t xml:space="preserve">In addition to traditional data confidentiality, integrity, availability, and privacy, what other security concerns do cloud users have? </w:t>
            </w:r>
          </w:p>
          <w:p w14:paraId="14C3606A" w14:textId="77777777" w:rsidR="00F051C2" w:rsidRDefault="00F051C2" w:rsidP="00F051C2">
            <w:pPr>
              <w:pStyle w:val="ListParagraph"/>
              <w:suppressAutoHyphens/>
              <w:ind w:left="360"/>
              <w:jc w:val="both"/>
            </w:pPr>
          </w:p>
          <w:p w14:paraId="26568366"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The cloud acts as a big black box, nothing inside the cloud is visible to the clients</w:t>
            </w:r>
          </w:p>
          <w:p w14:paraId="5FFB9F11"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Clients have no idea or control over what happens inside a cloud</w:t>
            </w:r>
          </w:p>
          <w:p w14:paraId="53124629"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Even if the cloud provider is honest, it can have malicious system admins who can tamper with the VMs and violate confidentiality and integrity</w:t>
            </w:r>
          </w:p>
          <w:p w14:paraId="7F1A7DD0" w14:textId="77777777" w:rsidR="00FC068C" w:rsidRDefault="00FC068C" w:rsidP="00F051C2"/>
          <w:p w14:paraId="36599C7C" w14:textId="77777777" w:rsidR="00FC068C" w:rsidRDefault="00FC068C" w:rsidP="00FC068C">
            <w:pPr>
              <w:pStyle w:val="ListParagraph"/>
              <w:numPr>
                <w:ilvl w:val="0"/>
                <w:numId w:val="23"/>
              </w:numPr>
              <w:tabs>
                <w:tab w:val="clear" w:pos="720"/>
              </w:tabs>
              <w:suppressAutoHyphens/>
              <w:ind w:left="360"/>
              <w:jc w:val="both"/>
            </w:pPr>
            <w:r>
              <w:t>List and explain the common IT security management func</w:t>
            </w:r>
            <w:r w:rsidR="00F051C2">
              <w:t xml:space="preserve">tions.   </w:t>
            </w:r>
          </w:p>
          <w:p w14:paraId="26D507B5" w14:textId="77777777" w:rsidR="00F051C2" w:rsidRDefault="00F051C2" w:rsidP="00F051C2">
            <w:pPr>
              <w:suppressAutoHyphens/>
              <w:jc w:val="both"/>
            </w:pPr>
          </w:p>
          <w:p w14:paraId="35CD73F3" w14:textId="77777777" w:rsidR="0029232B" w:rsidRPr="0029232B" w:rsidRDefault="0029232B" w:rsidP="0029232B">
            <w:pPr>
              <w:suppressAutoHyphens/>
              <w:jc w:val="both"/>
              <w:rPr>
                <w:color w:val="4F81BD" w:themeColor="accent1"/>
              </w:rPr>
            </w:pPr>
            <w:r w:rsidRPr="0029232B">
              <w:rPr>
                <w:color w:val="4F81BD" w:themeColor="accent1"/>
              </w:rPr>
              <w:t>Determining organizational security objectives, strategies &amp; policies</w:t>
            </w:r>
          </w:p>
          <w:p w14:paraId="25E613A9" w14:textId="3D385A1A" w:rsidR="0029232B" w:rsidRPr="0029232B" w:rsidRDefault="0029232B" w:rsidP="0029232B">
            <w:pPr>
              <w:suppressAutoHyphens/>
              <w:jc w:val="both"/>
              <w:rPr>
                <w:color w:val="4F81BD" w:themeColor="accent1"/>
              </w:rPr>
            </w:pPr>
            <w:r w:rsidRPr="0029232B">
              <w:rPr>
                <w:color w:val="4F81BD" w:themeColor="accent1"/>
              </w:rPr>
              <w:t>Determining organizational security requirements</w:t>
            </w:r>
          </w:p>
          <w:p w14:paraId="068D00D5" w14:textId="35E5673F" w:rsidR="0029232B" w:rsidRPr="0029232B" w:rsidRDefault="0029232B" w:rsidP="0029232B">
            <w:pPr>
              <w:suppressAutoHyphens/>
              <w:jc w:val="both"/>
              <w:rPr>
                <w:color w:val="4F81BD" w:themeColor="accent1"/>
              </w:rPr>
            </w:pPr>
            <w:r w:rsidRPr="0029232B">
              <w:rPr>
                <w:color w:val="4F81BD" w:themeColor="accent1"/>
              </w:rPr>
              <w:t>Identifying and analyzing security threats to IT assets</w:t>
            </w:r>
          </w:p>
          <w:p w14:paraId="6A6594F6" w14:textId="3CB6A086" w:rsidR="0029232B" w:rsidRPr="0029232B" w:rsidRDefault="0029232B" w:rsidP="0029232B">
            <w:pPr>
              <w:suppressAutoHyphens/>
              <w:jc w:val="both"/>
              <w:rPr>
                <w:color w:val="4F81BD" w:themeColor="accent1"/>
              </w:rPr>
            </w:pPr>
            <w:r w:rsidRPr="0029232B">
              <w:rPr>
                <w:color w:val="4F81BD" w:themeColor="accent1"/>
              </w:rPr>
              <w:t>Identifying and analyzing risks</w:t>
            </w:r>
          </w:p>
          <w:p w14:paraId="56109A4D" w14:textId="4538F6D7" w:rsidR="0029232B" w:rsidRPr="0029232B" w:rsidRDefault="0029232B" w:rsidP="0029232B">
            <w:pPr>
              <w:suppressAutoHyphens/>
              <w:jc w:val="both"/>
              <w:rPr>
                <w:color w:val="4F81BD" w:themeColor="accent1"/>
              </w:rPr>
            </w:pPr>
            <w:r w:rsidRPr="0029232B">
              <w:rPr>
                <w:color w:val="4F81BD" w:themeColor="accent1"/>
              </w:rPr>
              <w:t>Specifying appropriate safeguards</w:t>
            </w:r>
          </w:p>
          <w:p w14:paraId="55FC5C41" w14:textId="35627EDB" w:rsidR="0029232B" w:rsidRPr="0029232B" w:rsidRDefault="0029232B" w:rsidP="0029232B">
            <w:pPr>
              <w:suppressAutoHyphens/>
              <w:jc w:val="both"/>
              <w:rPr>
                <w:color w:val="4F81BD" w:themeColor="accent1"/>
              </w:rPr>
            </w:pPr>
            <w:r w:rsidRPr="0029232B">
              <w:rPr>
                <w:color w:val="4F81BD" w:themeColor="accent1"/>
              </w:rPr>
              <w:t>Monitoring the implementation and operation of safeguards</w:t>
            </w:r>
          </w:p>
          <w:p w14:paraId="4D6C131D" w14:textId="1EA96EDA" w:rsidR="0029232B" w:rsidRPr="0029232B" w:rsidRDefault="0029232B" w:rsidP="0029232B">
            <w:pPr>
              <w:suppressAutoHyphens/>
              <w:jc w:val="both"/>
              <w:rPr>
                <w:color w:val="4F81BD" w:themeColor="accent1"/>
              </w:rPr>
            </w:pPr>
            <w:r w:rsidRPr="0029232B">
              <w:rPr>
                <w:color w:val="4F81BD" w:themeColor="accent1"/>
              </w:rPr>
              <w:t>Developing and implement a security awareness program</w:t>
            </w:r>
          </w:p>
          <w:p w14:paraId="5595693E" w14:textId="7556D3AD" w:rsidR="00F051C2" w:rsidRPr="0029232B" w:rsidRDefault="0029232B" w:rsidP="00F051C2">
            <w:pPr>
              <w:suppressAutoHyphens/>
              <w:jc w:val="both"/>
              <w:rPr>
                <w:color w:val="4F81BD" w:themeColor="accent1"/>
              </w:rPr>
            </w:pPr>
            <w:r w:rsidRPr="0029232B">
              <w:rPr>
                <w:color w:val="4F81BD" w:themeColor="accent1"/>
              </w:rPr>
              <w:t>Detecting and reacting to incidents</w:t>
            </w:r>
          </w:p>
          <w:p w14:paraId="5FF35C18" w14:textId="77777777" w:rsidR="00FC068C" w:rsidRDefault="00FC068C" w:rsidP="00FC068C">
            <w:pPr>
              <w:pStyle w:val="ListParagraph"/>
              <w:suppressAutoHyphens/>
              <w:ind w:left="360"/>
              <w:jc w:val="both"/>
            </w:pPr>
          </w:p>
          <w:p w14:paraId="1620E621" w14:textId="77777777" w:rsidR="00FC068C" w:rsidRDefault="00FC068C" w:rsidP="00FC068C">
            <w:pPr>
              <w:pStyle w:val="ListParagraph"/>
              <w:numPr>
                <w:ilvl w:val="0"/>
                <w:numId w:val="23"/>
              </w:numPr>
              <w:tabs>
                <w:tab w:val="clear" w:pos="720"/>
              </w:tabs>
              <w:suppressAutoHyphens/>
              <w:ind w:left="360"/>
              <w:jc w:val="both"/>
            </w:pPr>
            <w:r>
              <w:t xml:space="preserve">Explain the process of IT security management. Explain why IT security management is not something undertaken just once; rather it is a cyclic process that must be repeated.  </w:t>
            </w:r>
          </w:p>
          <w:p w14:paraId="34505DA6" w14:textId="77777777" w:rsidR="00A4710B" w:rsidRPr="00E12995" w:rsidRDefault="00A4710B" w:rsidP="00A4710B">
            <w:pPr>
              <w:suppressAutoHyphens/>
              <w:jc w:val="both"/>
              <w:rPr>
                <w:color w:val="4F81BD" w:themeColor="accent1"/>
              </w:rPr>
            </w:pPr>
            <w:r w:rsidRPr="00E12995">
              <w:rPr>
                <w:color w:val="4F81BD" w:themeColor="accent1"/>
              </w:rPr>
              <w:t>IT SECURITY MANAGEMENT: A process used to achieve and maintain appropri- ate levels of confidentia</w:t>
            </w:r>
            <w:bookmarkStart w:id="0" w:name="_GoBack"/>
            <w:bookmarkEnd w:id="0"/>
            <w:r w:rsidRPr="00E12995">
              <w:rPr>
                <w:color w:val="4F81BD" w:themeColor="accent1"/>
              </w:rPr>
              <w:t>lity, integrity, availability, accountability, authenticity, and reli- ability. IT security management functions include:</w:t>
            </w:r>
          </w:p>
          <w:p w14:paraId="0A258937" w14:textId="77777777" w:rsidR="00A4710B" w:rsidRPr="00E12995" w:rsidRDefault="00A4710B" w:rsidP="00A4710B">
            <w:pPr>
              <w:suppressAutoHyphens/>
              <w:jc w:val="both"/>
              <w:rPr>
                <w:color w:val="4F81BD" w:themeColor="accent1"/>
              </w:rPr>
            </w:pPr>
            <w:r w:rsidRPr="00E12995">
              <w:rPr>
                <w:color w:val="4F81BD" w:themeColor="accent1"/>
              </w:rPr>
              <w:t>• determining organizational IT security objectives, strategies, and policies</w:t>
            </w:r>
          </w:p>
          <w:p w14:paraId="5D0DC9A3" w14:textId="77777777" w:rsidR="00A4710B" w:rsidRPr="00E12995" w:rsidRDefault="00A4710B" w:rsidP="00A4710B">
            <w:pPr>
              <w:suppressAutoHyphens/>
              <w:jc w:val="both"/>
              <w:rPr>
                <w:color w:val="4F81BD" w:themeColor="accent1"/>
              </w:rPr>
            </w:pPr>
            <w:r w:rsidRPr="00E12995">
              <w:rPr>
                <w:color w:val="4F81BD" w:themeColor="accent1"/>
              </w:rPr>
              <w:t>• determining organizational IT security requirements</w:t>
            </w:r>
          </w:p>
          <w:p w14:paraId="74FD5711" w14:textId="77777777" w:rsidR="00A4710B" w:rsidRPr="00E12995" w:rsidRDefault="00A4710B" w:rsidP="00A4710B">
            <w:pPr>
              <w:suppressAutoHyphens/>
              <w:jc w:val="both"/>
              <w:rPr>
                <w:color w:val="4F81BD" w:themeColor="accent1"/>
              </w:rPr>
            </w:pPr>
            <w:r w:rsidRPr="00E12995">
              <w:rPr>
                <w:color w:val="4F81BD" w:themeColor="accent1"/>
              </w:rPr>
              <w:t>• identifying and analyzing security threats to IT assets within the organization</w:t>
            </w:r>
          </w:p>
          <w:p w14:paraId="360213BF" w14:textId="77777777" w:rsidR="00A4710B" w:rsidRPr="00E12995" w:rsidRDefault="00A4710B" w:rsidP="00A4710B">
            <w:pPr>
              <w:suppressAutoHyphens/>
              <w:jc w:val="both"/>
              <w:rPr>
                <w:color w:val="4F81BD" w:themeColor="accent1"/>
              </w:rPr>
            </w:pPr>
            <w:r w:rsidRPr="00E12995">
              <w:rPr>
                <w:color w:val="4F81BD" w:themeColor="accent1"/>
              </w:rPr>
              <w:t>• identifying and analyzing risks</w:t>
            </w:r>
          </w:p>
          <w:p w14:paraId="08BC67DF" w14:textId="77777777" w:rsidR="00A4710B" w:rsidRPr="00E12995" w:rsidRDefault="00A4710B" w:rsidP="00A4710B">
            <w:pPr>
              <w:suppressAutoHyphens/>
              <w:jc w:val="both"/>
              <w:rPr>
                <w:color w:val="4F81BD" w:themeColor="accent1"/>
              </w:rPr>
            </w:pPr>
            <w:r w:rsidRPr="00E12995">
              <w:rPr>
                <w:color w:val="4F81BD" w:themeColor="accent1"/>
              </w:rPr>
              <w:t>• specifying appropriate safeguards</w:t>
            </w:r>
          </w:p>
          <w:p w14:paraId="3EE9958D" w14:textId="77777777" w:rsidR="00A4710B" w:rsidRPr="00E12995" w:rsidRDefault="00A4710B" w:rsidP="00A4710B">
            <w:pPr>
              <w:suppressAutoHyphens/>
              <w:jc w:val="both"/>
              <w:rPr>
                <w:color w:val="4F81BD" w:themeColor="accent1"/>
              </w:rPr>
            </w:pPr>
            <w:r w:rsidRPr="00E12995">
              <w:rPr>
                <w:color w:val="4F81BD" w:themeColor="accent1"/>
              </w:rPr>
              <w:t>• monitoring the implementation and operation of safeguards that are necessary in order to cost effectively protect the information and services within the organization</w:t>
            </w:r>
          </w:p>
          <w:p w14:paraId="221B1D43" w14:textId="77777777" w:rsidR="00A4710B" w:rsidRPr="00E12995" w:rsidRDefault="00A4710B" w:rsidP="00A4710B">
            <w:pPr>
              <w:suppressAutoHyphens/>
              <w:jc w:val="both"/>
              <w:rPr>
                <w:color w:val="4F81BD" w:themeColor="accent1"/>
              </w:rPr>
            </w:pPr>
            <w:r w:rsidRPr="00E12995">
              <w:rPr>
                <w:color w:val="4F81BD" w:themeColor="accent1"/>
              </w:rPr>
              <w:t>• developing and implementing a security awareness program</w:t>
            </w:r>
          </w:p>
          <w:p w14:paraId="23CE1F7A" w14:textId="053E616B" w:rsidR="00A4710B" w:rsidRPr="00E12995" w:rsidRDefault="00A4710B" w:rsidP="00A4710B">
            <w:pPr>
              <w:suppressAutoHyphens/>
              <w:jc w:val="both"/>
              <w:rPr>
                <w:color w:val="4F81BD" w:themeColor="accent1"/>
              </w:rPr>
            </w:pPr>
            <w:r w:rsidRPr="00E12995">
              <w:rPr>
                <w:color w:val="4F81BD" w:themeColor="accent1"/>
              </w:rPr>
              <w:t>• detecting and reacting to incidents</w:t>
            </w:r>
          </w:p>
          <w:p w14:paraId="452C03B0" w14:textId="77777777" w:rsidR="00A4710B" w:rsidRPr="00E12995" w:rsidRDefault="00A4710B" w:rsidP="00A4710B">
            <w:pPr>
              <w:suppressAutoHyphens/>
              <w:jc w:val="both"/>
              <w:rPr>
                <w:color w:val="4F81BD" w:themeColor="accent1"/>
              </w:rPr>
            </w:pPr>
          </w:p>
          <w:p w14:paraId="51F818E4" w14:textId="6A764333" w:rsidR="00A829F8" w:rsidRPr="00E12995" w:rsidRDefault="00A4710B" w:rsidP="00A4710B">
            <w:pPr>
              <w:widowControl w:val="0"/>
              <w:autoSpaceDE w:val="0"/>
              <w:autoSpaceDN w:val="0"/>
              <w:adjustRightInd w:val="0"/>
              <w:spacing w:after="240"/>
              <w:rPr>
                <w:rFonts w:ascii="Times" w:eastAsia="Batang" w:hAnsi="Times" w:cs="Times"/>
                <w:color w:val="4F81BD" w:themeColor="accent1"/>
                <w:lang w:val="en-US" w:eastAsia="ja-JP"/>
              </w:rPr>
            </w:pPr>
            <w:r w:rsidRPr="00E12995">
              <w:rPr>
                <w:rFonts w:ascii="Times" w:eastAsia="Batang" w:hAnsi="Times" w:cs="Times"/>
                <w:color w:val="4F81BD" w:themeColor="accent1"/>
                <w:sz w:val="26"/>
                <w:szCs w:val="26"/>
                <w:lang w:val="en-US" w:eastAsia="ja-JP"/>
              </w:rPr>
              <w:t>Rather it is a cyclic process that must be repeated constantly in order to keep pace with the rapid changes in both IT tech- nology and the risk environment.</w:t>
            </w:r>
          </w:p>
          <w:p w14:paraId="536BA51B" w14:textId="77777777" w:rsidR="00FC068C" w:rsidRDefault="00FC068C" w:rsidP="00FC068C">
            <w:pPr>
              <w:pStyle w:val="ListParagraph"/>
              <w:numPr>
                <w:ilvl w:val="0"/>
                <w:numId w:val="23"/>
              </w:numPr>
              <w:tabs>
                <w:tab w:val="clear" w:pos="720"/>
              </w:tabs>
              <w:suppressAutoHyphens/>
              <w:ind w:left="360"/>
              <w:jc w:val="both"/>
            </w:pPr>
            <w:r>
              <w:t>List and briefly explain the four approaches to identifying and mitigating IT risks.</w:t>
            </w:r>
          </w:p>
          <w:p w14:paraId="63A9F0DF" w14:textId="77777777" w:rsidR="00FC068C" w:rsidRDefault="00FC068C" w:rsidP="00FC068C">
            <w:pPr>
              <w:pStyle w:val="ListParagraph"/>
              <w:suppressAutoHyphens/>
              <w:ind w:left="0"/>
              <w:jc w:val="both"/>
            </w:pPr>
          </w:p>
          <w:p w14:paraId="14056652" w14:textId="69755373" w:rsidR="00742B40" w:rsidRPr="009F2BF0" w:rsidRDefault="00742B40" w:rsidP="00742B40">
            <w:pPr>
              <w:suppressAutoHyphens/>
              <w:rPr>
                <w:color w:val="4F81BD" w:themeColor="accent1"/>
              </w:rPr>
            </w:pPr>
            <w:r w:rsidRPr="009F2BF0">
              <w:rPr>
                <w:b/>
                <w:color w:val="4F81BD" w:themeColor="accent1"/>
              </w:rPr>
              <w:t>Baseline approach</w:t>
            </w:r>
            <w:r w:rsidRPr="009F2BF0">
              <w:rPr>
                <w:color w:val="4F81BD" w:themeColor="accent1"/>
              </w:rPr>
              <w:t>: The goal is to implement agreed controls to provide protection against the most common threats</w:t>
            </w:r>
          </w:p>
          <w:p w14:paraId="3659A3DA" w14:textId="2E3309C5" w:rsidR="00742B40" w:rsidRPr="009F2BF0" w:rsidRDefault="00742B40" w:rsidP="00742B40">
            <w:pPr>
              <w:suppressAutoHyphens/>
              <w:jc w:val="both"/>
              <w:rPr>
                <w:color w:val="4F81BD" w:themeColor="accent1"/>
              </w:rPr>
            </w:pPr>
            <w:r w:rsidRPr="009F2BF0">
              <w:rPr>
                <w:color w:val="4F81BD" w:themeColor="accent1"/>
              </w:rPr>
              <w:t xml:space="preserve">
</w:t>
            </w:r>
          </w:p>
          <w:p w14:paraId="27EFA449" w14:textId="6F899D81" w:rsidR="00742B40" w:rsidRPr="009F2BF0" w:rsidRDefault="00742B40" w:rsidP="00742B40">
            <w:pPr>
              <w:suppressAutoHyphens/>
              <w:jc w:val="both"/>
              <w:rPr>
                <w:color w:val="4F81BD" w:themeColor="accent1"/>
              </w:rPr>
            </w:pPr>
            <w:r w:rsidRPr="009F2BF0">
              <w:rPr>
                <w:b/>
                <w:color w:val="4F81BD" w:themeColor="accent1"/>
              </w:rPr>
              <w:lastRenderedPageBreak/>
              <w:t>Informal approach</w:t>
            </w:r>
            <w:r w:rsidRPr="009F2BF0">
              <w:rPr>
                <w:color w:val="4F81BD" w:themeColor="accent1"/>
              </w:rPr>
              <w:t>: It conducts informal, pragmatic risk analysis on organization’s IT systems.</w:t>
            </w:r>
            <w:r w:rsidR="00221C6D" w:rsidRPr="00221C6D">
              <w:t xml:space="preserve"> </w:t>
            </w:r>
            <w:r w:rsidR="00221C6D" w:rsidRPr="00221C6D">
              <w:rPr>
                <w:color w:val="4F81BD" w:themeColor="accent1"/>
              </w:rPr>
              <w:t>A major advantage of this approach is that the individuals performing the analysis require no additional s</w:t>
            </w:r>
            <w:r w:rsidR="00221C6D">
              <w:rPr>
                <w:color w:val="4F81BD" w:themeColor="accent1"/>
              </w:rPr>
              <w:t>kills.</w:t>
            </w:r>
            <w:r w:rsidR="00221C6D" w:rsidRPr="00221C6D">
              <w:rPr>
                <w:rFonts w:ascii="Times" w:eastAsiaTheme="minorEastAsia" w:hAnsi="Times" w:cstheme="minorBidi"/>
                <w:color w:val="000000" w:themeColor="text1"/>
                <w:kern w:val="24"/>
                <w:lang w:val="en-US" w:eastAsia="en-US"/>
              </w:rPr>
              <w:t xml:space="preserve"> </w:t>
            </w:r>
            <w:r w:rsidR="00221C6D" w:rsidRPr="00221C6D">
              <w:rPr>
                <w:color w:val="4F81BD" w:themeColor="accent1"/>
                <w:lang w:val="en-US"/>
              </w:rPr>
              <w:t>These may either be internal experts if available, or alternatively external consultants</w:t>
            </w:r>
          </w:p>
          <w:p w14:paraId="63A18A52" w14:textId="77777777" w:rsidR="00742B40" w:rsidRPr="009F2BF0" w:rsidRDefault="00742B40" w:rsidP="00742B40">
            <w:pPr>
              <w:suppressAutoHyphens/>
              <w:jc w:val="both"/>
              <w:rPr>
                <w:color w:val="4F81BD" w:themeColor="accent1"/>
              </w:rPr>
            </w:pPr>
          </w:p>
          <w:p w14:paraId="2F7E3FF0" w14:textId="724360A4" w:rsidR="00742B40" w:rsidRDefault="00742B40" w:rsidP="00742B40">
            <w:pPr>
              <w:suppressAutoHyphens/>
              <w:jc w:val="both"/>
              <w:rPr>
                <w:color w:val="4F81BD" w:themeColor="accent1"/>
              </w:rPr>
            </w:pPr>
            <w:r w:rsidRPr="009F2BF0">
              <w:rPr>
                <w:b/>
                <w:color w:val="4F81BD" w:themeColor="accent1"/>
              </w:rPr>
              <w:t>Detailed risk analysis</w:t>
            </w:r>
            <w:r w:rsidR="009F2BF0">
              <w:rPr>
                <w:color w:val="4F81BD" w:themeColor="accent1"/>
              </w:rPr>
              <w:t>:</w:t>
            </w:r>
          </w:p>
          <w:p w14:paraId="556C2A05" w14:textId="77777777" w:rsidR="009F2BF0" w:rsidRPr="009F2BF0" w:rsidRDefault="009F2BF0" w:rsidP="009F2BF0">
            <w:pPr>
              <w:numPr>
                <w:ilvl w:val="0"/>
                <w:numId w:val="35"/>
              </w:numPr>
              <w:suppressAutoHyphens/>
              <w:jc w:val="both"/>
              <w:rPr>
                <w:color w:val="4F81BD" w:themeColor="accent1"/>
                <w:lang w:val="en-US"/>
              </w:rPr>
            </w:pPr>
            <w:r w:rsidRPr="009F2BF0">
              <w:rPr>
                <w:color w:val="4F81BD" w:themeColor="accent1"/>
                <w:lang w:val="en-US"/>
              </w:rPr>
              <w:t>It uses formal structured process</w:t>
            </w:r>
          </w:p>
          <w:p w14:paraId="3194E27A" w14:textId="77777777" w:rsidR="009F2BF0" w:rsidRPr="009F2BF0" w:rsidRDefault="009F2BF0" w:rsidP="009F2BF0">
            <w:pPr>
              <w:numPr>
                <w:ilvl w:val="1"/>
                <w:numId w:val="35"/>
              </w:numPr>
              <w:suppressAutoHyphens/>
              <w:jc w:val="both"/>
              <w:rPr>
                <w:color w:val="4F81BD" w:themeColor="accent1"/>
                <w:lang w:val="en-US"/>
              </w:rPr>
            </w:pPr>
            <w:r w:rsidRPr="009F2BF0">
              <w:rPr>
                <w:color w:val="4F81BD" w:themeColor="accent1"/>
                <w:lang w:val="en-US"/>
              </w:rPr>
              <w:t>consists of a number of stages</w:t>
            </w:r>
          </w:p>
          <w:p w14:paraId="37C12D66" w14:textId="77777777" w:rsidR="009F2BF0" w:rsidRPr="009F2BF0" w:rsidRDefault="009F2BF0" w:rsidP="009F2BF0">
            <w:pPr>
              <w:numPr>
                <w:ilvl w:val="1"/>
                <w:numId w:val="35"/>
              </w:numPr>
              <w:suppressAutoHyphens/>
              <w:jc w:val="both"/>
              <w:rPr>
                <w:color w:val="4F81BD" w:themeColor="accent1"/>
                <w:lang w:val="en-US"/>
              </w:rPr>
            </w:pPr>
            <w:r w:rsidRPr="009F2BF0">
              <w:rPr>
                <w:color w:val="4F81BD" w:themeColor="accent1"/>
                <w:lang w:val="en-US"/>
              </w:rPr>
              <w:t>identifies threats and vulnerabilities to assets</w:t>
            </w:r>
          </w:p>
          <w:p w14:paraId="08F77C0C" w14:textId="77777777" w:rsidR="009F2BF0" w:rsidRPr="009F2BF0" w:rsidRDefault="009F2BF0" w:rsidP="009F2BF0">
            <w:pPr>
              <w:numPr>
                <w:ilvl w:val="1"/>
                <w:numId w:val="35"/>
              </w:numPr>
              <w:suppressAutoHyphens/>
              <w:jc w:val="both"/>
              <w:rPr>
                <w:color w:val="4F81BD" w:themeColor="accent1"/>
                <w:lang w:val="en-US"/>
              </w:rPr>
            </w:pPr>
            <w:r w:rsidRPr="009F2BF0">
              <w:rPr>
                <w:color w:val="4F81BD" w:themeColor="accent1"/>
                <w:lang w:val="en-US"/>
              </w:rPr>
              <w:t>identifies likelihood of risk occurring and consequences</w:t>
            </w:r>
          </w:p>
          <w:p w14:paraId="1DDF60FA" w14:textId="77777777" w:rsidR="009F2BF0" w:rsidRPr="009F2BF0" w:rsidRDefault="009F2BF0" w:rsidP="00742B40">
            <w:pPr>
              <w:suppressAutoHyphens/>
              <w:jc w:val="both"/>
              <w:rPr>
                <w:color w:val="4F81BD" w:themeColor="accent1"/>
              </w:rPr>
            </w:pPr>
          </w:p>
          <w:p w14:paraId="4D0C430D" w14:textId="550F4FF2" w:rsidR="001119F4" w:rsidRDefault="00742B40" w:rsidP="00742B40">
            <w:pPr>
              <w:suppressAutoHyphens/>
              <w:jc w:val="both"/>
              <w:rPr>
                <w:color w:val="4F81BD" w:themeColor="accent1"/>
              </w:rPr>
            </w:pPr>
            <w:r w:rsidRPr="009F2BF0">
              <w:rPr>
                <w:b/>
                <w:color w:val="4F81BD" w:themeColor="accent1"/>
              </w:rPr>
              <w:t>Combined approach</w:t>
            </w:r>
            <w:r w:rsidRPr="009F2BF0">
              <w:rPr>
                <w:color w:val="4F81BD" w:themeColor="accent1"/>
              </w:rPr>
              <w:t>:</w:t>
            </w:r>
          </w:p>
          <w:p w14:paraId="38DD625F" w14:textId="77777777" w:rsidR="009F2BF0" w:rsidRPr="009F2BF0" w:rsidRDefault="009F2BF0" w:rsidP="009F2BF0">
            <w:pPr>
              <w:numPr>
                <w:ilvl w:val="0"/>
                <w:numId w:val="34"/>
              </w:numPr>
              <w:suppressAutoHyphens/>
              <w:jc w:val="both"/>
              <w:rPr>
                <w:color w:val="4F81BD" w:themeColor="accent1"/>
                <w:lang w:val="en-US"/>
              </w:rPr>
            </w:pPr>
            <w:r w:rsidRPr="009F2BF0">
              <w:rPr>
                <w:color w:val="4F81BD" w:themeColor="accent1"/>
                <w:lang w:val="en-US"/>
              </w:rPr>
              <w:t>It combines elements of other approaches</w:t>
            </w:r>
          </w:p>
          <w:p w14:paraId="2013B7D9" w14:textId="77777777" w:rsidR="009F2BF0" w:rsidRPr="009F2BF0" w:rsidRDefault="009F2BF0" w:rsidP="009F2BF0">
            <w:pPr>
              <w:numPr>
                <w:ilvl w:val="1"/>
                <w:numId w:val="34"/>
              </w:numPr>
              <w:suppressAutoHyphens/>
              <w:jc w:val="both"/>
              <w:rPr>
                <w:color w:val="4F81BD" w:themeColor="accent1"/>
                <w:lang w:val="en-US"/>
              </w:rPr>
            </w:pPr>
            <w:r w:rsidRPr="009F2BF0">
              <w:rPr>
                <w:color w:val="4F81BD" w:themeColor="accent1"/>
                <w:lang w:val="en-US"/>
              </w:rPr>
              <w:t>initial baseline on all systems</w:t>
            </w:r>
          </w:p>
          <w:p w14:paraId="2F80B170" w14:textId="77777777" w:rsidR="009F2BF0" w:rsidRPr="009F2BF0" w:rsidRDefault="009F2BF0" w:rsidP="009F2BF0">
            <w:pPr>
              <w:numPr>
                <w:ilvl w:val="1"/>
                <w:numId w:val="34"/>
              </w:numPr>
              <w:suppressAutoHyphens/>
              <w:jc w:val="both"/>
              <w:rPr>
                <w:color w:val="4F81BD" w:themeColor="accent1"/>
                <w:lang w:val="en-US"/>
              </w:rPr>
            </w:pPr>
            <w:r w:rsidRPr="009F2BF0">
              <w:rPr>
                <w:color w:val="4F81BD" w:themeColor="accent1"/>
                <w:lang w:val="en-US"/>
              </w:rPr>
              <w:t>informal analysis to identify critical risks</w:t>
            </w:r>
          </w:p>
          <w:p w14:paraId="7723D29A" w14:textId="77777777" w:rsidR="009F2BF0" w:rsidRPr="009F2BF0" w:rsidRDefault="009F2BF0" w:rsidP="009F2BF0">
            <w:pPr>
              <w:numPr>
                <w:ilvl w:val="1"/>
                <w:numId w:val="34"/>
              </w:numPr>
              <w:suppressAutoHyphens/>
              <w:jc w:val="both"/>
              <w:rPr>
                <w:color w:val="4F81BD" w:themeColor="accent1"/>
                <w:lang w:val="en-US"/>
              </w:rPr>
            </w:pPr>
            <w:r w:rsidRPr="009F2BF0">
              <w:rPr>
                <w:color w:val="4F81BD" w:themeColor="accent1"/>
                <w:lang w:val="en-US"/>
              </w:rPr>
              <w:t>formal assessment on these risks</w:t>
            </w:r>
          </w:p>
          <w:p w14:paraId="4243E2EA" w14:textId="77777777" w:rsidR="009F2BF0" w:rsidRPr="009F2BF0" w:rsidRDefault="009F2BF0" w:rsidP="00742B40">
            <w:pPr>
              <w:suppressAutoHyphens/>
              <w:jc w:val="both"/>
              <w:rPr>
                <w:color w:val="4F81BD" w:themeColor="accent1"/>
              </w:rPr>
            </w:pPr>
          </w:p>
          <w:p w14:paraId="52FCF33D" w14:textId="77777777" w:rsidR="001119F4" w:rsidRDefault="001119F4" w:rsidP="00FC068C">
            <w:pPr>
              <w:pStyle w:val="ListParagraph"/>
              <w:suppressAutoHyphens/>
              <w:ind w:left="0"/>
              <w:jc w:val="both"/>
            </w:pPr>
          </w:p>
          <w:p w14:paraId="098A82B7" w14:textId="77777777" w:rsidR="00FC068C" w:rsidRDefault="00FC068C" w:rsidP="00FC068C">
            <w:pPr>
              <w:pStyle w:val="ListParagraph"/>
              <w:numPr>
                <w:ilvl w:val="0"/>
                <w:numId w:val="23"/>
              </w:numPr>
              <w:tabs>
                <w:tab w:val="clear" w:pos="720"/>
              </w:tabs>
              <w:suppressAutoHyphens/>
              <w:ind w:left="360"/>
              <w:jc w:val="both"/>
            </w:pPr>
            <w:r>
              <w:t xml:space="preserve">A number of standards document the expected formal risk assessment approach. Explain the steps in the risk assessment approach. </w:t>
            </w:r>
          </w:p>
          <w:p w14:paraId="12177189" w14:textId="77777777" w:rsidR="00E770C9" w:rsidRDefault="00E770C9" w:rsidP="00E770C9">
            <w:pPr>
              <w:suppressAutoHyphens/>
              <w:jc w:val="both"/>
            </w:pPr>
          </w:p>
          <w:p w14:paraId="21C568F2" w14:textId="77777777" w:rsidR="00FC068C" w:rsidRDefault="00FC068C" w:rsidP="00FC068C">
            <w:pPr>
              <w:pStyle w:val="ListParagraph"/>
              <w:suppressAutoHyphens/>
              <w:ind w:left="0"/>
              <w:jc w:val="both"/>
            </w:pPr>
          </w:p>
          <w:p w14:paraId="2D57C3D0" w14:textId="77777777" w:rsidR="00FC068C" w:rsidRDefault="00FC068C" w:rsidP="00FC068C">
            <w:pPr>
              <w:pStyle w:val="ListParagraph"/>
              <w:numPr>
                <w:ilvl w:val="0"/>
                <w:numId w:val="23"/>
              </w:numPr>
              <w:tabs>
                <w:tab w:val="clear" w:pos="720"/>
              </w:tabs>
              <w:suppressAutoHyphens/>
              <w:ind w:left="360"/>
              <w:jc w:val="both"/>
            </w:pPr>
            <w:r>
              <w:t>When evaluating possible human threat sources, what factors should be considered? Explain these factors.</w:t>
            </w:r>
          </w:p>
          <w:p w14:paraId="3DD32AF5" w14:textId="77777777" w:rsidR="00DF3790" w:rsidRDefault="00DF3790" w:rsidP="00DF3790">
            <w:pPr>
              <w:pStyle w:val="ListParagraph"/>
              <w:suppressAutoHyphens/>
              <w:ind w:left="360"/>
              <w:jc w:val="both"/>
            </w:pPr>
          </w:p>
          <w:p w14:paraId="3FFF373D" w14:textId="77777777" w:rsidR="00DF3790" w:rsidRPr="00DF3790" w:rsidRDefault="00DF3790" w:rsidP="00DF3790">
            <w:pPr>
              <w:suppressAutoHyphens/>
              <w:jc w:val="both"/>
              <w:rPr>
                <w:color w:val="4F81BD" w:themeColor="accent1"/>
              </w:rPr>
            </w:pPr>
            <w:r w:rsidRPr="00DF3790">
              <w:rPr>
                <w:color w:val="4F81BD" w:themeColor="accent1"/>
              </w:rPr>
              <w:t>• Motivation: Why would they target this organization; how motivated are they?</w:t>
            </w:r>
          </w:p>
          <w:p w14:paraId="3CF6FA93"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70BF8FEA" w14:textId="77777777" w:rsidR="00DF3790" w:rsidRPr="00DF3790" w:rsidRDefault="00DF3790" w:rsidP="00DF3790">
            <w:pPr>
              <w:suppressAutoHyphens/>
              <w:jc w:val="both"/>
              <w:rPr>
                <w:color w:val="4F81BD" w:themeColor="accent1"/>
              </w:rPr>
            </w:pPr>
            <w:r w:rsidRPr="00DF3790">
              <w:rPr>
                <w:color w:val="4F81BD" w:themeColor="accent1"/>
              </w:rPr>
              <w:t xml:space="preserve">
• Capability: What is their level of skill in exploiting the threat?</w:t>
            </w:r>
          </w:p>
          <w:p w14:paraId="413F4679" w14:textId="77777777" w:rsidR="00DF3790" w:rsidRPr="00DF3790" w:rsidRDefault="00DF3790" w:rsidP="00DF3790">
            <w:pPr>
              <w:suppressAutoHyphens/>
              <w:jc w:val="both"/>
              <w:rPr>
                <w:color w:val="4F81BD" w:themeColor="accent1"/>
              </w:rPr>
            </w:pPr>
          </w:p>
          <w:p w14:paraId="79CAACDB" w14:textId="0000FEE5" w:rsidR="00DF3790" w:rsidRPr="00DF3790" w:rsidRDefault="00DF3790" w:rsidP="00DF3790">
            <w:pPr>
              <w:pStyle w:val="ListParagraph"/>
              <w:numPr>
                <w:ilvl w:val="0"/>
                <w:numId w:val="36"/>
              </w:numPr>
              <w:suppressAutoHyphens/>
              <w:jc w:val="both"/>
              <w:rPr>
                <w:color w:val="4F81BD" w:themeColor="accent1"/>
              </w:rPr>
            </w:pPr>
            <w:r w:rsidRPr="00DF3790">
              <w:rPr>
                <w:color w:val="4F81BD" w:themeColor="accent1"/>
              </w:rPr>
              <w:t>Resources: How much time, money, and other resources could they deploy?</w:t>
            </w:r>
          </w:p>
          <w:p w14:paraId="6F564272"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5B3FF70A" w14:textId="77777777" w:rsidR="00DF3790" w:rsidRPr="00DF3790" w:rsidRDefault="00DF3790" w:rsidP="00DF3790">
            <w:pPr>
              <w:suppressAutoHyphens/>
              <w:jc w:val="both"/>
              <w:rPr>
                <w:color w:val="4F81BD" w:themeColor="accent1"/>
              </w:rPr>
            </w:pPr>
            <w:r w:rsidRPr="00DF3790">
              <w:rPr>
                <w:color w:val="4F81BD" w:themeColor="accent1"/>
              </w:rPr>
              <w:t xml:space="preserve">
• Probability of attack: How likely and how often would your assets be targeted?</w:t>
            </w:r>
          </w:p>
          <w:p w14:paraId="3FF51C90"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3955A9AA" w14:textId="77777777" w:rsidR="00DF3790" w:rsidRPr="00DF3790" w:rsidRDefault="00DF3790" w:rsidP="00DF3790">
            <w:pPr>
              <w:suppressAutoHyphens/>
              <w:jc w:val="both"/>
              <w:rPr>
                <w:color w:val="4F81BD" w:themeColor="accent1"/>
              </w:rPr>
            </w:pPr>
            <w:r w:rsidRPr="00DF3790">
              <w:rPr>
                <w:color w:val="4F81BD" w:themeColor="accent1"/>
              </w:rPr>
              <w:t xml:space="preserve">
• Deterrence: What are the consequences to the attacker of being identified?</w:t>
            </w:r>
          </w:p>
          <w:p w14:paraId="4B792A6C" w14:textId="265AA112" w:rsidR="00DF3790" w:rsidRPr="00DF3790" w:rsidRDefault="00DF3790" w:rsidP="00DF3790">
            <w:pPr>
              <w:suppressAutoHyphens/>
              <w:jc w:val="both"/>
              <w:rPr>
                <w:color w:val="4F81BD" w:themeColor="accent1"/>
              </w:rPr>
            </w:pPr>
            <w:r w:rsidRPr="00DF3790">
              <w:rPr>
                <w:color w:val="4F81BD" w:themeColor="accent1"/>
              </w:rPr>
              <w:t xml:space="preserve">
</w:t>
            </w:r>
          </w:p>
          <w:p w14:paraId="61DD0DF0" w14:textId="77777777" w:rsidR="00247FBC" w:rsidRDefault="00247FBC" w:rsidP="00FC068C">
            <w:pPr>
              <w:pStyle w:val="ListParagraph"/>
              <w:suppressAutoHyphens/>
              <w:ind w:left="0"/>
              <w:jc w:val="both"/>
            </w:pPr>
          </w:p>
          <w:p w14:paraId="786C9483" w14:textId="77777777" w:rsidR="00FC068C" w:rsidRDefault="00FC068C" w:rsidP="00FC068C">
            <w:pPr>
              <w:pStyle w:val="ListParagraph"/>
              <w:numPr>
                <w:ilvl w:val="0"/>
                <w:numId w:val="23"/>
              </w:numPr>
              <w:tabs>
                <w:tab w:val="clear" w:pos="720"/>
              </w:tabs>
              <w:suppressAutoHyphens/>
              <w:ind w:left="360"/>
              <w:jc w:val="both"/>
            </w:pPr>
            <w:r>
              <w:t xml:space="preserve"> Given the probability that threat occurs and the consequence to the organization (or called cost to organization), what is the simple equation for determining risk?</w:t>
            </w:r>
          </w:p>
          <w:p w14:paraId="788A6E1B" w14:textId="649EA39F" w:rsidR="00FC068C" w:rsidRPr="00AE4F3B" w:rsidRDefault="00AE4F3B" w:rsidP="00AE4F3B">
            <w:pPr>
              <w:suppressAutoHyphens/>
              <w:jc w:val="both"/>
              <w:rPr>
                <w:color w:val="4F81BD" w:themeColor="accent1"/>
              </w:rPr>
            </w:pPr>
            <w:r>
              <w:br/>
            </w:r>
            <w:r w:rsidRPr="00AE4F3B">
              <w:rPr>
                <w:color w:val="4F81BD" w:themeColor="accent1"/>
              </w:rPr>
              <w:t>Risk = (Probability that threat occurs) * (Cost to organization)</w:t>
            </w:r>
          </w:p>
          <w:p w14:paraId="4E6EF770" w14:textId="77777777" w:rsidR="00E770C9" w:rsidRDefault="00E770C9" w:rsidP="00FC068C">
            <w:pPr>
              <w:pStyle w:val="ListParagraph"/>
              <w:suppressAutoHyphens/>
              <w:ind w:left="0"/>
              <w:jc w:val="both"/>
            </w:pPr>
          </w:p>
          <w:p w14:paraId="71AF0036" w14:textId="77777777" w:rsidR="00FC068C" w:rsidRDefault="00FC068C" w:rsidP="00FC068C">
            <w:pPr>
              <w:pStyle w:val="ListParagraph"/>
              <w:numPr>
                <w:ilvl w:val="0"/>
                <w:numId w:val="23"/>
              </w:numPr>
              <w:tabs>
                <w:tab w:val="clear" w:pos="720"/>
              </w:tabs>
              <w:suppressAutoHyphens/>
              <w:ind w:left="360"/>
              <w:jc w:val="both"/>
            </w:pPr>
            <w:r>
              <w:t>What are the items specified in the risk register for each asset or threat identified?</w:t>
            </w:r>
          </w:p>
          <w:tbl>
            <w:tblPr>
              <w:tblW w:w="0" w:type="auto"/>
              <w:tblBorders>
                <w:top w:val="nil"/>
                <w:left w:val="nil"/>
                <w:right w:val="nil"/>
              </w:tblBorders>
              <w:tblLook w:val="0000" w:firstRow="0" w:lastRow="0" w:firstColumn="0" w:lastColumn="0" w:noHBand="0" w:noVBand="0"/>
            </w:tblPr>
            <w:tblGrid>
              <w:gridCol w:w="788"/>
              <w:gridCol w:w="1604"/>
              <w:gridCol w:w="1134"/>
              <w:gridCol w:w="1337"/>
              <w:gridCol w:w="1578"/>
              <w:gridCol w:w="793"/>
              <w:gridCol w:w="1039"/>
            </w:tblGrid>
            <w:tr w:rsidR="00A4710B" w14:paraId="3C94C3DC" w14:textId="77777777" w:rsidTr="00A4710B">
              <w:tblPrEx>
                <w:tblCellMar>
                  <w:top w:w="0" w:type="dxa"/>
                  <w:bottom w:w="0" w:type="dxa"/>
                </w:tblCellMar>
              </w:tblPrEx>
              <w:tc>
                <w:tcPr>
                  <w:tcW w:w="788"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D44A17D"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Asset</w:t>
                  </w:r>
                </w:p>
              </w:tc>
              <w:tc>
                <w:tcPr>
                  <w:tcW w:w="1604"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3CF411EA"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Threat/ Vulnerability</w:t>
                  </w:r>
                </w:p>
              </w:tc>
              <w:tc>
                <w:tcPr>
                  <w:tcW w:w="1134"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7A600380"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Existing Controls</w:t>
                  </w:r>
                </w:p>
              </w:tc>
              <w:tc>
                <w:tcPr>
                  <w:tcW w:w="1337"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50734494"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Likelihood</w:t>
                  </w:r>
                </w:p>
              </w:tc>
              <w:tc>
                <w:tcPr>
                  <w:tcW w:w="1578"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711ABE00"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Consequence</w:t>
                  </w:r>
                </w:p>
              </w:tc>
              <w:tc>
                <w:tcPr>
                  <w:tcW w:w="793"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9F7F6D8"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Level of Risk</w:t>
                  </w:r>
                </w:p>
              </w:tc>
              <w:tc>
                <w:tcPr>
                  <w:tcW w:w="1039"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8C5853A" w14:textId="77777777" w:rsidR="00A4710B" w:rsidRDefault="00A4710B">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lang w:val="en-US" w:eastAsia="ja-JP"/>
                    </w:rPr>
                    <w:t>Risk Priority</w:t>
                  </w:r>
                </w:p>
              </w:tc>
            </w:tr>
          </w:tbl>
          <w:p w14:paraId="09949102" w14:textId="77777777" w:rsidR="00F7263C" w:rsidRDefault="00F7263C" w:rsidP="00FC068C">
            <w:pPr>
              <w:pStyle w:val="ListParagraph"/>
              <w:suppressAutoHyphens/>
              <w:ind w:left="0"/>
              <w:jc w:val="both"/>
            </w:pPr>
          </w:p>
          <w:p w14:paraId="4FD7C5DA" w14:textId="77777777" w:rsidR="00A4710B" w:rsidRDefault="00A4710B" w:rsidP="00FC068C">
            <w:pPr>
              <w:pStyle w:val="ListParagraph"/>
              <w:suppressAutoHyphens/>
              <w:ind w:left="0"/>
              <w:jc w:val="both"/>
            </w:pPr>
          </w:p>
          <w:p w14:paraId="055F4ACE" w14:textId="77777777" w:rsidR="00D84E38" w:rsidRPr="00C701F3" w:rsidRDefault="00FC068C" w:rsidP="00D84E38">
            <w:pPr>
              <w:pStyle w:val="ListParagraph"/>
              <w:numPr>
                <w:ilvl w:val="0"/>
                <w:numId w:val="23"/>
              </w:numPr>
              <w:tabs>
                <w:tab w:val="clear" w:pos="720"/>
              </w:tabs>
              <w:suppressAutoHyphens/>
              <w:ind w:left="360"/>
              <w:jc w:val="both"/>
              <w:rPr>
                <w:rFonts w:eastAsia="+mn-ea"/>
                <w:color w:val="000000"/>
                <w:lang w:val="en-US"/>
              </w:rPr>
            </w:pPr>
            <w:r>
              <w:t>List and explain the five alternatives for treating identified risks.</w:t>
            </w:r>
          </w:p>
          <w:p w14:paraId="56878B6C" w14:textId="77777777" w:rsidR="00C701F3" w:rsidRPr="00C701F3" w:rsidRDefault="00C701F3" w:rsidP="00C701F3">
            <w:pPr>
              <w:suppressAutoHyphens/>
              <w:jc w:val="both"/>
              <w:rPr>
                <w:rFonts w:eastAsia="+mn-ea"/>
                <w:color w:val="000000"/>
                <w:lang w:val="en-US"/>
              </w:rPr>
            </w:pPr>
          </w:p>
          <w:p w14:paraId="183A3EBF"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acceptance</w:t>
            </w:r>
            <w:r w:rsidRPr="00D17DFD">
              <w:rPr>
                <w:color w:val="4F81BD" w:themeColor="accent1"/>
              </w:rPr>
              <w:t>: Choosing to accept a risk level greater than normal for busi- ness reasons. This is typically due to excessive cost or time needed to treat the risk. Management must then accept responsibility for the consequences to the organization should the risk eventuate.</w:t>
            </w:r>
          </w:p>
          <w:p w14:paraId="0D85F052" w14:textId="77777777" w:rsidR="00C701F3" w:rsidRPr="00D17DFD" w:rsidRDefault="00C701F3" w:rsidP="00C701F3">
            <w:pPr>
              <w:pStyle w:val="ListParagraph"/>
              <w:suppressAutoHyphens/>
              <w:ind w:left="0"/>
              <w:jc w:val="both"/>
              <w:rPr>
                <w:color w:val="4F81BD" w:themeColor="accent1"/>
              </w:rPr>
            </w:pPr>
          </w:p>
          <w:p w14:paraId="66611F7A"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avoidance</w:t>
            </w:r>
            <w:r w:rsidRPr="00D17DFD">
              <w:rPr>
                <w:color w:val="4F81BD" w:themeColor="accent1"/>
              </w:rPr>
              <w:t>: Not proceeding with the activity or system that creates this risk. This usually results in loss of convenience or ability to perform some function that is useful to the organization. The loss of this capability is traded off against the reduced risk profile.</w:t>
            </w:r>
          </w:p>
          <w:p w14:paraId="3701732C" w14:textId="77777777" w:rsidR="00C701F3" w:rsidRPr="00D17DFD" w:rsidRDefault="00C701F3" w:rsidP="00C701F3">
            <w:pPr>
              <w:pStyle w:val="ListParagraph"/>
              <w:suppressAutoHyphens/>
              <w:ind w:left="0"/>
              <w:jc w:val="both"/>
              <w:rPr>
                <w:color w:val="4F81BD" w:themeColor="accent1"/>
              </w:rPr>
            </w:pPr>
          </w:p>
          <w:p w14:paraId="4DAC2F62"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transfer</w:t>
            </w:r>
            <w:r w:rsidRPr="00D17DFD">
              <w:rPr>
                <w:color w:val="4F81BD" w:themeColor="accent1"/>
              </w:rPr>
              <w:t>: Sharing responsibility for the risk with a third party. This is typically achieved by taking out insurance against the risk occurring, by enter- ing into a contract with another organization, or by using partnership or joint venture structures to share the risks and costs should the threat eventuate</w:t>
            </w:r>
          </w:p>
          <w:p w14:paraId="61A2989E" w14:textId="77777777" w:rsidR="00C701F3" w:rsidRPr="00D17DFD" w:rsidRDefault="00C701F3" w:rsidP="00C701F3">
            <w:pPr>
              <w:pStyle w:val="ListParagraph"/>
              <w:suppressAutoHyphens/>
              <w:ind w:left="0"/>
              <w:jc w:val="both"/>
              <w:rPr>
                <w:color w:val="4F81BD" w:themeColor="accent1"/>
              </w:rPr>
            </w:pPr>
          </w:p>
          <w:p w14:paraId="35C5D352"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Reduce consequence</w:t>
            </w:r>
            <w:r w:rsidRPr="00D17DFD">
              <w:rPr>
                <w:color w:val="4F81BD" w:themeColor="accent1"/>
              </w:rPr>
              <w:t>: By modifying the structure or use of the assets at risk to reduce the impact on the organization should the risk occur. This could be achieved by implementing controls to enable the organization to quickly recover should the risk occur. Examples include implementing an off-site backup process, developing a disaster recovery plan, or arranging for data and processing to be replicated over multiple sites.</w:t>
            </w:r>
          </w:p>
          <w:p w14:paraId="0148B62D" w14:textId="77777777" w:rsidR="00C701F3" w:rsidRPr="00D17DFD" w:rsidRDefault="00C701F3" w:rsidP="00C701F3">
            <w:pPr>
              <w:pStyle w:val="ListParagraph"/>
              <w:suppressAutoHyphens/>
              <w:ind w:left="0"/>
              <w:jc w:val="both"/>
              <w:rPr>
                <w:color w:val="4F81BD" w:themeColor="accent1"/>
              </w:rPr>
            </w:pPr>
          </w:p>
          <w:p w14:paraId="33C5628E" w14:textId="62CFF98E" w:rsidR="002668E2" w:rsidRPr="00C701F3" w:rsidRDefault="00C701F3" w:rsidP="00C701F3">
            <w:pPr>
              <w:pStyle w:val="ListParagraph"/>
              <w:suppressAutoHyphens/>
              <w:ind w:left="0"/>
              <w:jc w:val="both"/>
              <w:rPr>
                <w:color w:val="4F81BD" w:themeColor="accent1"/>
              </w:rPr>
            </w:pPr>
            <w:r w:rsidRPr="00D17DFD">
              <w:rPr>
                <w:b/>
                <w:color w:val="4F81BD" w:themeColor="accent1"/>
              </w:rPr>
              <w:t>Reduce likelihood</w:t>
            </w:r>
            <w:r w:rsidRPr="00D17DFD">
              <w:rPr>
                <w:color w:val="4F81BD" w:themeColor="accent1"/>
              </w:rPr>
              <w:t>: By implementing suitable controls to lower the chance of the vulnerability being exploited. These could include technical or administra- tive controls such as deploying firewalls and access tokens, or procedures such as password complexity and change policies. Such controls aim to improve the security of the asset, making it harder for an attack to succeed by reducing the vulnerability of the asset.</w:t>
            </w:r>
          </w:p>
        </w:tc>
      </w:tr>
    </w:tbl>
    <w:p w14:paraId="033BE79A" w14:textId="77777777" w:rsidR="00EB3858" w:rsidRDefault="00EB3858" w:rsidP="00FC068C">
      <w:pPr>
        <w:rPr>
          <w:b/>
          <w:sz w:val="30"/>
          <w:szCs w:val="30"/>
          <w:u w:val="single"/>
        </w:rPr>
      </w:pPr>
    </w:p>
    <w:sectPr w:rsidR="00EB3858">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54DA0" w14:textId="77777777" w:rsidR="00C701F3" w:rsidRDefault="00C701F3" w:rsidP="00152684">
      <w:r>
        <w:separator/>
      </w:r>
    </w:p>
  </w:endnote>
  <w:endnote w:type="continuationSeparator" w:id="0">
    <w:p w14:paraId="7E6D9958" w14:textId="77777777" w:rsidR="00C701F3" w:rsidRDefault="00C701F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n-ea">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7202A" w14:textId="77777777" w:rsidR="00C701F3" w:rsidRDefault="00C701F3">
    <w:pPr>
      <w:pStyle w:val="Footer"/>
      <w:jc w:val="right"/>
    </w:pPr>
    <w:r>
      <w:fldChar w:fldCharType="begin"/>
    </w:r>
    <w:r>
      <w:instrText xml:space="preserve"> PAGE   \* MERGEFORMAT </w:instrText>
    </w:r>
    <w:r>
      <w:fldChar w:fldCharType="separate"/>
    </w:r>
    <w:r w:rsidR="00E12995">
      <w:rPr>
        <w:noProof/>
      </w:rPr>
      <w:t>1</w:t>
    </w:r>
    <w:r>
      <w:rPr>
        <w:noProof/>
      </w:rPr>
      <w:fldChar w:fldCharType="end"/>
    </w:r>
  </w:p>
  <w:p w14:paraId="2939A94D" w14:textId="77777777" w:rsidR="00C701F3" w:rsidRDefault="00C701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0C11C" w14:textId="77777777" w:rsidR="00C701F3" w:rsidRDefault="00C701F3" w:rsidP="00152684">
      <w:r>
        <w:separator/>
      </w:r>
    </w:p>
  </w:footnote>
  <w:footnote w:type="continuationSeparator" w:id="0">
    <w:p w14:paraId="2447893F" w14:textId="77777777" w:rsidR="00C701F3" w:rsidRDefault="00C701F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7A37" w14:textId="77777777" w:rsidR="00C701F3" w:rsidRDefault="00C701F3">
    <w:pPr>
      <w:pStyle w:val="Header"/>
    </w:pPr>
    <w:r>
      <w:t xml:space="preserve">                                                                                                 </w:t>
    </w:r>
    <w:r>
      <w:rPr>
        <w:noProof/>
        <w:lang w:val="en-US" w:eastAsia="en-US"/>
      </w:rPr>
      <w:drawing>
        <wp:inline distT="0" distB="0" distL="0" distR="0" wp14:anchorId="21BEDA29" wp14:editId="31C425A5">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8A41BF0"/>
    <w:multiLevelType w:val="hybridMultilevel"/>
    <w:tmpl w:val="D91A31D8"/>
    <w:lvl w:ilvl="0" w:tplc="BAACD0F4">
      <w:start w:val="1"/>
      <w:numFmt w:val="bullet"/>
      <w:lvlText w:val="•"/>
      <w:lvlJc w:val="left"/>
      <w:pPr>
        <w:tabs>
          <w:tab w:val="num" w:pos="360"/>
        </w:tabs>
        <w:ind w:left="360" w:hanging="360"/>
      </w:pPr>
      <w:rPr>
        <w:rFonts w:ascii="Times" w:hAnsi="Times" w:hint="default"/>
      </w:rPr>
    </w:lvl>
    <w:lvl w:ilvl="1" w:tplc="AE72C936">
      <w:start w:val="-16394"/>
      <w:numFmt w:val="bullet"/>
      <w:lvlText w:val=""/>
      <w:lvlJc w:val="left"/>
      <w:pPr>
        <w:tabs>
          <w:tab w:val="num" w:pos="1080"/>
        </w:tabs>
        <w:ind w:left="1080" w:hanging="360"/>
      </w:pPr>
      <w:rPr>
        <w:rFonts w:ascii="Wingdings" w:hAnsi="Wingdings" w:hint="default"/>
      </w:rPr>
    </w:lvl>
    <w:lvl w:ilvl="2" w:tplc="D72A1338" w:tentative="1">
      <w:start w:val="1"/>
      <w:numFmt w:val="bullet"/>
      <w:lvlText w:val="•"/>
      <w:lvlJc w:val="left"/>
      <w:pPr>
        <w:tabs>
          <w:tab w:val="num" w:pos="1800"/>
        </w:tabs>
        <w:ind w:left="1800" w:hanging="360"/>
      </w:pPr>
      <w:rPr>
        <w:rFonts w:ascii="Times" w:hAnsi="Times" w:hint="default"/>
      </w:rPr>
    </w:lvl>
    <w:lvl w:ilvl="3" w:tplc="B29227FC" w:tentative="1">
      <w:start w:val="1"/>
      <w:numFmt w:val="bullet"/>
      <w:lvlText w:val="•"/>
      <w:lvlJc w:val="left"/>
      <w:pPr>
        <w:tabs>
          <w:tab w:val="num" w:pos="2520"/>
        </w:tabs>
        <w:ind w:left="2520" w:hanging="360"/>
      </w:pPr>
      <w:rPr>
        <w:rFonts w:ascii="Times" w:hAnsi="Times" w:hint="default"/>
      </w:rPr>
    </w:lvl>
    <w:lvl w:ilvl="4" w:tplc="371EEEE6" w:tentative="1">
      <w:start w:val="1"/>
      <w:numFmt w:val="bullet"/>
      <w:lvlText w:val="•"/>
      <w:lvlJc w:val="left"/>
      <w:pPr>
        <w:tabs>
          <w:tab w:val="num" w:pos="3240"/>
        </w:tabs>
        <w:ind w:left="3240" w:hanging="360"/>
      </w:pPr>
      <w:rPr>
        <w:rFonts w:ascii="Times" w:hAnsi="Times" w:hint="default"/>
      </w:rPr>
    </w:lvl>
    <w:lvl w:ilvl="5" w:tplc="A5AE8CBE" w:tentative="1">
      <w:start w:val="1"/>
      <w:numFmt w:val="bullet"/>
      <w:lvlText w:val="•"/>
      <w:lvlJc w:val="left"/>
      <w:pPr>
        <w:tabs>
          <w:tab w:val="num" w:pos="3960"/>
        </w:tabs>
        <w:ind w:left="3960" w:hanging="360"/>
      </w:pPr>
      <w:rPr>
        <w:rFonts w:ascii="Times" w:hAnsi="Times" w:hint="default"/>
      </w:rPr>
    </w:lvl>
    <w:lvl w:ilvl="6" w:tplc="FFA26DD8" w:tentative="1">
      <w:start w:val="1"/>
      <w:numFmt w:val="bullet"/>
      <w:lvlText w:val="•"/>
      <w:lvlJc w:val="left"/>
      <w:pPr>
        <w:tabs>
          <w:tab w:val="num" w:pos="4680"/>
        </w:tabs>
        <w:ind w:left="4680" w:hanging="360"/>
      </w:pPr>
      <w:rPr>
        <w:rFonts w:ascii="Times" w:hAnsi="Times" w:hint="default"/>
      </w:rPr>
    </w:lvl>
    <w:lvl w:ilvl="7" w:tplc="649C33C8" w:tentative="1">
      <w:start w:val="1"/>
      <w:numFmt w:val="bullet"/>
      <w:lvlText w:val="•"/>
      <w:lvlJc w:val="left"/>
      <w:pPr>
        <w:tabs>
          <w:tab w:val="num" w:pos="5400"/>
        </w:tabs>
        <w:ind w:left="5400" w:hanging="360"/>
      </w:pPr>
      <w:rPr>
        <w:rFonts w:ascii="Times" w:hAnsi="Times" w:hint="default"/>
      </w:rPr>
    </w:lvl>
    <w:lvl w:ilvl="8" w:tplc="E28468F8" w:tentative="1">
      <w:start w:val="1"/>
      <w:numFmt w:val="bullet"/>
      <w:lvlText w:val="•"/>
      <w:lvlJc w:val="left"/>
      <w:pPr>
        <w:tabs>
          <w:tab w:val="num" w:pos="6120"/>
        </w:tabs>
        <w:ind w:left="6120" w:hanging="360"/>
      </w:pPr>
      <w:rPr>
        <w:rFonts w:ascii="Times" w:hAnsi="Times" w:hint="default"/>
      </w:r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731FFE"/>
    <w:multiLevelType w:val="hybridMultilevel"/>
    <w:tmpl w:val="0044845E"/>
    <w:lvl w:ilvl="0" w:tplc="7A90604A">
      <w:start w:val="1"/>
      <w:numFmt w:val="bullet"/>
      <w:lvlText w:val="•"/>
      <w:lvlJc w:val="left"/>
      <w:pPr>
        <w:tabs>
          <w:tab w:val="num" w:pos="720"/>
        </w:tabs>
        <w:ind w:left="720" w:hanging="360"/>
      </w:pPr>
      <w:rPr>
        <w:rFonts w:ascii="Times" w:hAnsi="Times" w:hint="default"/>
      </w:rPr>
    </w:lvl>
    <w:lvl w:ilvl="1" w:tplc="61C643B4" w:tentative="1">
      <w:start w:val="1"/>
      <w:numFmt w:val="bullet"/>
      <w:lvlText w:val="•"/>
      <w:lvlJc w:val="left"/>
      <w:pPr>
        <w:tabs>
          <w:tab w:val="num" w:pos="1440"/>
        </w:tabs>
        <w:ind w:left="1440" w:hanging="360"/>
      </w:pPr>
      <w:rPr>
        <w:rFonts w:ascii="Times" w:hAnsi="Times" w:hint="default"/>
      </w:rPr>
    </w:lvl>
    <w:lvl w:ilvl="2" w:tplc="A24CE048" w:tentative="1">
      <w:start w:val="1"/>
      <w:numFmt w:val="bullet"/>
      <w:lvlText w:val="•"/>
      <w:lvlJc w:val="left"/>
      <w:pPr>
        <w:tabs>
          <w:tab w:val="num" w:pos="2160"/>
        </w:tabs>
        <w:ind w:left="2160" w:hanging="360"/>
      </w:pPr>
      <w:rPr>
        <w:rFonts w:ascii="Times" w:hAnsi="Times" w:hint="default"/>
      </w:rPr>
    </w:lvl>
    <w:lvl w:ilvl="3" w:tplc="BE789E3A" w:tentative="1">
      <w:start w:val="1"/>
      <w:numFmt w:val="bullet"/>
      <w:lvlText w:val="•"/>
      <w:lvlJc w:val="left"/>
      <w:pPr>
        <w:tabs>
          <w:tab w:val="num" w:pos="2880"/>
        </w:tabs>
        <w:ind w:left="2880" w:hanging="360"/>
      </w:pPr>
      <w:rPr>
        <w:rFonts w:ascii="Times" w:hAnsi="Times" w:hint="default"/>
      </w:rPr>
    </w:lvl>
    <w:lvl w:ilvl="4" w:tplc="A5BA5F86" w:tentative="1">
      <w:start w:val="1"/>
      <w:numFmt w:val="bullet"/>
      <w:lvlText w:val="•"/>
      <w:lvlJc w:val="left"/>
      <w:pPr>
        <w:tabs>
          <w:tab w:val="num" w:pos="3600"/>
        </w:tabs>
        <w:ind w:left="3600" w:hanging="360"/>
      </w:pPr>
      <w:rPr>
        <w:rFonts w:ascii="Times" w:hAnsi="Times" w:hint="default"/>
      </w:rPr>
    </w:lvl>
    <w:lvl w:ilvl="5" w:tplc="FA702636" w:tentative="1">
      <w:start w:val="1"/>
      <w:numFmt w:val="bullet"/>
      <w:lvlText w:val="•"/>
      <w:lvlJc w:val="left"/>
      <w:pPr>
        <w:tabs>
          <w:tab w:val="num" w:pos="4320"/>
        </w:tabs>
        <w:ind w:left="4320" w:hanging="360"/>
      </w:pPr>
      <w:rPr>
        <w:rFonts w:ascii="Times" w:hAnsi="Times" w:hint="default"/>
      </w:rPr>
    </w:lvl>
    <w:lvl w:ilvl="6" w:tplc="575279FA" w:tentative="1">
      <w:start w:val="1"/>
      <w:numFmt w:val="bullet"/>
      <w:lvlText w:val="•"/>
      <w:lvlJc w:val="left"/>
      <w:pPr>
        <w:tabs>
          <w:tab w:val="num" w:pos="5040"/>
        </w:tabs>
        <w:ind w:left="5040" w:hanging="360"/>
      </w:pPr>
      <w:rPr>
        <w:rFonts w:ascii="Times" w:hAnsi="Times" w:hint="default"/>
      </w:rPr>
    </w:lvl>
    <w:lvl w:ilvl="7" w:tplc="09EAA3D8" w:tentative="1">
      <w:start w:val="1"/>
      <w:numFmt w:val="bullet"/>
      <w:lvlText w:val="•"/>
      <w:lvlJc w:val="left"/>
      <w:pPr>
        <w:tabs>
          <w:tab w:val="num" w:pos="5760"/>
        </w:tabs>
        <w:ind w:left="5760" w:hanging="360"/>
      </w:pPr>
      <w:rPr>
        <w:rFonts w:ascii="Times" w:hAnsi="Times" w:hint="default"/>
      </w:rPr>
    </w:lvl>
    <w:lvl w:ilvl="8" w:tplc="46B641FA" w:tentative="1">
      <w:start w:val="1"/>
      <w:numFmt w:val="bullet"/>
      <w:lvlText w:val="•"/>
      <w:lvlJc w:val="left"/>
      <w:pPr>
        <w:tabs>
          <w:tab w:val="num" w:pos="6480"/>
        </w:tabs>
        <w:ind w:left="6480" w:hanging="360"/>
      </w:pPr>
      <w:rPr>
        <w:rFonts w:ascii="Times" w:hAnsi="Times" w:hint="default"/>
      </w:rPr>
    </w:lvl>
  </w:abstractNum>
  <w:abstractNum w:abstractNumId="6">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7">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8">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1D6574C6"/>
    <w:multiLevelType w:val="hybridMultilevel"/>
    <w:tmpl w:val="49A4A2C0"/>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4">
    <w:nsid w:val="27BF00A9"/>
    <w:multiLevelType w:val="hybridMultilevel"/>
    <w:tmpl w:val="01F688D4"/>
    <w:lvl w:ilvl="0" w:tplc="A3B6170C">
      <w:start w:val="1"/>
      <w:numFmt w:val="bullet"/>
      <w:lvlText w:val="•"/>
      <w:lvlJc w:val="left"/>
      <w:pPr>
        <w:tabs>
          <w:tab w:val="num" w:pos="720"/>
        </w:tabs>
        <w:ind w:left="720" w:hanging="360"/>
      </w:pPr>
      <w:rPr>
        <w:rFonts w:ascii="Times" w:hAnsi="Times" w:hint="default"/>
      </w:rPr>
    </w:lvl>
    <w:lvl w:ilvl="1" w:tplc="7EE0FE16" w:tentative="1">
      <w:start w:val="1"/>
      <w:numFmt w:val="bullet"/>
      <w:lvlText w:val="•"/>
      <w:lvlJc w:val="left"/>
      <w:pPr>
        <w:tabs>
          <w:tab w:val="num" w:pos="1440"/>
        </w:tabs>
        <w:ind w:left="1440" w:hanging="360"/>
      </w:pPr>
      <w:rPr>
        <w:rFonts w:ascii="Times" w:hAnsi="Times" w:hint="default"/>
      </w:rPr>
    </w:lvl>
    <w:lvl w:ilvl="2" w:tplc="3AFC3E0A" w:tentative="1">
      <w:start w:val="1"/>
      <w:numFmt w:val="bullet"/>
      <w:lvlText w:val="•"/>
      <w:lvlJc w:val="left"/>
      <w:pPr>
        <w:tabs>
          <w:tab w:val="num" w:pos="2160"/>
        </w:tabs>
        <w:ind w:left="2160" w:hanging="360"/>
      </w:pPr>
      <w:rPr>
        <w:rFonts w:ascii="Times" w:hAnsi="Times" w:hint="default"/>
      </w:rPr>
    </w:lvl>
    <w:lvl w:ilvl="3" w:tplc="4E548468" w:tentative="1">
      <w:start w:val="1"/>
      <w:numFmt w:val="bullet"/>
      <w:lvlText w:val="•"/>
      <w:lvlJc w:val="left"/>
      <w:pPr>
        <w:tabs>
          <w:tab w:val="num" w:pos="2880"/>
        </w:tabs>
        <w:ind w:left="2880" w:hanging="360"/>
      </w:pPr>
      <w:rPr>
        <w:rFonts w:ascii="Times" w:hAnsi="Times" w:hint="default"/>
      </w:rPr>
    </w:lvl>
    <w:lvl w:ilvl="4" w:tplc="0666BFCE" w:tentative="1">
      <w:start w:val="1"/>
      <w:numFmt w:val="bullet"/>
      <w:lvlText w:val="•"/>
      <w:lvlJc w:val="left"/>
      <w:pPr>
        <w:tabs>
          <w:tab w:val="num" w:pos="3600"/>
        </w:tabs>
        <w:ind w:left="3600" w:hanging="360"/>
      </w:pPr>
      <w:rPr>
        <w:rFonts w:ascii="Times" w:hAnsi="Times" w:hint="default"/>
      </w:rPr>
    </w:lvl>
    <w:lvl w:ilvl="5" w:tplc="E9D2BAF6" w:tentative="1">
      <w:start w:val="1"/>
      <w:numFmt w:val="bullet"/>
      <w:lvlText w:val="•"/>
      <w:lvlJc w:val="left"/>
      <w:pPr>
        <w:tabs>
          <w:tab w:val="num" w:pos="4320"/>
        </w:tabs>
        <w:ind w:left="4320" w:hanging="360"/>
      </w:pPr>
      <w:rPr>
        <w:rFonts w:ascii="Times" w:hAnsi="Times" w:hint="default"/>
      </w:rPr>
    </w:lvl>
    <w:lvl w:ilvl="6" w:tplc="11F40914" w:tentative="1">
      <w:start w:val="1"/>
      <w:numFmt w:val="bullet"/>
      <w:lvlText w:val="•"/>
      <w:lvlJc w:val="left"/>
      <w:pPr>
        <w:tabs>
          <w:tab w:val="num" w:pos="5040"/>
        </w:tabs>
        <w:ind w:left="5040" w:hanging="360"/>
      </w:pPr>
      <w:rPr>
        <w:rFonts w:ascii="Times" w:hAnsi="Times" w:hint="default"/>
      </w:rPr>
    </w:lvl>
    <w:lvl w:ilvl="7" w:tplc="9DCC30EC" w:tentative="1">
      <w:start w:val="1"/>
      <w:numFmt w:val="bullet"/>
      <w:lvlText w:val="•"/>
      <w:lvlJc w:val="left"/>
      <w:pPr>
        <w:tabs>
          <w:tab w:val="num" w:pos="5760"/>
        </w:tabs>
        <w:ind w:left="5760" w:hanging="360"/>
      </w:pPr>
      <w:rPr>
        <w:rFonts w:ascii="Times" w:hAnsi="Times" w:hint="default"/>
      </w:rPr>
    </w:lvl>
    <w:lvl w:ilvl="8" w:tplc="1C764BAC" w:tentative="1">
      <w:start w:val="1"/>
      <w:numFmt w:val="bullet"/>
      <w:lvlText w:val="•"/>
      <w:lvlJc w:val="left"/>
      <w:pPr>
        <w:tabs>
          <w:tab w:val="num" w:pos="6480"/>
        </w:tabs>
        <w:ind w:left="6480" w:hanging="360"/>
      </w:pPr>
      <w:rPr>
        <w:rFonts w:ascii="Times" w:hAnsi="Times" w:hint="default"/>
      </w:rPr>
    </w:lvl>
  </w:abstractNum>
  <w:abstractNum w:abstractNumId="1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BFB5572"/>
    <w:multiLevelType w:val="hybridMultilevel"/>
    <w:tmpl w:val="ECB22AC2"/>
    <w:lvl w:ilvl="0" w:tplc="AE30F022">
      <w:start w:val="1"/>
      <w:numFmt w:val="bullet"/>
      <w:lvlText w:val=""/>
      <w:lvlJc w:val="left"/>
      <w:pPr>
        <w:tabs>
          <w:tab w:val="num" w:pos="720"/>
        </w:tabs>
        <w:ind w:left="720" w:hanging="360"/>
      </w:pPr>
      <w:rPr>
        <w:rFonts w:ascii="Wingdings" w:hAnsi="Wingdings" w:hint="default"/>
      </w:rPr>
    </w:lvl>
    <w:lvl w:ilvl="1" w:tplc="D81086F2">
      <w:start w:val="1"/>
      <w:numFmt w:val="bullet"/>
      <w:lvlText w:val=""/>
      <w:lvlJc w:val="left"/>
      <w:pPr>
        <w:tabs>
          <w:tab w:val="num" w:pos="1440"/>
        </w:tabs>
        <w:ind w:left="1440" w:hanging="360"/>
      </w:pPr>
      <w:rPr>
        <w:rFonts w:ascii="Wingdings" w:hAnsi="Wingdings" w:hint="default"/>
      </w:rPr>
    </w:lvl>
    <w:lvl w:ilvl="2" w:tplc="7D1AC920" w:tentative="1">
      <w:start w:val="1"/>
      <w:numFmt w:val="bullet"/>
      <w:lvlText w:val=""/>
      <w:lvlJc w:val="left"/>
      <w:pPr>
        <w:tabs>
          <w:tab w:val="num" w:pos="2160"/>
        </w:tabs>
        <w:ind w:left="2160" w:hanging="360"/>
      </w:pPr>
      <w:rPr>
        <w:rFonts w:ascii="Wingdings" w:hAnsi="Wingdings" w:hint="default"/>
      </w:rPr>
    </w:lvl>
    <w:lvl w:ilvl="3" w:tplc="7A300E34" w:tentative="1">
      <w:start w:val="1"/>
      <w:numFmt w:val="bullet"/>
      <w:lvlText w:val=""/>
      <w:lvlJc w:val="left"/>
      <w:pPr>
        <w:tabs>
          <w:tab w:val="num" w:pos="2880"/>
        </w:tabs>
        <w:ind w:left="2880" w:hanging="360"/>
      </w:pPr>
      <w:rPr>
        <w:rFonts w:ascii="Wingdings" w:hAnsi="Wingdings" w:hint="default"/>
      </w:rPr>
    </w:lvl>
    <w:lvl w:ilvl="4" w:tplc="282435A8" w:tentative="1">
      <w:start w:val="1"/>
      <w:numFmt w:val="bullet"/>
      <w:lvlText w:val=""/>
      <w:lvlJc w:val="left"/>
      <w:pPr>
        <w:tabs>
          <w:tab w:val="num" w:pos="3600"/>
        </w:tabs>
        <w:ind w:left="3600" w:hanging="360"/>
      </w:pPr>
      <w:rPr>
        <w:rFonts w:ascii="Wingdings" w:hAnsi="Wingdings" w:hint="default"/>
      </w:rPr>
    </w:lvl>
    <w:lvl w:ilvl="5" w:tplc="C1DA651E" w:tentative="1">
      <w:start w:val="1"/>
      <w:numFmt w:val="bullet"/>
      <w:lvlText w:val=""/>
      <w:lvlJc w:val="left"/>
      <w:pPr>
        <w:tabs>
          <w:tab w:val="num" w:pos="4320"/>
        </w:tabs>
        <w:ind w:left="4320" w:hanging="360"/>
      </w:pPr>
      <w:rPr>
        <w:rFonts w:ascii="Wingdings" w:hAnsi="Wingdings" w:hint="default"/>
      </w:rPr>
    </w:lvl>
    <w:lvl w:ilvl="6" w:tplc="BB6EED22" w:tentative="1">
      <w:start w:val="1"/>
      <w:numFmt w:val="bullet"/>
      <w:lvlText w:val=""/>
      <w:lvlJc w:val="left"/>
      <w:pPr>
        <w:tabs>
          <w:tab w:val="num" w:pos="5040"/>
        </w:tabs>
        <w:ind w:left="5040" w:hanging="360"/>
      </w:pPr>
      <w:rPr>
        <w:rFonts w:ascii="Wingdings" w:hAnsi="Wingdings" w:hint="default"/>
      </w:rPr>
    </w:lvl>
    <w:lvl w:ilvl="7" w:tplc="D24C35A2" w:tentative="1">
      <w:start w:val="1"/>
      <w:numFmt w:val="bullet"/>
      <w:lvlText w:val=""/>
      <w:lvlJc w:val="left"/>
      <w:pPr>
        <w:tabs>
          <w:tab w:val="num" w:pos="5760"/>
        </w:tabs>
        <w:ind w:left="5760" w:hanging="360"/>
      </w:pPr>
      <w:rPr>
        <w:rFonts w:ascii="Wingdings" w:hAnsi="Wingdings" w:hint="default"/>
      </w:rPr>
    </w:lvl>
    <w:lvl w:ilvl="8" w:tplc="0F243482" w:tentative="1">
      <w:start w:val="1"/>
      <w:numFmt w:val="bullet"/>
      <w:lvlText w:val=""/>
      <w:lvlJc w:val="left"/>
      <w:pPr>
        <w:tabs>
          <w:tab w:val="num" w:pos="6480"/>
        </w:tabs>
        <w:ind w:left="6480" w:hanging="360"/>
      </w:pPr>
      <w:rPr>
        <w:rFonts w:ascii="Wingdings" w:hAnsi="Wingdings" w:hint="default"/>
      </w:rPr>
    </w:lvl>
  </w:abstractNum>
  <w:abstractNum w:abstractNumId="29">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30">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31">
    <w:nsid w:val="726C7CC1"/>
    <w:multiLevelType w:val="hybridMultilevel"/>
    <w:tmpl w:val="E668DCA4"/>
    <w:lvl w:ilvl="0" w:tplc="1334FD22">
      <w:start w:val="1"/>
      <w:numFmt w:val="decimal"/>
      <w:lvlText w:val="%1."/>
      <w:lvlJc w:val="left"/>
      <w:pPr>
        <w:tabs>
          <w:tab w:val="num" w:pos="720"/>
        </w:tabs>
        <w:ind w:left="720" w:hanging="360"/>
      </w:pPr>
      <w:rPr>
        <w:rFonts w:hint="default"/>
        <w:b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3">
    <w:nsid w:val="7BEC5412"/>
    <w:multiLevelType w:val="hybridMultilevel"/>
    <w:tmpl w:val="E12A9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7E3F1510"/>
    <w:multiLevelType w:val="hybridMultilevel"/>
    <w:tmpl w:val="958A36A2"/>
    <w:lvl w:ilvl="0" w:tplc="3800BD5A">
      <w:start w:val="1"/>
      <w:numFmt w:val="bullet"/>
      <w:lvlText w:val="•"/>
      <w:lvlJc w:val="left"/>
      <w:pPr>
        <w:tabs>
          <w:tab w:val="num" w:pos="360"/>
        </w:tabs>
        <w:ind w:left="360" w:hanging="360"/>
      </w:pPr>
      <w:rPr>
        <w:rFonts w:ascii="Times" w:hAnsi="Times" w:hint="default"/>
      </w:rPr>
    </w:lvl>
    <w:lvl w:ilvl="1" w:tplc="D2A6ACB2">
      <w:start w:val="-16394"/>
      <w:numFmt w:val="bullet"/>
      <w:lvlText w:val=""/>
      <w:lvlJc w:val="left"/>
      <w:pPr>
        <w:tabs>
          <w:tab w:val="num" w:pos="1080"/>
        </w:tabs>
        <w:ind w:left="1080" w:hanging="360"/>
      </w:pPr>
      <w:rPr>
        <w:rFonts w:ascii="Wingdings" w:hAnsi="Wingdings" w:hint="default"/>
      </w:rPr>
    </w:lvl>
    <w:lvl w:ilvl="2" w:tplc="C4C8DD64" w:tentative="1">
      <w:start w:val="1"/>
      <w:numFmt w:val="bullet"/>
      <w:lvlText w:val="•"/>
      <w:lvlJc w:val="left"/>
      <w:pPr>
        <w:tabs>
          <w:tab w:val="num" w:pos="1800"/>
        </w:tabs>
        <w:ind w:left="1800" w:hanging="360"/>
      </w:pPr>
      <w:rPr>
        <w:rFonts w:ascii="Times" w:hAnsi="Times" w:hint="default"/>
      </w:rPr>
    </w:lvl>
    <w:lvl w:ilvl="3" w:tplc="F2E4B2A4" w:tentative="1">
      <w:start w:val="1"/>
      <w:numFmt w:val="bullet"/>
      <w:lvlText w:val="•"/>
      <w:lvlJc w:val="left"/>
      <w:pPr>
        <w:tabs>
          <w:tab w:val="num" w:pos="2520"/>
        </w:tabs>
        <w:ind w:left="2520" w:hanging="360"/>
      </w:pPr>
      <w:rPr>
        <w:rFonts w:ascii="Times" w:hAnsi="Times" w:hint="default"/>
      </w:rPr>
    </w:lvl>
    <w:lvl w:ilvl="4" w:tplc="ED52FBC4" w:tentative="1">
      <w:start w:val="1"/>
      <w:numFmt w:val="bullet"/>
      <w:lvlText w:val="•"/>
      <w:lvlJc w:val="left"/>
      <w:pPr>
        <w:tabs>
          <w:tab w:val="num" w:pos="3240"/>
        </w:tabs>
        <w:ind w:left="3240" w:hanging="360"/>
      </w:pPr>
      <w:rPr>
        <w:rFonts w:ascii="Times" w:hAnsi="Times" w:hint="default"/>
      </w:rPr>
    </w:lvl>
    <w:lvl w:ilvl="5" w:tplc="1BE0C256" w:tentative="1">
      <w:start w:val="1"/>
      <w:numFmt w:val="bullet"/>
      <w:lvlText w:val="•"/>
      <w:lvlJc w:val="left"/>
      <w:pPr>
        <w:tabs>
          <w:tab w:val="num" w:pos="3960"/>
        </w:tabs>
        <w:ind w:left="3960" w:hanging="360"/>
      </w:pPr>
      <w:rPr>
        <w:rFonts w:ascii="Times" w:hAnsi="Times" w:hint="default"/>
      </w:rPr>
    </w:lvl>
    <w:lvl w:ilvl="6" w:tplc="DBD40FF2" w:tentative="1">
      <w:start w:val="1"/>
      <w:numFmt w:val="bullet"/>
      <w:lvlText w:val="•"/>
      <w:lvlJc w:val="left"/>
      <w:pPr>
        <w:tabs>
          <w:tab w:val="num" w:pos="4680"/>
        </w:tabs>
        <w:ind w:left="4680" w:hanging="360"/>
      </w:pPr>
      <w:rPr>
        <w:rFonts w:ascii="Times" w:hAnsi="Times" w:hint="default"/>
      </w:rPr>
    </w:lvl>
    <w:lvl w:ilvl="7" w:tplc="3556A22E" w:tentative="1">
      <w:start w:val="1"/>
      <w:numFmt w:val="bullet"/>
      <w:lvlText w:val="•"/>
      <w:lvlJc w:val="left"/>
      <w:pPr>
        <w:tabs>
          <w:tab w:val="num" w:pos="5400"/>
        </w:tabs>
        <w:ind w:left="5400" w:hanging="360"/>
      </w:pPr>
      <w:rPr>
        <w:rFonts w:ascii="Times" w:hAnsi="Times" w:hint="default"/>
      </w:rPr>
    </w:lvl>
    <w:lvl w:ilvl="8" w:tplc="5180EE6E" w:tentative="1">
      <w:start w:val="1"/>
      <w:numFmt w:val="bullet"/>
      <w:lvlText w:val="•"/>
      <w:lvlJc w:val="left"/>
      <w:pPr>
        <w:tabs>
          <w:tab w:val="num" w:pos="6120"/>
        </w:tabs>
        <w:ind w:left="6120" w:hanging="360"/>
      </w:pPr>
      <w:rPr>
        <w:rFonts w:ascii="Times" w:hAnsi="Times" w:hint="default"/>
      </w:rPr>
    </w:lvl>
  </w:abstractNum>
  <w:num w:numId="1">
    <w:abstractNumId w:val="3"/>
  </w:num>
  <w:num w:numId="2">
    <w:abstractNumId w:val="32"/>
  </w:num>
  <w:num w:numId="3">
    <w:abstractNumId w:val="34"/>
  </w:num>
  <w:num w:numId="4">
    <w:abstractNumId w:val="16"/>
  </w:num>
  <w:num w:numId="5">
    <w:abstractNumId w:val="1"/>
  </w:num>
  <w:num w:numId="6">
    <w:abstractNumId w:val="4"/>
  </w:num>
  <w:num w:numId="7">
    <w:abstractNumId w:val="15"/>
  </w:num>
  <w:num w:numId="8">
    <w:abstractNumId w:val="21"/>
  </w:num>
  <w:num w:numId="9">
    <w:abstractNumId w:val="19"/>
  </w:num>
  <w:num w:numId="10">
    <w:abstractNumId w:val="18"/>
  </w:num>
  <w:num w:numId="11">
    <w:abstractNumId w:val="9"/>
  </w:num>
  <w:num w:numId="12">
    <w:abstractNumId w:val="23"/>
  </w:num>
  <w:num w:numId="13">
    <w:abstractNumId w:val="6"/>
  </w:num>
  <w:num w:numId="14">
    <w:abstractNumId w:val="10"/>
  </w:num>
  <w:num w:numId="15">
    <w:abstractNumId w:val="27"/>
  </w:num>
  <w:num w:numId="16">
    <w:abstractNumId w:val="26"/>
  </w:num>
  <w:num w:numId="17">
    <w:abstractNumId w:val="20"/>
  </w:num>
  <w:num w:numId="18">
    <w:abstractNumId w:val="22"/>
  </w:num>
  <w:num w:numId="19">
    <w:abstractNumId w:val="13"/>
  </w:num>
  <w:num w:numId="20">
    <w:abstractNumId w:val="25"/>
  </w:num>
  <w:num w:numId="21">
    <w:abstractNumId w:val="30"/>
  </w:num>
  <w:num w:numId="22">
    <w:abstractNumId w:val="29"/>
  </w:num>
  <w:num w:numId="23">
    <w:abstractNumId w:val="31"/>
  </w:num>
  <w:num w:numId="24">
    <w:abstractNumId w:val="24"/>
  </w:num>
  <w:num w:numId="25">
    <w:abstractNumId w:val="0"/>
  </w:num>
  <w:num w:numId="26">
    <w:abstractNumId w:val="8"/>
  </w:num>
  <w:num w:numId="27">
    <w:abstractNumId w:val="7"/>
  </w:num>
  <w:num w:numId="28">
    <w:abstractNumId w:val="17"/>
  </w:num>
  <w:num w:numId="29">
    <w:abstractNumId w:val="11"/>
  </w:num>
  <w:num w:numId="30">
    <w:abstractNumId w:val="28"/>
  </w:num>
  <w:num w:numId="31">
    <w:abstractNumId w:val="12"/>
  </w:num>
  <w:num w:numId="32">
    <w:abstractNumId w:val="5"/>
  </w:num>
  <w:num w:numId="33">
    <w:abstractNumId w:val="14"/>
  </w:num>
  <w:num w:numId="34">
    <w:abstractNumId w:val="35"/>
  </w:num>
  <w:num w:numId="35">
    <w:abstractNumId w:val="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781"/>
    <w:rsid w:val="00006FB7"/>
    <w:rsid w:val="0001545D"/>
    <w:rsid w:val="00015713"/>
    <w:rsid w:val="000314ED"/>
    <w:rsid w:val="00033C90"/>
    <w:rsid w:val="00037CAC"/>
    <w:rsid w:val="00042ECA"/>
    <w:rsid w:val="00053AEC"/>
    <w:rsid w:val="00062CE0"/>
    <w:rsid w:val="00077DA5"/>
    <w:rsid w:val="00083D9B"/>
    <w:rsid w:val="00084893"/>
    <w:rsid w:val="00094C47"/>
    <w:rsid w:val="000A4329"/>
    <w:rsid w:val="000B2EC5"/>
    <w:rsid w:val="000B5954"/>
    <w:rsid w:val="000B6730"/>
    <w:rsid w:val="000C03C5"/>
    <w:rsid w:val="000C4FBD"/>
    <w:rsid w:val="000D3359"/>
    <w:rsid w:val="000F67D4"/>
    <w:rsid w:val="001119F4"/>
    <w:rsid w:val="0011634A"/>
    <w:rsid w:val="00121872"/>
    <w:rsid w:val="001261B1"/>
    <w:rsid w:val="0013318E"/>
    <w:rsid w:val="00144DF5"/>
    <w:rsid w:val="001479A0"/>
    <w:rsid w:val="00152684"/>
    <w:rsid w:val="0017522C"/>
    <w:rsid w:val="0018511D"/>
    <w:rsid w:val="001C3CF9"/>
    <w:rsid w:val="001C51D7"/>
    <w:rsid w:val="001C6E99"/>
    <w:rsid w:val="001D7FED"/>
    <w:rsid w:val="001E34D8"/>
    <w:rsid w:val="002048CD"/>
    <w:rsid w:val="0020555D"/>
    <w:rsid w:val="00214EF7"/>
    <w:rsid w:val="00221C6D"/>
    <w:rsid w:val="00247FBC"/>
    <w:rsid w:val="0025535C"/>
    <w:rsid w:val="002668E2"/>
    <w:rsid w:val="00274FCE"/>
    <w:rsid w:val="00292110"/>
    <w:rsid w:val="0029232B"/>
    <w:rsid w:val="002A1279"/>
    <w:rsid w:val="002A5F2E"/>
    <w:rsid w:val="002A7B36"/>
    <w:rsid w:val="002B0454"/>
    <w:rsid w:val="002C19BD"/>
    <w:rsid w:val="002D25C8"/>
    <w:rsid w:val="00330268"/>
    <w:rsid w:val="00340AED"/>
    <w:rsid w:val="00344EF6"/>
    <w:rsid w:val="00352917"/>
    <w:rsid w:val="0037055A"/>
    <w:rsid w:val="00380C8E"/>
    <w:rsid w:val="00396620"/>
    <w:rsid w:val="003D2EBF"/>
    <w:rsid w:val="003D3E62"/>
    <w:rsid w:val="004026AD"/>
    <w:rsid w:val="00406CB8"/>
    <w:rsid w:val="00420944"/>
    <w:rsid w:val="00437EA0"/>
    <w:rsid w:val="00443980"/>
    <w:rsid w:val="004714C9"/>
    <w:rsid w:val="004822CD"/>
    <w:rsid w:val="00497D1E"/>
    <w:rsid w:val="004A253F"/>
    <w:rsid w:val="004A42D4"/>
    <w:rsid w:val="004A4E14"/>
    <w:rsid w:val="004A6AF6"/>
    <w:rsid w:val="004B3946"/>
    <w:rsid w:val="004B4381"/>
    <w:rsid w:val="004C6340"/>
    <w:rsid w:val="004E537A"/>
    <w:rsid w:val="004F6DEA"/>
    <w:rsid w:val="004F7343"/>
    <w:rsid w:val="00502BD0"/>
    <w:rsid w:val="00535CC8"/>
    <w:rsid w:val="00581A66"/>
    <w:rsid w:val="005A3A1B"/>
    <w:rsid w:val="005A43AB"/>
    <w:rsid w:val="005B05A8"/>
    <w:rsid w:val="005D7DAF"/>
    <w:rsid w:val="005E7737"/>
    <w:rsid w:val="005F56F2"/>
    <w:rsid w:val="00603F26"/>
    <w:rsid w:val="0062392E"/>
    <w:rsid w:val="00640439"/>
    <w:rsid w:val="00647F15"/>
    <w:rsid w:val="00655655"/>
    <w:rsid w:val="00661EA2"/>
    <w:rsid w:val="00670135"/>
    <w:rsid w:val="0067112E"/>
    <w:rsid w:val="00672723"/>
    <w:rsid w:val="00687389"/>
    <w:rsid w:val="006955C9"/>
    <w:rsid w:val="006A31DC"/>
    <w:rsid w:val="006A5B7B"/>
    <w:rsid w:val="006A5BCA"/>
    <w:rsid w:val="006C32A9"/>
    <w:rsid w:val="006C49C4"/>
    <w:rsid w:val="006D325F"/>
    <w:rsid w:val="006D7161"/>
    <w:rsid w:val="006F629F"/>
    <w:rsid w:val="00706940"/>
    <w:rsid w:val="007123BB"/>
    <w:rsid w:val="00742B40"/>
    <w:rsid w:val="00754E6F"/>
    <w:rsid w:val="00755428"/>
    <w:rsid w:val="00760CDF"/>
    <w:rsid w:val="007611EE"/>
    <w:rsid w:val="007612D7"/>
    <w:rsid w:val="00782BDB"/>
    <w:rsid w:val="00794368"/>
    <w:rsid w:val="007946D3"/>
    <w:rsid w:val="00795D49"/>
    <w:rsid w:val="00797F7E"/>
    <w:rsid w:val="007A0B64"/>
    <w:rsid w:val="007A623C"/>
    <w:rsid w:val="007B4EED"/>
    <w:rsid w:val="007B5366"/>
    <w:rsid w:val="007C0147"/>
    <w:rsid w:val="007D15D0"/>
    <w:rsid w:val="007D2D1C"/>
    <w:rsid w:val="007D2FE4"/>
    <w:rsid w:val="00812A00"/>
    <w:rsid w:val="00824954"/>
    <w:rsid w:val="0085654D"/>
    <w:rsid w:val="008650E4"/>
    <w:rsid w:val="00867033"/>
    <w:rsid w:val="0087487C"/>
    <w:rsid w:val="00874F12"/>
    <w:rsid w:val="00882F28"/>
    <w:rsid w:val="008870C6"/>
    <w:rsid w:val="0089130F"/>
    <w:rsid w:val="0089481F"/>
    <w:rsid w:val="008A53AF"/>
    <w:rsid w:val="008A59DD"/>
    <w:rsid w:val="008B099A"/>
    <w:rsid w:val="008B51D8"/>
    <w:rsid w:val="008E63AF"/>
    <w:rsid w:val="008F709C"/>
    <w:rsid w:val="0091363E"/>
    <w:rsid w:val="009161D5"/>
    <w:rsid w:val="009168EE"/>
    <w:rsid w:val="0093106F"/>
    <w:rsid w:val="0093132E"/>
    <w:rsid w:val="0098714D"/>
    <w:rsid w:val="0099179E"/>
    <w:rsid w:val="009926C8"/>
    <w:rsid w:val="00995964"/>
    <w:rsid w:val="009A0B98"/>
    <w:rsid w:val="009A3C86"/>
    <w:rsid w:val="009A663A"/>
    <w:rsid w:val="009C199E"/>
    <w:rsid w:val="009C7439"/>
    <w:rsid w:val="009E339A"/>
    <w:rsid w:val="009F2BF0"/>
    <w:rsid w:val="009F3B45"/>
    <w:rsid w:val="00A00A96"/>
    <w:rsid w:val="00A010B1"/>
    <w:rsid w:val="00A0427A"/>
    <w:rsid w:val="00A24255"/>
    <w:rsid w:val="00A3546C"/>
    <w:rsid w:val="00A4710B"/>
    <w:rsid w:val="00A615D2"/>
    <w:rsid w:val="00A66EC6"/>
    <w:rsid w:val="00A66FA9"/>
    <w:rsid w:val="00A829F8"/>
    <w:rsid w:val="00A87D15"/>
    <w:rsid w:val="00AA2941"/>
    <w:rsid w:val="00AA70F2"/>
    <w:rsid w:val="00AA7463"/>
    <w:rsid w:val="00AB79F5"/>
    <w:rsid w:val="00AC3BFE"/>
    <w:rsid w:val="00AD3298"/>
    <w:rsid w:val="00AD529D"/>
    <w:rsid w:val="00AD68A0"/>
    <w:rsid w:val="00AD7318"/>
    <w:rsid w:val="00AE2196"/>
    <w:rsid w:val="00AE4F3B"/>
    <w:rsid w:val="00AF63C8"/>
    <w:rsid w:val="00B024DF"/>
    <w:rsid w:val="00B06D2E"/>
    <w:rsid w:val="00B07555"/>
    <w:rsid w:val="00B15EE6"/>
    <w:rsid w:val="00B2575A"/>
    <w:rsid w:val="00B449B8"/>
    <w:rsid w:val="00B61EA0"/>
    <w:rsid w:val="00B765ED"/>
    <w:rsid w:val="00B92268"/>
    <w:rsid w:val="00B938DA"/>
    <w:rsid w:val="00B96FF2"/>
    <w:rsid w:val="00BB0052"/>
    <w:rsid w:val="00BB1576"/>
    <w:rsid w:val="00BB223C"/>
    <w:rsid w:val="00BB3551"/>
    <w:rsid w:val="00BB37FB"/>
    <w:rsid w:val="00BC132C"/>
    <w:rsid w:val="00C4529B"/>
    <w:rsid w:val="00C45511"/>
    <w:rsid w:val="00C6056A"/>
    <w:rsid w:val="00C632E7"/>
    <w:rsid w:val="00C701F3"/>
    <w:rsid w:val="00C737FE"/>
    <w:rsid w:val="00C75FD5"/>
    <w:rsid w:val="00C84BB0"/>
    <w:rsid w:val="00CB0186"/>
    <w:rsid w:val="00CB4412"/>
    <w:rsid w:val="00CB57A3"/>
    <w:rsid w:val="00CB670C"/>
    <w:rsid w:val="00CD5D2E"/>
    <w:rsid w:val="00CE1FA4"/>
    <w:rsid w:val="00CF0601"/>
    <w:rsid w:val="00D023B7"/>
    <w:rsid w:val="00D05417"/>
    <w:rsid w:val="00D13AD0"/>
    <w:rsid w:val="00D159DE"/>
    <w:rsid w:val="00D17DFD"/>
    <w:rsid w:val="00D17E7B"/>
    <w:rsid w:val="00D22EEB"/>
    <w:rsid w:val="00D342B6"/>
    <w:rsid w:val="00D645B1"/>
    <w:rsid w:val="00D6461C"/>
    <w:rsid w:val="00D7342D"/>
    <w:rsid w:val="00D74E83"/>
    <w:rsid w:val="00D84E38"/>
    <w:rsid w:val="00D866F8"/>
    <w:rsid w:val="00D9620A"/>
    <w:rsid w:val="00DA3782"/>
    <w:rsid w:val="00DB3860"/>
    <w:rsid w:val="00DC497B"/>
    <w:rsid w:val="00DD153B"/>
    <w:rsid w:val="00DE268D"/>
    <w:rsid w:val="00DF3790"/>
    <w:rsid w:val="00DF6238"/>
    <w:rsid w:val="00E0246A"/>
    <w:rsid w:val="00E036EF"/>
    <w:rsid w:val="00E05259"/>
    <w:rsid w:val="00E12995"/>
    <w:rsid w:val="00E16750"/>
    <w:rsid w:val="00E34E5B"/>
    <w:rsid w:val="00E3697E"/>
    <w:rsid w:val="00E528CF"/>
    <w:rsid w:val="00E530CA"/>
    <w:rsid w:val="00E7531A"/>
    <w:rsid w:val="00E770C9"/>
    <w:rsid w:val="00E967D5"/>
    <w:rsid w:val="00E97F6D"/>
    <w:rsid w:val="00EA34B1"/>
    <w:rsid w:val="00EB0281"/>
    <w:rsid w:val="00EB3858"/>
    <w:rsid w:val="00EC4956"/>
    <w:rsid w:val="00EC6DF1"/>
    <w:rsid w:val="00ED63EE"/>
    <w:rsid w:val="00EF2941"/>
    <w:rsid w:val="00F051C2"/>
    <w:rsid w:val="00F125E4"/>
    <w:rsid w:val="00F2022D"/>
    <w:rsid w:val="00F27143"/>
    <w:rsid w:val="00F36433"/>
    <w:rsid w:val="00F409D2"/>
    <w:rsid w:val="00F5062E"/>
    <w:rsid w:val="00F7263C"/>
    <w:rsid w:val="00F9298D"/>
    <w:rsid w:val="00FA26F6"/>
    <w:rsid w:val="00FB6AFF"/>
    <w:rsid w:val="00FB77B7"/>
    <w:rsid w:val="00FC068C"/>
    <w:rsid w:val="00FC75C0"/>
    <w:rsid w:val="00FD03EF"/>
    <w:rsid w:val="00FE3A16"/>
    <w:rsid w:val="00FF1FB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68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2F28"/>
    <w:rPr>
      <w:rFonts w:ascii="Lucida Grande" w:hAnsi="Lucida Grande"/>
      <w:sz w:val="18"/>
      <w:szCs w:val="18"/>
    </w:rPr>
  </w:style>
  <w:style w:type="character" w:customStyle="1" w:styleId="BalloonTextChar">
    <w:name w:val="Balloon Text Char"/>
    <w:basedOn w:val="DefaultParagraphFont"/>
    <w:link w:val="BalloonText"/>
    <w:rsid w:val="00882F28"/>
    <w:rPr>
      <w:rFonts w:ascii="Lucida Grande" w:eastAsia="Times New Roman" w:hAnsi="Lucida Grande"/>
      <w:sz w:val="18"/>
      <w:szCs w:val="18"/>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2F28"/>
    <w:rPr>
      <w:rFonts w:ascii="Lucida Grande" w:hAnsi="Lucida Grande"/>
      <w:sz w:val="18"/>
      <w:szCs w:val="18"/>
    </w:rPr>
  </w:style>
  <w:style w:type="character" w:customStyle="1" w:styleId="BalloonTextChar">
    <w:name w:val="Balloon Text Char"/>
    <w:basedOn w:val="DefaultParagraphFont"/>
    <w:link w:val="BalloonText"/>
    <w:rsid w:val="00882F28"/>
    <w:rPr>
      <w:rFonts w:ascii="Lucida Grande" w:eastAsia="Times New Roman" w:hAnsi="Lucida Grande"/>
      <w:sz w:val="18"/>
      <w:szCs w:val="18"/>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7144">
      <w:bodyDiv w:val="1"/>
      <w:marLeft w:val="0"/>
      <w:marRight w:val="0"/>
      <w:marTop w:val="0"/>
      <w:marBottom w:val="0"/>
      <w:divBdr>
        <w:top w:val="none" w:sz="0" w:space="0" w:color="auto"/>
        <w:left w:val="none" w:sz="0" w:space="0" w:color="auto"/>
        <w:bottom w:val="none" w:sz="0" w:space="0" w:color="auto"/>
        <w:right w:val="none" w:sz="0" w:space="0" w:color="auto"/>
      </w:divBdr>
      <w:divsChild>
        <w:div w:id="1158040089">
          <w:marLeft w:val="1166"/>
          <w:marRight w:val="0"/>
          <w:marTop w:val="96"/>
          <w:marBottom w:val="0"/>
          <w:divBdr>
            <w:top w:val="none" w:sz="0" w:space="0" w:color="auto"/>
            <w:left w:val="none" w:sz="0" w:space="0" w:color="auto"/>
            <w:bottom w:val="none" w:sz="0" w:space="0" w:color="auto"/>
            <w:right w:val="none" w:sz="0" w:space="0" w:color="auto"/>
          </w:divBdr>
        </w:div>
        <w:div w:id="1209755488">
          <w:marLeft w:val="1166"/>
          <w:marRight w:val="0"/>
          <w:marTop w:val="96"/>
          <w:marBottom w:val="0"/>
          <w:divBdr>
            <w:top w:val="none" w:sz="0" w:space="0" w:color="auto"/>
            <w:left w:val="none" w:sz="0" w:space="0" w:color="auto"/>
            <w:bottom w:val="none" w:sz="0" w:space="0" w:color="auto"/>
            <w:right w:val="none" w:sz="0" w:space="0" w:color="auto"/>
          </w:divBdr>
        </w:div>
        <w:div w:id="1466435466">
          <w:marLeft w:val="1166"/>
          <w:marRight w:val="0"/>
          <w:marTop w:val="96"/>
          <w:marBottom w:val="0"/>
          <w:divBdr>
            <w:top w:val="none" w:sz="0" w:space="0" w:color="auto"/>
            <w:left w:val="none" w:sz="0" w:space="0" w:color="auto"/>
            <w:bottom w:val="none" w:sz="0" w:space="0" w:color="auto"/>
            <w:right w:val="none" w:sz="0" w:space="0" w:color="auto"/>
          </w:divBdr>
        </w:div>
      </w:divsChild>
    </w:div>
    <w:div w:id="97410892">
      <w:bodyDiv w:val="1"/>
      <w:marLeft w:val="0"/>
      <w:marRight w:val="0"/>
      <w:marTop w:val="0"/>
      <w:marBottom w:val="0"/>
      <w:divBdr>
        <w:top w:val="none" w:sz="0" w:space="0" w:color="auto"/>
        <w:left w:val="none" w:sz="0" w:space="0" w:color="auto"/>
        <w:bottom w:val="none" w:sz="0" w:space="0" w:color="auto"/>
        <w:right w:val="none" w:sz="0" w:space="0" w:color="auto"/>
      </w:divBdr>
      <w:divsChild>
        <w:div w:id="1208953183">
          <w:marLeft w:val="1267"/>
          <w:marRight w:val="0"/>
          <w:marTop w:val="101"/>
          <w:marBottom w:val="0"/>
          <w:divBdr>
            <w:top w:val="none" w:sz="0" w:space="0" w:color="auto"/>
            <w:left w:val="none" w:sz="0" w:space="0" w:color="auto"/>
            <w:bottom w:val="none" w:sz="0" w:space="0" w:color="auto"/>
            <w:right w:val="none" w:sz="0" w:space="0" w:color="auto"/>
          </w:divBdr>
        </w:div>
        <w:div w:id="886726382">
          <w:marLeft w:val="1267"/>
          <w:marRight w:val="0"/>
          <w:marTop w:val="101"/>
          <w:marBottom w:val="0"/>
          <w:divBdr>
            <w:top w:val="none" w:sz="0" w:space="0" w:color="auto"/>
            <w:left w:val="none" w:sz="0" w:space="0" w:color="auto"/>
            <w:bottom w:val="none" w:sz="0" w:space="0" w:color="auto"/>
            <w:right w:val="none" w:sz="0" w:space="0" w:color="auto"/>
          </w:divBdr>
        </w:div>
        <w:div w:id="152723809">
          <w:marLeft w:val="1267"/>
          <w:marRight w:val="0"/>
          <w:marTop w:val="101"/>
          <w:marBottom w:val="0"/>
          <w:divBdr>
            <w:top w:val="none" w:sz="0" w:space="0" w:color="auto"/>
            <w:left w:val="none" w:sz="0" w:space="0" w:color="auto"/>
            <w:bottom w:val="none" w:sz="0" w:space="0" w:color="auto"/>
            <w:right w:val="none" w:sz="0" w:space="0" w:color="auto"/>
          </w:divBdr>
        </w:div>
        <w:div w:id="584999805">
          <w:marLeft w:val="1267"/>
          <w:marRight w:val="0"/>
          <w:marTop w:val="101"/>
          <w:marBottom w:val="0"/>
          <w:divBdr>
            <w:top w:val="none" w:sz="0" w:space="0" w:color="auto"/>
            <w:left w:val="none" w:sz="0" w:space="0" w:color="auto"/>
            <w:bottom w:val="none" w:sz="0" w:space="0" w:color="auto"/>
            <w:right w:val="none" w:sz="0" w:space="0" w:color="auto"/>
          </w:divBdr>
        </w:div>
        <w:div w:id="1235437709">
          <w:marLeft w:val="1267"/>
          <w:marRight w:val="0"/>
          <w:marTop w:val="101"/>
          <w:marBottom w:val="0"/>
          <w:divBdr>
            <w:top w:val="none" w:sz="0" w:space="0" w:color="auto"/>
            <w:left w:val="none" w:sz="0" w:space="0" w:color="auto"/>
            <w:bottom w:val="none" w:sz="0" w:space="0" w:color="auto"/>
            <w:right w:val="none" w:sz="0" w:space="0" w:color="auto"/>
          </w:divBdr>
        </w:div>
        <w:div w:id="471797075">
          <w:marLeft w:val="1267"/>
          <w:marRight w:val="0"/>
          <w:marTop w:val="101"/>
          <w:marBottom w:val="0"/>
          <w:divBdr>
            <w:top w:val="none" w:sz="0" w:space="0" w:color="auto"/>
            <w:left w:val="none" w:sz="0" w:space="0" w:color="auto"/>
            <w:bottom w:val="none" w:sz="0" w:space="0" w:color="auto"/>
            <w:right w:val="none" w:sz="0" w:space="0" w:color="auto"/>
          </w:divBdr>
        </w:div>
        <w:div w:id="1743674748">
          <w:marLeft w:val="1267"/>
          <w:marRight w:val="0"/>
          <w:marTop w:val="101"/>
          <w:marBottom w:val="0"/>
          <w:divBdr>
            <w:top w:val="none" w:sz="0" w:space="0" w:color="auto"/>
            <w:left w:val="none" w:sz="0" w:space="0" w:color="auto"/>
            <w:bottom w:val="none" w:sz="0" w:space="0" w:color="auto"/>
            <w:right w:val="none" w:sz="0" w:space="0" w:color="auto"/>
          </w:divBdr>
        </w:div>
      </w:divsChild>
    </w:div>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96885693">
      <w:bodyDiv w:val="1"/>
      <w:marLeft w:val="0"/>
      <w:marRight w:val="0"/>
      <w:marTop w:val="0"/>
      <w:marBottom w:val="0"/>
      <w:divBdr>
        <w:top w:val="none" w:sz="0" w:space="0" w:color="auto"/>
        <w:left w:val="none" w:sz="0" w:space="0" w:color="auto"/>
        <w:bottom w:val="none" w:sz="0" w:space="0" w:color="auto"/>
        <w:right w:val="none" w:sz="0" w:space="0" w:color="auto"/>
      </w:divBdr>
    </w:div>
    <w:div w:id="372853764">
      <w:bodyDiv w:val="1"/>
      <w:marLeft w:val="0"/>
      <w:marRight w:val="0"/>
      <w:marTop w:val="0"/>
      <w:marBottom w:val="0"/>
      <w:divBdr>
        <w:top w:val="none" w:sz="0" w:space="0" w:color="auto"/>
        <w:left w:val="none" w:sz="0" w:space="0" w:color="auto"/>
        <w:bottom w:val="none" w:sz="0" w:space="0" w:color="auto"/>
        <w:right w:val="none" w:sz="0" w:space="0" w:color="auto"/>
      </w:divBdr>
      <w:divsChild>
        <w:div w:id="1542784013">
          <w:marLeft w:val="547"/>
          <w:marRight w:val="0"/>
          <w:marTop w:val="115"/>
          <w:marBottom w:val="0"/>
          <w:divBdr>
            <w:top w:val="none" w:sz="0" w:space="0" w:color="auto"/>
            <w:left w:val="none" w:sz="0" w:space="0" w:color="auto"/>
            <w:bottom w:val="none" w:sz="0" w:space="0" w:color="auto"/>
            <w:right w:val="none" w:sz="0" w:space="0" w:color="auto"/>
          </w:divBdr>
        </w:div>
        <w:div w:id="598026568">
          <w:marLeft w:val="547"/>
          <w:marRight w:val="0"/>
          <w:marTop w:val="115"/>
          <w:marBottom w:val="0"/>
          <w:divBdr>
            <w:top w:val="none" w:sz="0" w:space="0" w:color="auto"/>
            <w:left w:val="none" w:sz="0" w:space="0" w:color="auto"/>
            <w:bottom w:val="none" w:sz="0" w:space="0" w:color="auto"/>
            <w:right w:val="none" w:sz="0" w:space="0" w:color="auto"/>
          </w:divBdr>
        </w:div>
        <w:div w:id="1902983996">
          <w:marLeft w:val="547"/>
          <w:marRight w:val="0"/>
          <w:marTop w:val="115"/>
          <w:marBottom w:val="0"/>
          <w:divBdr>
            <w:top w:val="none" w:sz="0" w:space="0" w:color="auto"/>
            <w:left w:val="none" w:sz="0" w:space="0" w:color="auto"/>
            <w:bottom w:val="none" w:sz="0" w:space="0" w:color="auto"/>
            <w:right w:val="none" w:sz="0" w:space="0" w:color="auto"/>
          </w:divBdr>
        </w:div>
      </w:divsChild>
    </w:div>
    <w:div w:id="462693141">
      <w:bodyDiv w:val="1"/>
      <w:marLeft w:val="0"/>
      <w:marRight w:val="0"/>
      <w:marTop w:val="0"/>
      <w:marBottom w:val="0"/>
      <w:divBdr>
        <w:top w:val="none" w:sz="0" w:space="0" w:color="auto"/>
        <w:left w:val="none" w:sz="0" w:space="0" w:color="auto"/>
        <w:bottom w:val="none" w:sz="0" w:space="0" w:color="auto"/>
        <w:right w:val="none" w:sz="0" w:space="0" w:color="auto"/>
      </w:divBdr>
      <w:divsChild>
        <w:div w:id="720518769">
          <w:marLeft w:val="619"/>
          <w:marRight w:val="0"/>
          <w:marTop w:val="134"/>
          <w:marBottom w:val="0"/>
          <w:divBdr>
            <w:top w:val="none" w:sz="0" w:space="0" w:color="auto"/>
            <w:left w:val="none" w:sz="0" w:space="0" w:color="auto"/>
            <w:bottom w:val="none" w:sz="0" w:space="0" w:color="auto"/>
            <w:right w:val="none" w:sz="0" w:space="0" w:color="auto"/>
          </w:divBdr>
        </w:div>
        <w:div w:id="1788114347">
          <w:marLeft w:val="619"/>
          <w:marRight w:val="0"/>
          <w:marTop w:val="134"/>
          <w:marBottom w:val="0"/>
          <w:divBdr>
            <w:top w:val="none" w:sz="0" w:space="0" w:color="auto"/>
            <w:left w:val="none" w:sz="0" w:space="0" w:color="auto"/>
            <w:bottom w:val="none" w:sz="0" w:space="0" w:color="auto"/>
            <w:right w:val="none" w:sz="0" w:space="0" w:color="auto"/>
          </w:divBdr>
        </w:div>
        <w:div w:id="503059111">
          <w:marLeft w:val="619"/>
          <w:marRight w:val="0"/>
          <w:marTop w:val="134"/>
          <w:marBottom w:val="0"/>
          <w:divBdr>
            <w:top w:val="none" w:sz="0" w:space="0" w:color="auto"/>
            <w:left w:val="none" w:sz="0" w:space="0" w:color="auto"/>
            <w:bottom w:val="none" w:sz="0" w:space="0" w:color="auto"/>
            <w:right w:val="none" w:sz="0" w:space="0" w:color="auto"/>
          </w:divBdr>
        </w:div>
      </w:divsChild>
    </w:div>
    <w:div w:id="478114006">
      <w:bodyDiv w:val="1"/>
      <w:marLeft w:val="0"/>
      <w:marRight w:val="0"/>
      <w:marTop w:val="0"/>
      <w:marBottom w:val="0"/>
      <w:divBdr>
        <w:top w:val="none" w:sz="0" w:space="0" w:color="auto"/>
        <w:left w:val="none" w:sz="0" w:space="0" w:color="auto"/>
        <w:bottom w:val="none" w:sz="0" w:space="0" w:color="auto"/>
        <w:right w:val="none" w:sz="0" w:space="0" w:color="auto"/>
      </w:divBdr>
      <w:divsChild>
        <w:div w:id="1859853534">
          <w:marLeft w:val="547"/>
          <w:marRight w:val="0"/>
          <w:marTop w:val="144"/>
          <w:marBottom w:val="0"/>
          <w:divBdr>
            <w:top w:val="none" w:sz="0" w:space="0" w:color="auto"/>
            <w:left w:val="none" w:sz="0" w:space="0" w:color="auto"/>
            <w:bottom w:val="none" w:sz="0" w:space="0" w:color="auto"/>
            <w:right w:val="none" w:sz="0" w:space="0" w:color="auto"/>
          </w:divBdr>
        </w:div>
        <w:div w:id="1740788048">
          <w:marLeft w:val="1166"/>
          <w:marRight w:val="0"/>
          <w:marTop w:val="125"/>
          <w:marBottom w:val="0"/>
          <w:divBdr>
            <w:top w:val="none" w:sz="0" w:space="0" w:color="auto"/>
            <w:left w:val="none" w:sz="0" w:space="0" w:color="auto"/>
            <w:bottom w:val="none" w:sz="0" w:space="0" w:color="auto"/>
            <w:right w:val="none" w:sz="0" w:space="0" w:color="auto"/>
          </w:divBdr>
        </w:div>
        <w:div w:id="971327632">
          <w:marLeft w:val="1166"/>
          <w:marRight w:val="0"/>
          <w:marTop w:val="125"/>
          <w:marBottom w:val="0"/>
          <w:divBdr>
            <w:top w:val="none" w:sz="0" w:space="0" w:color="auto"/>
            <w:left w:val="none" w:sz="0" w:space="0" w:color="auto"/>
            <w:bottom w:val="none" w:sz="0" w:space="0" w:color="auto"/>
            <w:right w:val="none" w:sz="0" w:space="0" w:color="auto"/>
          </w:divBdr>
        </w:div>
        <w:div w:id="37511993">
          <w:marLeft w:val="1166"/>
          <w:marRight w:val="0"/>
          <w:marTop w:val="125"/>
          <w:marBottom w:val="0"/>
          <w:divBdr>
            <w:top w:val="none" w:sz="0" w:space="0" w:color="auto"/>
            <w:left w:val="none" w:sz="0" w:space="0" w:color="auto"/>
            <w:bottom w:val="none" w:sz="0" w:space="0" w:color="auto"/>
            <w:right w:val="none" w:sz="0" w:space="0" w:color="auto"/>
          </w:divBdr>
        </w:div>
      </w:divsChild>
    </w:div>
    <w:div w:id="519587846">
      <w:bodyDiv w:val="1"/>
      <w:marLeft w:val="0"/>
      <w:marRight w:val="0"/>
      <w:marTop w:val="0"/>
      <w:marBottom w:val="0"/>
      <w:divBdr>
        <w:top w:val="none" w:sz="0" w:space="0" w:color="auto"/>
        <w:left w:val="none" w:sz="0" w:space="0" w:color="auto"/>
        <w:bottom w:val="none" w:sz="0" w:space="0" w:color="auto"/>
        <w:right w:val="none" w:sz="0" w:space="0" w:color="auto"/>
      </w:divBdr>
      <w:divsChild>
        <w:div w:id="1890994803">
          <w:marLeft w:val="619"/>
          <w:marRight w:val="0"/>
          <w:marTop w:val="134"/>
          <w:marBottom w:val="0"/>
          <w:divBdr>
            <w:top w:val="none" w:sz="0" w:space="0" w:color="auto"/>
            <w:left w:val="none" w:sz="0" w:space="0" w:color="auto"/>
            <w:bottom w:val="none" w:sz="0" w:space="0" w:color="auto"/>
            <w:right w:val="none" w:sz="0" w:space="0" w:color="auto"/>
          </w:divBdr>
        </w:div>
        <w:div w:id="738334010">
          <w:marLeft w:val="619"/>
          <w:marRight w:val="0"/>
          <w:marTop w:val="134"/>
          <w:marBottom w:val="0"/>
          <w:divBdr>
            <w:top w:val="none" w:sz="0" w:space="0" w:color="auto"/>
            <w:left w:val="none" w:sz="0" w:space="0" w:color="auto"/>
            <w:bottom w:val="none" w:sz="0" w:space="0" w:color="auto"/>
            <w:right w:val="none" w:sz="0" w:space="0" w:color="auto"/>
          </w:divBdr>
        </w:div>
        <w:div w:id="1910768831">
          <w:marLeft w:val="619"/>
          <w:marRight w:val="0"/>
          <w:marTop w:val="134"/>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31206566">
      <w:bodyDiv w:val="1"/>
      <w:marLeft w:val="0"/>
      <w:marRight w:val="0"/>
      <w:marTop w:val="0"/>
      <w:marBottom w:val="0"/>
      <w:divBdr>
        <w:top w:val="none" w:sz="0" w:space="0" w:color="auto"/>
        <w:left w:val="none" w:sz="0" w:space="0" w:color="auto"/>
        <w:bottom w:val="none" w:sz="0" w:space="0" w:color="auto"/>
        <w:right w:val="none" w:sz="0" w:space="0" w:color="auto"/>
      </w:divBdr>
      <w:divsChild>
        <w:div w:id="2021620385">
          <w:marLeft w:val="547"/>
          <w:marRight w:val="0"/>
          <w:marTop w:val="134"/>
          <w:marBottom w:val="0"/>
          <w:divBdr>
            <w:top w:val="none" w:sz="0" w:space="0" w:color="auto"/>
            <w:left w:val="none" w:sz="0" w:space="0" w:color="auto"/>
            <w:bottom w:val="none" w:sz="0" w:space="0" w:color="auto"/>
            <w:right w:val="none" w:sz="0" w:space="0" w:color="auto"/>
          </w:divBdr>
        </w:div>
        <w:div w:id="1841501269">
          <w:marLeft w:val="1166"/>
          <w:marRight w:val="0"/>
          <w:marTop w:val="115"/>
          <w:marBottom w:val="0"/>
          <w:divBdr>
            <w:top w:val="none" w:sz="0" w:space="0" w:color="auto"/>
            <w:left w:val="none" w:sz="0" w:space="0" w:color="auto"/>
            <w:bottom w:val="none" w:sz="0" w:space="0" w:color="auto"/>
            <w:right w:val="none" w:sz="0" w:space="0" w:color="auto"/>
          </w:divBdr>
        </w:div>
        <w:div w:id="88746522">
          <w:marLeft w:val="1166"/>
          <w:marRight w:val="0"/>
          <w:marTop w:val="115"/>
          <w:marBottom w:val="0"/>
          <w:divBdr>
            <w:top w:val="none" w:sz="0" w:space="0" w:color="auto"/>
            <w:left w:val="none" w:sz="0" w:space="0" w:color="auto"/>
            <w:bottom w:val="none" w:sz="0" w:space="0" w:color="auto"/>
            <w:right w:val="none" w:sz="0" w:space="0" w:color="auto"/>
          </w:divBdr>
        </w:div>
        <w:div w:id="1062682866">
          <w:marLeft w:val="1166"/>
          <w:marRight w:val="0"/>
          <w:marTop w:val="115"/>
          <w:marBottom w:val="0"/>
          <w:divBdr>
            <w:top w:val="none" w:sz="0" w:space="0" w:color="auto"/>
            <w:left w:val="none" w:sz="0" w:space="0" w:color="auto"/>
            <w:bottom w:val="none" w:sz="0" w:space="0" w:color="auto"/>
            <w:right w:val="none" w:sz="0" w:space="0" w:color="auto"/>
          </w:divBdr>
        </w:div>
      </w:divsChild>
    </w:div>
    <w:div w:id="632756102">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259">
      <w:bodyDiv w:val="1"/>
      <w:marLeft w:val="0"/>
      <w:marRight w:val="0"/>
      <w:marTop w:val="0"/>
      <w:marBottom w:val="0"/>
      <w:divBdr>
        <w:top w:val="none" w:sz="0" w:space="0" w:color="auto"/>
        <w:left w:val="none" w:sz="0" w:space="0" w:color="auto"/>
        <w:bottom w:val="none" w:sz="0" w:space="0" w:color="auto"/>
        <w:right w:val="none" w:sz="0" w:space="0" w:color="auto"/>
      </w:divBdr>
      <w:divsChild>
        <w:div w:id="131866943">
          <w:marLeft w:val="547"/>
          <w:marRight w:val="0"/>
          <w:marTop w:val="144"/>
          <w:marBottom w:val="0"/>
          <w:divBdr>
            <w:top w:val="none" w:sz="0" w:space="0" w:color="auto"/>
            <w:left w:val="none" w:sz="0" w:space="0" w:color="auto"/>
            <w:bottom w:val="none" w:sz="0" w:space="0" w:color="auto"/>
            <w:right w:val="none" w:sz="0" w:space="0" w:color="auto"/>
          </w:divBdr>
        </w:div>
        <w:div w:id="1386103384">
          <w:marLeft w:val="1166"/>
          <w:marRight w:val="0"/>
          <w:marTop w:val="125"/>
          <w:marBottom w:val="0"/>
          <w:divBdr>
            <w:top w:val="none" w:sz="0" w:space="0" w:color="auto"/>
            <w:left w:val="none" w:sz="0" w:space="0" w:color="auto"/>
            <w:bottom w:val="none" w:sz="0" w:space="0" w:color="auto"/>
            <w:right w:val="none" w:sz="0" w:space="0" w:color="auto"/>
          </w:divBdr>
        </w:div>
        <w:div w:id="1302229019">
          <w:marLeft w:val="1166"/>
          <w:marRight w:val="0"/>
          <w:marTop w:val="125"/>
          <w:marBottom w:val="0"/>
          <w:divBdr>
            <w:top w:val="none" w:sz="0" w:space="0" w:color="auto"/>
            <w:left w:val="none" w:sz="0" w:space="0" w:color="auto"/>
            <w:bottom w:val="none" w:sz="0" w:space="0" w:color="auto"/>
            <w:right w:val="none" w:sz="0" w:space="0" w:color="auto"/>
          </w:divBdr>
        </w:div>
        <w:div w:id="67964964">
          <w:marLeft w:val="1166"/>
          <w:marRight w:val="0"/>
          <w:marTop w:val="125"/>
          <w:marBottom w:val="0"/>
          <w:divBdr>
            <w:top w:val="none" w:sz="0" w:space="0" w:color="auto"/>
            <w:left w:val="none" w:sz="0" w:space="0" w:color="auto"/>
            <w:bottom w:val="none" w:sz="0" w:space="0" w:color="auto"/>
            <w:right w:val="none" w:sz="0" w:space="0" w:color="auto"/>
          </w:divBdr>
        </w:div>
      </w:divsChild>
    </w:div>
    <w:div w:id="1125542468">
      <w:bodyDiv w:val="1"/>
      <w:marLeft w:val="0"/>
      <w:marRight w:val="0"/>
      <w:marTop w:val="0"/>
      <w:marBottom w:val="0"/>
      <w:divBdr>
        <w:top w:val="none" w:sz="0" w:space="0" w:color="auto"/>
        <w:left w:val="none" w:sz="0" w:space="0" w:color="auto"/>
        <w:bottom w:val="none" w:sz="0" w:space="0" w:color="auto"/>
        <w:right w:val="none" w:sz="0" w:space="0" w:color="auto"/>
      </w:divBdr>
      <w:divsChild>
        <w:div w:id="1931812384">
          <w:marLeft w:val="0"/>
          <w:marRight w:val="0"/>
          <w:marTop w:val="86"/>
          <w:marBottom w:val="0"/>
          <w:divBdr>
            <w:top w:val="none" w:sz="0" w:space="0" w:color="auto"/>
            <w:left w:val="none" w:sz="0" w:space="0" w:color="auto"/>
            <w:bottom w:val="none" w:sz="0" w:space="0" w:color="auto"/>
            <w:right w:val="none" w:sz="0" w:space="0" w:color="auto"/>
          </w:divBdr>
        </w:div>
      </w:divsChild>
    </w:div>
    <w:div w:id="1168713822">
      <w:bodyDiv w:val="1"/>
      <w:marLeft w:val="0"/>
      <w:marRight w:val="0"/>
      <w:marTop w:val="0"/>
      <w:marBottom w:val="0"/>
      <w:divBdr>
        <w:top w:val="none" w:sz="0" w:space="0" w:color="auto"/>
        <w:left w:val="none" w:sz="0" w:space="0" w:color="auto"/>
        <w:bottom w:val="none" w:sz="0" w:space="0" w:color="auto"/>
        <w:right w:val="none" w:sz="0" w:space="0" w:color="auto"/>
      </w:divBdr>
      <w:divsChild>
        <w:div w:id="240992829">
          <w:marLeft w:val="547"/>
          <w:marRight w:val="0"/>
          <w:marTop w:val="134"/>
          <w:marBottom w:val="0"/>
          <w:divBdr>
            <w:top w:val="none" w:sz="0" w:space="0" w:color="auto"/>
            <w:left w:val="none" w:sz="0" w:space="0" w:color="auto"/>
            <w:bottom w:val="none" w:sz="0" w:space="0" w:color="auto"/>
            <w:right w:val="none" w:sz="0" w:space="0" w:color="auto"/>
          </w:divBdr>
        </w:div>
      </w:divsChild>
    </w:div>
    <w:div w:id="1209683992">
      <w:bodyDiv w:val="1"/>
      <w:marLeft w:val="0"/>
      <w:marRight w:val="0"/>
      <w:marTop w:val="0"/>
      <w:marBottom w:val="0"/>
      <w:divBdr>
        <w:top w:val="none" w:sz="0" w:space="0" w:color="auto"/>
        <w:left w:val="none" w:sz="0" w:space="0" w:color="auto"/>
        <w:bottom w:val="none" w:sz="0" w:space="0" w:color="auto"/>
        <w:right w:val="none" w:sz="0" w:space="0" w:color="auto"/>
      </w:divBdr>
    </w:div>
    <w:div w:id="1257909362">
      <w:bodyDiv w:val="1"/>
      <w:marLeft w:val="0"/>
      <w:marRight w:val="0"/>
      <w:marTop w:val="0"/>
      <w:marBottom w:val="0"/>
      <w:divBdr>
        <w:top w:val="none" w:sz="0" w:space="0" w:color="auto"/>
        <w:left w:val="none" w:sz="0" w:space="0" w:color="auto"/>
        <w:bottom w:val="none" w:sz="0" w:space="0" w:color="auto"/>
        <w:right w:val="none" w:sz="0" w:space="0" w:color="auto"/>
      </w:divBdr>
      <w:divsChild>
        <w:div w:id="1928150826">
          <w:marLeft w:val="547"/>
          <w:marRight w:val="0"/>
          <w:marTop w:val="134"/>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543708961">
      <w:bodyDiv w:val="1"/>
      <w:marLeft w:val="0"/>
      <w:marRight w:val="0"/>
      <w:marTop w:val="0"/>
      <w:marBottom w:val="0"/>
      <w:divBdr>
        <w:top w:val="none" w:sz="0" w:space="0" w:color="auto"/>
        <w:left w:val="none" w:sz="0" w:space="0" w:color="auto"/>
        <w:bottom w:val="none" w:sz="0" w:space="0" w:color="auto"/>
        <w:right w:val="none" w:sz="0" w:space="0" w:color="auto"/>
      </w:divBdr>
      <w:divsChild>
        <w:div w:id="23798955">
          <w:marLeft w:val="1166"/>
          <w:marRight w:val="0"/>
          <w:marTop w:val="115"/>
          <w:marBottom w:val="0"/>
          <w:divBdr>
            <w:top w:val="none" w:sz="0" w:space="0" w:color="auto"/>
            <w:left w:val="none" w:sz="0" w:space="0" w:color="auto"/>
            <w:bottom w:val="none" w:sz="0" w:space="0" w:color="auto"/>
            <w:right w:val="none" w:sz="0" w:space="0" w:color="auto"/>
          </w:divBdr>
        </w:div>
        <w:div w:id="1240288251">
          <w:marLeft w:val="1166"/>
          <w:marRight w:val="0"/>
          <w:marTop w:val="115"/>
          <w:marBottom w:val="0"/>
          <w:divBdr>
            <w:top w:val="none" w:sz="0" w:space="0" w:color="auto"/>
            <w:left w:val="none" w:sz="0" w:space="0" w:color="auto"/>
            <w:bottom w:val="none" w:sz="0" w:space="0" w:color="auto"/>
            <w:right w:val="none" w:sz="0" w:space="0" w:color="auto"/>
          </w:divBdr>
        </w:div>
        <w:div w:id="2014184150">
          <w:marLeft w:val="1166"/>
          <w:marRight w:val="0"/>
          <w:marTop w:val="115"/>
          <w:marBottom w:val="0"/>
          <w:divBdr>
            <w:top w:val="none" w:sz="0" w:space="0" w:color="auto"/>
            <w:left w:val="none" w:sz="0" w:space="0" w:color="auto"/>
            <w:bottom w:val="none" w:sz="0" w:space="0" w:color="auto"/>
            <w:right w:val="none" w:sz="0" w:space="0" w:color="auto"/>
          </w:divBdr>
        </w:div>
        <w:div w:id="944507373">
          <w:marLeft w:val="1166"/>
          <w:marRight w:val="0"/>
          <w:marTop w:val="115"/>
          <w:marBottom w:val="0"/>
          <w:divBdr>
            <w:top w:val="none" w:sz="0" w:space="0" w:color="auto"/>
            <w:left w:val="none" w:sz="0" w:space="0" w:color="auto"/>
            <w:bottom w:val="none" w:sz="0" w:space="0" w:color="auto"/>
            <w:right w:val="none" w:sz="0" w:space="0" w:color="auto"/>
          </w:divBdr>
        </w:div>
      </w:divsChild>
    </w:div>
    <w:div w:id="1831679416">
      <w:bodyDiv w:val="1"/>
      <w:marLeft w:val="0"/>
      <w:marRight w:val="0"/>
      <w:marTop w:val="0"/>
      <w:marBottom w:val="0"/>
      <w:divBdr>
        <w:top w:val="none" w:sz="0" w:space="0" w:color="auto"/>
        <w:left w:val="none" w:sz="0" w:space="0" w:color="auto"/>
        <w:bottom w:val="none" w:sz="0" w:space="0" w:color="auto"/>
        <w:right w:val="none" w:sz="0" w:space="0" w:color="auto"/>
      </w:divBdr>
      <w:divsChild>
        <w:div w:id="53816268">
          <w:marLeft w:val="619"/>
          <w:marRight w:val="0"/>
          <w:marTop w:val="134"/>
          <w:marBottom w:val="0"/>
          <w:divBdr>
            <w:top w:val="none" w:sz="0" w:space="0" w:color="auto"/>
            <w:left w:val="none" w:sz="0" w:space="0" w:color="auto"/>
            <w:bottom w:val="none" w:sz="0" w:space="0" w:color="auto"/>
            <w:right w:val="none" w:sz="0" w:space="0" w:color="auto"/>
          </w:divBdr>
        </w:div>
        <w:div w:id="1156414771">
          <w:marLeft w:val="619"/>
          <w:marRight w:val="0"/>
          <w:marTop w:val="134"/>
          <w:marBottom w:val="0"/>
          <w:divBdr>
            <w:top w:val="none" w:sz="0" w:space="0" w:color="auto"/>
            <w:left w:val="none" w:sz="0" w:space="0" w:color="auto"/>
            <w:bottom w:val="none" w:sz="0" w:space="0" w:color="auto"/>
            <w:right w:val="none" w:sz="0" w:space="0" w:color="auto"/>
          </w:divBdr>
        </w:div>
        <w:div w:id="214783308">
          <w:marLeft w:val="619"/>
          <w:marRight w:val="0"/>
          <w:marTop w:val="134"/>
          <w:marBottom w:val="0"/>
          <w:divBdr>
            <w:top w:val="none" w:sz="0" w:space="0" w:color="auto"/>
            <w:left w:val="none" w:sz="0" w:space="0" w:color="auto"/>
            <w:bottom w:val="none" w:sz="0" w:space="0" w:color="auto"/>
            <w:right w:val="none" w:sz="0" w:space="0" w:color="auto"/>
          </w:divBdr>
        </w:div>
      </w:divsChild>
    </w:div>
    <w:div w:id="1895696829">
      <w:bodyDiv w:val="1"/>
      <w:marLeft w:val="0"/>
      <w:marRight w:val="0"/>
      <w:marTop w:val="0"/>
      <w:marBottom w:val="0"/>
      <w:divBdr>
        <w:top w:val="none" w:sz="0" w:space="0" w:color="auto"/>
        <w:left w:val="none" w:sz="0" w:space="0" w:color="auto"/>
        <w:bottom w:val="none" w:sz="0" w:space="0" w:color="auto"/>
        <w:right w:val="none" w:sz="0" w:space="0" w:color="auto"/>
      </w:divBdr>
    </w:div>
    <w:div w:id="1915507975">
      <w:bodyDiv w:val="1"/>
      <w:marLeft w:val="0"/>
      <w:marRight w:val="0"/>
      <w:marTop w:val="0"/>
      <w:marBottom w:val="0"/>
      <w:divBdr>
        <w:top w:val="none" w:sz="0" w:space="0" w:color="auto"/>
        <w:left w:val="none" w:sz="0" w:space="0" w:color="auto"/>
        <w:bottom w:val="none" w:sz="0" w:space="0" w:color="auto"/>
        <w:right w:val="none" w:sz="0" w:space="0" w:color="auto"/>
      </w:divBdr>
      <w:divsChild>
        <w:div w:id="551116816">
          <w:marLeft w:val="907"/>
          <w:marRight w:val="0"/>
          <w:marTop w:val="150"/>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1437">
      <w:bodyDiv w:val="1"/>
      <w:marLeft w:val="0"/>
      <w:marRight w:val="0"/>
      <w:marTop w:val="0"/>
      <w:marBottom w:val="0"/>
      <w:divBdr>
        <w:top w:val="none" w:sz="0" w:space="0" w:color="auto"/>
        <w:left w:val="none" w:sz="0" w:space="0" w:color="auto"/>
        <w:bottom w:val="none" w:sz="0" w:space="0" w:color="auto"/>
        <w:right w:val="none" w:sz="0" w:space="0" w:color="auto"/>
      </w:divBdr>
      <w:divsChild>
        <w:div w:id="972751559">
          <w:marLeft w:val="619"/>
          <w:marRight w:val="0"/>
          <w:marTop w:val="134"/>
          <w:marBottom w:val="0"/>
          <w:divBdr>
            <w:top w:val="none" w:sz="0" w:space="0" w:color="auto"/>
            <w:left w:val="none" w:sz="0" w:space="0" w:color="auto"/>
            <w:bottom w:val="none" w:sz="0" w:space="0" w:color="auto"/>
            <w:right w:val="none" w:sz="0" w:space="0" w:color="auto"/>
          </w:divBdr>
        </w:div>
        <w:div w:id="147551599">
          <w:marLeft w:val="619"/>
          <w:marRight w:val="0"/>
          <w:marTop w:val="134"/>
          <w:marBottom w:val="0"/>
          <w:divBdr>
            <w:top w:val="none" w:sz="0" w:space="0" w:color="auto"/>
            <w:left w:val="none" w:sz="0" w:space="0" w:color="auto"/>
            <w:bottom w:val="none" w:sz="0" w:space="0" w:color="auto"/>
            <w:right w:val="none" w:sz="0" w:space="0" w:color="auto"/>
          </w:divBdr>
        </w:div>
        <w:div w:id="1233927515">
          <w:marLeft w:val="619"/>
          <w:marRight w:val="0"/>
          <w:marTop w:val="134"/>
          <w:marBottom w:val="0"/>
          <w:divBdr>
            <w:top w:val="none" w:sz="0" w:space="0" w:color="auto"/>
            <w:left w:val="none" w:sz="0" w:space="0" w:color="auto"/>
            <w:bottom w:val="none" w:sz="0" w:space="0" w:color="auto"/>
            <w:right w:val="none" w:sz="0" w:space="0" w:color="auto"/>
          </w:divBdr>
        </w:div>
      </w:divsChild>
    </w:div>
    <w:div w:id="1965961431">
      <w:bodyDiv w:val="1"/>
      <w:marLeft w:val="0"/>
      <w:marRight w:val="0"/>
      <w:marTop w:val="0"/>
      <w:marBottom w:val="0"/>
      <w:divBdr>
        <w:top w:val="none" w:sz="0" w:space="0" w:color="auto"/>
        <w:left w:val="none" w:sz="0" w:space="0" w:color="auto"/>
        <w:bottom w:val="none" w:sz="0" w:space="0" w:color="auto"/>
        <w:right w:val="none" w:sz="0" w:space="0" w:color="auto"/>
      </w:divBdr>
      <w:divsChild>
        <w:div w:id="1251280918">
          <w:marLeft w:val="547"/>
          <w:marRight w:val="0"/>
          <w:marTop w:val="115"/>
          <w:marBottom w:val="0"/>
          <w:divBdr>
            <w:top w:val="none" w:sz="0" w:space="0" w:color="auto"/>
            <w:left w:val="none" w:sz="0" w:space="0" w:color="auto"/>
            <w:bottom w:val="none" w:sz="0" w:space="0" w:color="auto"/>
            <w:right w:val="none" w:sz="0" w:space="0" w:color="auto"/>
          </w:divBdr>
        </w:div>
        <w:div w:id="698819184">
          <w:marLeft w:val="547"/>
          <w:marRight w:val="0"/>
          <w:marTop w:val="115"/>
          <w:marBottom w:val="0"/>
          <w:divBdr>
            <w:top w:val="none" w:sz="0" w:space="0" w:color="auto"/>
            <w:left w:val="none" w:sz="0" w:space="0" w:color="auto"/>
            <w:bottom w:val="none" w:sz="0" w:space="0" w:color="auto"/>
            <w:right w:val="none" w:sz="0" w:space="0" w:color="auto"/>
          </w:divBdr>
        </w:div>
        <w:div w:id="1854488417">
          <w:marLeft w:val="547"/>
          <w:marRight w:val="0"/>
          <w:marTop w:val="115"/>
          <w:marBottom w:val="0"/>
          <w:divBdr>
            <w:top w:val="none" w:sz="0" w:space="0" w:color="auto"/>
            <w:left w:val="none" w:sz="0" w:space="0" w:color="auto"/>
            <w:bottom w:val="none" w:sz="0" w:space="0" w:color="auto"/>
            <w:right w:val="none" w:sz="0" w:space="0" w:color="auto"/>
          </w:divBdr>
        </w:div>
      </w:divsChild>
    </w:div>
    <w:div w:id="1988896171">
      <w:bodyDiv w:val="1"/>
      <w:marLeft w:val="0"/>
      <w:marRight w:val="0"/>
      <w:marTop w:val="0"/>
      <w:marBottom w:val="0"/>
      <w:divBdr>
        <w:top w:val="none" w:sz="0" w:space="0" w:color="auto"/>
        <w:left w:val="none" w:sz="0" w:space="0" w:color="auto"/>
        <w:bottom w:val="none" w:sz="0" w:space="0" w:color="auto"/>
        <w:right w:val="none" w:sz="0" w:space="0" w:color="auto"/>
      </w:divBdr>
    </w:div>
    <w:div w:id="2044360343">
      <w:bodyDiv w:val="1"/>
      <w:marLeft w:val="0"/>
      <w:marRight w:val="0"/>
      <w:marTop w:val="0"/>
      <w:marBottom w:val="0"/>
      <w:divBdr>
        <w:top w:val="none" w:sz="0" w:space="0" w:color="auto"/>
        <w:left w:val="none" w:sz="0" w:space="0" w:color="auto"/>
        <w:bottom w:val="none" w:sz="0" w:space="0" w:color="auto"/>
        <w:right w:val="none" w:sz="0" w:space="0" w:color="auto"/>
      </w:divBdr>
      <w:divsChild>
        <w:div w:id="1810853118">
          <w:marLeft w:val="619"/>
          <w:marRight w:val="0"/>
          <w:marTop w:val="134"/>
          <w:marBottom w:val="0"/>
          <w:divBdr>
            <w:top w:val="none" w:sz="0" w:space="0" w:color="auto"/>
            <w:left w:val="none" w:sz="0" w:space="0" w:color="auto"/>
            <w:bottom w:val="none" w:sz="0" w:space="0" w:color="auto"/>
            <w:right w:val="none" w:sz="0" w:space="0" w:color="auto"/>
          </w:divBdr>
        </w:div>
        <w:div w:id="539705833">
          <w:marLeft w:val="619"/>
          <w:marRight w:val="0"/>
          <w:marTop w:val="134"/>
          <w:marBottom w:val="0"/>
          <w:divBdr>
            <w:top w:val="none" w:sz="0" w:space="0" w:color="auto"/>
            <w:left w:val="none" w:sz="0" w:space="0" w:color="auto"/>
            <w:bottom w:val="none" w:sz="0" w:space="0" w:color="auto"/>
            <w:right w:val="none" w:sz="0" w:space="0" w:color="auto"/>
          </w:divBdr>
        </w:div>
        <w:div w:id="1352222932">
          <w:marLeft w:val="619"/>
          <w:marRight w:val="0"/>
          <w:marTop w:val="134"/>
          <w:marBottom w:val="0"/>
          <w:divBdr>
            <w:top w:val="none" w:sz="0" w:space="0" w:color="auto"/>
            <w:left w:val="none" w:sz="0" w:space="0" w:color="auto"/>
            <w:bottom w:val="none" w:sz="0" w:space="0" w:color="auto"/>
            <w:right w:val="none" w:sz="0" w:space="0" w:color="auto"/>
          </w:divBdr>
        </w:div>
      </w:divsChild>
    </w:div>
    <w:div w:id="2068525683">
      <w:bodyDiv w:val="1"/>
      <w:marLeft w:val="0"/>
      <w:marRight w:val="0"/>
      <w:marTop w:val="0"/>
      <w:marBottom w:val="0"/>
      <w:divBdr>
        <w:top w:val="none" w:sz="0" w:space="0" w:color="auto"/>
        <w:left w:val="none" w:sz="0" w:space="0" w:color="auto"/>
        <w:bottom w:val="none" w:sz="0" w:space="0" w:color="auto"/>
        <w:right w:val="none" w:sz="0" w:space="0" w:color="auto"/>
      </w:divBdr>
      <w:divsChild>
        <w:div w:id="680351363">
          <w:marLeft w:val="619"/>
          <w:marRight w:val="0"/>
          <w:marTop w:val="134"/>
          <w:marBottom w:val="0"/>
          <w:divBdr>
            <w:top w:val="none" w:sz="0" w:space="0" w:color="auto"/>
            <w:left w:val="none" w:sz="0" w:space="0" w:color="auto"/>
            <w:bottom w:val="none" w:sz="0" w:space="0" w:color="auto"/>
            <w:right w:val="none" w:sz="0" w:space="0" w:color="auto"/>
          </w:divBdr>
        </w:div>
        <w:div w:id="1079981340">
          <w:marLeft w:val="619"/>
          <w:marRight w:val="0"/>
          <w:marTop w:val="134"/>
          <w:marBottom w:val="0"/>
          <w:divBdr>
            <w:top w:val="none" w:sz="0" w:space="0" w:color="auto"/>
            <w:left w:val="none" w:sz="0" w:space="0" w:color="auto"/>
            <w:bottom w:val="none" w:sz="0" w:space="0" w:color="auto"/>
            <w:right w:val="none" w:sz="0" w:space="0" w:color="auto"/>
          </w:divBdr>
        </w:div>
        <w:div w:id="950090929">
          <w:marLeft w:val="619"/>
          <w:marRight w:val="0"/>
          <w:marTop w:val="134"/>
          <w:marBottom w:val="0"/>
          <w:divBdr>
            <w:top w:val="none" w:sz="0" w:space="0" w:color="auto"/>
            <w:left w:val="none" w:sz="0" w:space="0" w:color="auto"/>
            <w:bottom w:val="none" w:sz="0" w:space="0" w:color="auto"/>
            <w:right w:val="none" w:sz="0" w:space="0" w:color="auto"/>
          </w:divBdr>
        </w:div>
      </w:divsChild>
    </w:div>
    <w:div w:id="2093501960">
      <w:bodyDiv w:val="1"/>
      <w:marLeft w:val="0"/>
      <w:marRight w:val="0"/>
      <w:marTop w:val="0"/>
      <w:marBottom w:val="0"/>
      <w:divBdr>
        <w:top w:val="none" w:sz="0" w:space="0" w:color="auto"/>
        <w:left w:val="none" w:sz="0" w:space="0" w:color="auto"/>
        <w:bottom w:val="none" w:sz="0" w:space="0" w:color="auto"/>
        <w:right w:val="none" w:sz="0" w:space="0" w:color="auto"/>
      </w:divBdr>
      <w:divsChild>
        <w:div w:id="1797261718">
          <w:marLeft w:val="1267"/>
          <w:marRight w:val="0"/>
          <w:marTop w:val="101"/>
          <w:marBottom w:val="0"/>
          <w:divBdr>
            <w:top w:val="none" w:sz="0" w:space="0" w:color="auto"/>
            <w:left w:val="none" w:sz="0" w:space="0" w:color="auto"/>
            <w:bottom w:val="none" w:sz="0" w:space="0" w:color="auto"/>
            <w:right w:val="none" w:sz="0" w:space="0" w:color="auto"/>
          </w:divBdr>
        </w:div>
        <w:div w:id="1836145263">
          <w:marLeft w:val="1267"/>
          <w:marRight w:val="0"/>
          <w:marTop w:val="101"/>
          <w:marBottom w:val="0"/>
          <w:divBdr>
            <w:top w:val="none" w:sz="0" w:space="0" w:color="auto"/>
            <w:left w:val="none" w:sz="0" w:space="0" w:color="auto"/>
            <w:bottom w:val="none" w:sz="0" w:space="0" w:color="auto"/>
            <w:right w:val="none" w:sz="0" w:space="0" w:color="auto"/>
          </w:divBdr>
        </w:div>
        <w:div w:id="881869236">
          <w:marLeft w:val="1267"/>
          <w:marRight w:val="0"/>
          <w:marTop w:val="101"/>
          <w:marBottom w:val="0"/>
          <w:divBdr>
            <w:top w:val="none" w:sz="0" w:space="0" w:color="auto"/>
            <w:left w:val="none" w:sz="0" w:space="0" w:color="auto"/>
            <w:bottom w:val="none" w:sz="0" w:space="0" w:color="auto"/>
            <w:right w:val="none" w:sz="0" w:space="0" w:color="auto"/>
          </w:divBdr>
        </w:div>
        <w:div w:id="2011982392">
          <w:marLeft w:val="1267"/>
          <w:marRight w:val="0"/>
          <w:marTop w:val="101"/>
          <w:marBottom w:val="0"/>
          <w:divBdr>
            <w:top w:val="none" w:sz="0" w:space="0" w:color="auto"/>
            <w:left w:val="none" w:sz="0" w:space="0" w:color="auto"/>
            <w:bottom w:val="none" w:sz="0" w:space="0" w:color="auto"/>
            <w:right w:val="none" w:sz="0" w:space="0" w:color="auto"/>
          </w:divBdr>
        </w:div>
        <w:div w:id="295644125">
          <w:marLeft w:val="1267"/>
          <w:marRight w:val="0"/>
          <w:marTop w:val="101"/>
          <w:marBottom w:val="0"/>
          <w:divBdr>
            <w:top w:val="none" w:sz="0" w:space="0" w:color="auto"/>
            <w:left w:val="none" w:sz="0" w:space="0" w:color="auto"/>
            <w:bottom w:val="none" w:sz="0" w:space="0" w:color="auto"/>
            <w:right w:val="none" w:sz="0" w:space="0" w:color="auto"/>
          </w:divBdr>
        </w:div>
        <w:div w:id="1474525268">
          <w:marLeft w:val="1267"/>
          <w:marRight w:val="0"/>
          <w:marTop w:val="101"/>
          <w:marBottom w:val="0"/>
          <w:divBdr>
            <w:top w:val="none" w:sz="0" w:space="0" w:color="auto"/>
            <w:left w:val="none" w:sz="0" w:space="0" w:color="auto"/>
            <w:bottom w:val="none" w:sz="0" w:space="0" w:color="auto"/>
            <w:right w:val="none" w:sz="0" w:space="0" w:color="auto"/>
          </w:divBdr>
        </w:div>
        <w:div w:id="361976644">
          <w:marLeft w:val="1267"/>
          <w:marRight w:val="0"/>
          <w:marTop w:val="101"/>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1144</Words>
  <Characters>6523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7652</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8</cp:revision>
  <cp:lastPrinted>2012-10-05T04:55:00Z</cp:lastPrinted>
  <dcterms:created xsi:type="dcterms:W3CDTF">2014-05-25T07:35:00Z</dcterms:created>
  <dcterms:modified xsi:type="dcterms:W3CDTF">2014-05-26T11:27:00Z</dcterms:modified>
</cp:coreProperties>
</file>