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78CC6" w14:textId="77777777" w:rsidR="00AC371E" w:rsidRDefault="00152684" w:rsidP="00152684">
      <w:pPr>
        <w:pStyle w:val="Heading3"/>
        <w:rPr>
          <w:color w:val="000000"/>
        </w:rPr>
      </w:pPr>
      <w:r>
        <w:rPr>
          <w:color w:val="000000"/>
        </w:rPr>
        <w:t xml:space="preserve">  </w:t>
      </w:r>
      <w:r w:rsidR="00A615D2">
        <w:rPr>
          <w:color w:val="000000"/>
        </w:rPr>
        <w:t xml:space="preserve"> </w:t>
      </w:r>
      <w:r w:rsidR="00AC371E">
        <w:rPr>
          <w:color w:val="000000"/>
        </w:rPr>
        <w:t xml:space="preserve">    </w:t>
      </w:r>
    </w:p>
    <w:p w14:paraId="04D05F3A" w14:textId="77777777" w:rsidR="00152684" w:rsidRPr="00A615D2" w:rsidRDefault="009754E2" w:rsidP="00827447">
      <w:pPr>
        <w:pStyle w:val="Heading3"/>
        <w:jc w:val="center"/>
        <w:rPr>
          <w:b/>
        </w:rPr>
      </w:pPr>
      <w:hyperlink r:id="rId9" w:history="1">
        <w:r w:rsidR="00152684" w:rsidRPr="00A615D2">
          <w:rPr>
            <w:rStyle w:val="Hyperlink"/>
            <w:b/>
            <w:color w:val="auto"/>
            <w:u w:val="none"/>
          </w:rPr>
          <w:t>341</w:t>
        </w:r>
        <w:r w:rsidR="00AC371E">
          <w:rPr>
            <w:rStyle w:val="Hyperlink"/>
            <w:b/>
            <w:color w:val="auto"/>
            <w:u w:val="none"/>
          </w:rPr>
          <w:t>3</w:t>
        </w:r>
        <w:r w:rsidR="00152684" w:rsidRPr="00A615D2">
          <w:rPr>
            <w:rStyle w:val="Hyperlink"/>
            <w:b/>
            <w:color w:val="auto"/>
            <w:u w:val="none"/>
          </w:rPr>
          <w:t>ICT</w:t>
        </w:r>
        <w:r w:rsidR="00827447">
          <w:rPr>
            <w:rStyle w:val="Hyperlink"/>
            <w:b/>
            <w:color w:val="auto"/>
            <w:u w:val="none"/>
          </w:rPr>
          <w:t xml:space="preserve"> </w:t>
        </w:r>
        <w:r w:rsidR="00152684" w:rsidRPr="00A615D2">
          <w:rPr>
            <w:rStyle w:val="Hyperlink"/>
            <w:b/>
            <w:color w:val="auto"/>
            <w:u w:val="none"/>
          </w:rPr>
          <w:t xml:space="preserve">Network Security  </w:t>
        </w:r>
      </w:hyperlink>
    </w:p>
    <w:p w14:paraId="48E1D8A3" w14:textId="77777777" w:rsidR="00152684" w:rsidRPr="005D1ECC" w:rsidRDefault="00152684" w:rsidP="00827447">
      <w:pPr>
        <w:pStyle w:val="Heading3"/>
        <w:jc w:val="center"/>
        <w:rPr>
          <w:b/>
          <w:color w:val="000000"/>
          <w:sz w:val="32"/>
          <w:szCs w:val="32"/>
        </w:rPr>
      </w:pPr>
      <w:r w:rsidRPr="005D1ECC">
        <w:rPr>
          <w:b/>
          <w:bCs/>
          <w:color w:val="000000"/>
          <w:sz w:val="32"/>
          <w:szCs w:val="32"/>
        </w:rPr>
        <w:t xml:space="preserve">Workshop </w:t>
      </w:r>
      <w:r w:rsidR="00AC371E">
        <w:rPr>
          <w:b/>
          <w:color w:val="000000"/>
          <w:sz w:val="32"/>
          <w:szCs w:val="32"/>
        </w:rPr>
        <w:t xml:space="preserve">– </w:t>
      </w:r>
      <w:r w:rsidR="00827447">
        <w:rPr>
          <w:b/>
          <w:color w:val="000000"/>
          <w:sz w:val="32"/>
          <w:szCs w:val="32"/>
        </w:rPr>
        <w:t>9A</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8293"/>
      </w:tblGrid>
      <w:tr w:rsidR="00152684" w14:paraId="3925A12A" w14:textId="77777777" w:rsidTr="008B51D8">
        <w:trPr>
          <w:tblCellSpacing w:w="0" w:type="dxa"/>
          <w:jc w:val="center"/>
        </w:trPr>
        <w:tc>
          <w:tcPr>
            <w:tcW w:w="5000" w:type="pct"/>
            <w:shd w:val="clear" w:color="auto" w:fill="auto"/>
            <w:vAlign w:val="center"/>
          </w:tcPr>
          <w:p w14:paraId="1B40B145" w14:textId="1067974C" w:rsidR="00AC371E" w:rsidRDefault="00AC371E" w:rsidP="003D3E62">
            <w:pPr>
              <w:pStyle w:val="NormalWeb"/>
              <w:rPr>
                <w:rFonts w:ascii="Times New Roman" w:hAnsi="Times New Roman" w:cs="Times New Roman"/>
                <w:b/>
                <w:sz w:val="30"/>
                <w:szCs w:val="30"/>
                <w:u w:val="single"/>
              </w:rPr>
            </w:pPr>
          </w:p>
          <w:p w14:paraId="1BDD658E" w14:textId="77777777" w:rsidR="00BB3551" w:rsidRDefault="00152684" w:rsidP="003D3E62">
            <w:pPr>
              <w:pStyle w:val="NormalWeb"/>
              <w:rPr>
                <w:bCs/>
              </w:rPr>
            </w:pPr>
            <w:r w:rsidRPr="00A615D2">
              <w:rPr>
                <w:rFonts w:ascii="Times New Roman" w:hAnsi="Times New Roman" w:cs="Times New Roman"/>
                <w:b/>
                <w:sz w:val="30"/>
                <w:szCs w:val="30"/>
                <w:u w:val="single"/>
              </w:rPr>
              <w:t xml:space="preserve">Review Questions: </w:t>
            </w:r>
          </w:p>
          <w:p w14:paraId="178DC8FD" w14:textId="77777777" w:rsidR="00DC497B" w:rsidRDefault="00DC497B" w:rsidP="00DC497B">
            <w:pPr>
              <w:pStyle w:val="ListParagraph"/>
              <w:rPr>
                <w:bCs/>
              </w:rPr>
            </w:pPr>
          </w:p>
          <w:p w14:paraId="35644191" w14:textId="77777777" w:rsidR="00C50971" w:rsidRDefault="00C50971" w:rsidP="00C50971">
            <w:pPr>
              <w:pStyle w:val="ListParagraph"/>
              <w:numPr>
                <w:ilvl w:val="0"/>
                <w:numId w:val="23"/>
              </w:numPr>
              <w:jc w:val="both"/>
              <w:rPr>
                <w:bCs/>
              </w:rPr>
            </w:pPr>
            <w:r>
              <w:rPr>
                <w:bCs/>
              </w:rPr>
              <w:t xml:space="preserve">Explain the functions of the </w:t>
            </w:r>
            <w:r w:rsidR="00A2677F">
              <w:rPr>
                <w:bCs/>
              </w:rPr>
              <w:t>following</w:t>
            </w:r>
            <w:r>
              <w:rPr>
                <w:bCs/>
              </w:rPr>
              <w:t xml:space="preserve"> layers of IEEE 802.11 protocol</w:t>
            </w:r>
            <w:r w:rsidR="00A2677F">
              <w:rPr>
                <w:bCs/>
              </w:rPr>
              <w:t xml:space="preserve">: </w:t>
            </w:r>
            <w:r>
              <w:rPr>
                <w:bCs/>
              </w:rPr>
              <w:t xml:space="preserve">logical link control layer, MAC layer, and physical layer. </w:t>
            </w:r>
          </w:p>
          <w:p w14:paraId="62341F3B" w14:textId="77777777" w:rsidR="004A69FA" w:rsidRDefault="004A69FA" w:rsidP="004A69FA">
            <w:pPr>
              <w:pStyle w:val="ListParagraph"/>
              <w:rPr>
                <w:bCs/>
                <w:lang w:val="en-US"/>
              </w:rPr>
            </w:pPr>
          </w:p>
          <w:p w14:paraId="049F062F" w14:textId="77777777" w:rsidR="00C274D2" w:rsidRPr="00D373F4" w:rsidRDefault="004A69FA" w:rsidP="00C274D2">
            <w:pPr>
              <w:rPr>
                <w:rFonts w:eastAsia="Batang"/>
                <w:bCs/>
                <w:color w:val="4F81BD" w:themeColor="accent1"/>
                <w:lang w:val="en-US" w:eastAsia="ko-KR"/>
              </w:rPr>
            </w:pPr>
            <w:r w:rsidRPr="00D373F4">
              <w:rPr>
                <w:bCs/>
                <w:color w:val="4F81BD" w:themeColor="accent1"/>
                <w:lang w:val="en-US"/>
              </w:rPr>
              <w:t>LLC (</w:t>
            </w:r>
            <w:r w:rsidRPr="00D373F4">
              <w:rPr>
                <w:b/>
                <w:bCs/>
                <w:color w:val="4F81BD" w:themeColor="accent1"/>
                <w:lang w:val="en-US"/>
              </w:rPr>
              <w:t>Logical Link Control Layer</w:t>
            </w:r>
            <w:r w:rsidRPr="00D373F4">
              <w:rPr>
                <w:bCs/>
                <w:color w:val="4F81BD" w:themeColor="accent1"/>
                <w:lang w:val="en-US"/>
              </w:rPr>
              <w:t xml:space="preserve">): </w:t>
            </w:r>
            <w:r w:rsidR="00C274D2" w:rsidRPr="00D373F4">
              <w:rPr>
                <w:rFonts w:eastAsia="Batang"/>
                <w:bCs/>
                <w:color w:val="4F81BD" w:themeColor="accent1"/>
                <w:lang w:val="en-US" w:eastAsia="ko-KR"/>
              </w:rPr>
              <w:t>In most data-link control protocols, the data-link protocol entity is responsible not only for detecting errors using the CRC, but for recovering from those errors by retransmitting damaged frames. In the LAN protocol architecture, these two functions are split between the MAC and LLC layers. The MAC layer is responsible for detecting errors and discarding any frames that contain errors. The LLC layer optionally keeps track of which frames have been successfully received and retransmits unsuccessful frames.</w:t>
            </w:r>
          </w:p>
          <w:p w14:paraId="63BCF431" w14:textId="77777777" w:rsidR="004A69FA" w:rsidRPr="00D373F4" w:rsidRDefault="004A69FA" w:rsidP="00D25F6E">
            <w:pPr>
              <w:pStyle w:val="ListParagraph"/>
              <w:ind w:left="0"/>
              <w:rPr>
                <w:bCs/>
                <w:color w:val="4F81BD" w:themeColor="accent1"/>
                <w:lang w:val="en-US"/>
              </w:rPr>
            </w:pPr>
          </w:p>
          <w:p w14:paraId="62F0E1B4" w14:textId="77777777" w:rsidR="004A69FA" w:rsidRPr="00D373F4" w:rsidRDefault="004A69FA" w:rsidP="004A69FA">
            <w:pPr>
              <w:pStyle w:val="ListParagraph"/>
              <w:rPr>
                <w:bCs/>
                <w:color w:val="4F81BD" w:themeColor="accent1"/>
                <w:lang w:val="en-US"/>
              </w:rPr>
            </w:pPr>
          </w:p>
          <w:p w14:paraId="4E0F916E" w14:textId="549D272A" w:rsidR="00C274D2" w:rsidRPr="00D373F4" w:rsidRDefault="00D25F6E" w:rsidP="00C274D2">
            <w:pPr>
              <w:widowControl w:val="0"/>
              <w:autoSpaceDE w:val="0"/>
              <w:autoSpaceDN w:val="0"/>
              <w:adjustRightInd w:val="0"/>
              <w:spacing w:after="240"/>
              <w:rPr>
                <w:rFonts w:ascii="Times" w:eastAsia="Batang" w:hAnsi="Times" w:cs="Times"/>
                <w:color w:val="4F81BD" w:themeColor="accent1"/>
                <w:lang w:val="en-US" w:eastAsia="ja-JP"/>
              </w:rPr>
            </w:pPr>
            <w:r w:rsidRPr="00D373F4">
              <w:rPr>
                <w:b/>
                <w:bCs/>
                <w:color w:val="4F81BD" w:themeColor="accent1"/>
                <w:lang w:val="en-US"/>
              </w:rPr>
              <w:t>MAC Layer</w:t>
            </w:r>
            <w:r w:rsidR="00C274D2" w:rsidRPr="00D373F4">
              <w:rPr>
                <w:b/>
                <w:bCs/>
                <w:color w:val="4F81BD" w:themeColor="accent1"/>
                <w:lang w:val="en-US"/>
              </w:rPr>
              <w:t xml:space="preserve">: </w:t>
            </w:r>
            <w:r w:rsidR="004528EB">
              <w:rPr>
                <w:b/>
                <w:bCs/>
                <w:color w:val="4F81BD" w:themeColor="accent1"/>
                <w:lang w:val="en-US"/>
              </w:rPr>
              <w:t>(</w:t>
            </w:r>
            <w:r w:rsidR="00C274D2" w:rsidRPr="004528EB">
              <w:rPr>
                <w:rFonts w:ascii="Times" w:eastAsia="Batang" w:hAnsi="Times" w:cs="Times"/>
                <w:bCs/>
                <w:iCs/>
                <w:color w:val="4F81BD" w:themeColor="accent1"/>
                <w:sz w:val="26"/>
                <w:szCs w:val="26"/>
                <w:lang w:val="en-US" w:eastAsia="ja-JP"/>
              </w:rPr>
              <w:t>MEDIA ACCESS CONTROL</w:t>
            </w:r>
            <w:r w:rsidR="004528EB">
              <w:rPr>
                <w:rFonts w:ascii="Times" w:eastAsia="Batang" w:hAnsi="Times" w:cs="Times"/>
                <w:b/>
                <w:bCs/>
                <w:i/>
                <w:iCs/>
                <w:color w:val="4F81BD" w:themeColor="accent1"/>
                <w:sz w:val="22"/>
                <w:szCs w:val="22"/>
                <w:lang w:val="en-US" w:eastAsia="ja-JP"/>
              </w:rPr>
              <w:t>)</w:t>
            </w:r>
            <w:r w:rsidR="00C274D2" w:rsidRPr="00453C28">
              <w:rPr>
                <w:rFonts w:ascii="Times" w:eastAsia="Batang" w:hAnsi="Times" w:cs="Times"/>
                <w:b/>
                <w:bCs/>
                <w:iCs/>
                <w:color w:val="4F81BD" w:themeColor="accent1"/>
                <w:sz w:val="22"/>
                <w:szCs w:val="22"/>
                <w:lang w:val="en-US" w:eastAsia="ja-JP"/>
              </w:rPr>
              <w:t xml:space="preserve"> </w:t>
            </w:r>
            <w:r w:rsidR="00C274D2" w:rsidRPr="00D373F4">
              <w:rPr>
                <w:rFonts w:ascii="Times" w:eastAsia="Batang" w:hAnsi="Times" w:cs="Times"/>
                <w:color w:val="4F81BD" w:themeColor="accent1"/>
                <w:sz w:val="26"/>
                <w:szCs w:val="26"/>
                <w:lang w:val="en-US" w:eastAsia="ja-JP"/>
              </w:rPr>
              <w:t xml:space="preserve">All LANs consist of collections of devices that share the network’s transmission capacity. Some means of controlling access to the transmission medium is needed to provide an orderly and efficient use of that capacity. This is the function of a </w:t>
            </w:r>
            <w:r w:rsidR="00C274D2" w:rsidRPr="00D373F4">
              <w:rPr>
                <w:rFonts w:ascii="Times" w:eastAsia="Batang" w:hAnsi="Times" w:cs="Times"/>
                <w:b/>
                <w:bCs/>
                <w:color w:val="4F81BD" w:themeColor="accent1"/>
                <w:sz w:val="26"/>
                <w:szCs w:val="26"/>
                <w:lang w:val="en-US" w:eastAsia="ja-JP"/>
              </w:rPr>
              <w:t xml:space="preserve">media access control (MAC) </w:t>
            </w:r>
            <w:r w:rsidR="00C274D2" w:rsidRPr="00D373F4">
              <w:rPr>
                <w:rFonts w:ascii="Times" w:eastAsia="Batang" w:hAnsi="Times" w:cs="Times"/>
                <w:color w:val="4F81BD" w:themeColor="accent1"/>
                <w:sz w:val="26"/>
                <w:szCs w:val="26"/>
                <w:lang w:val="en-US" w:eastAsia="ja-JP"/>
              </w:rPr>
              <w:t xml:space="preserve">layer. The MAC layer receives data from a higher-layer protocol, typically the Logical Link Control (LLC) layer, in the form of a block of data known as the </w:t>
            </w:r>
            <w:r w:rsidR="00C274D2" w:rsidRPr="00D373F4">
              <w:rPr>
                <w:rFonts w:ascii="Times" w:eastAsia="Batang" w:hAnsi="Times" w:cs="Times"/>
                <w:b/>
                <w:bCs/>
                <w:color w:val="4F81BD" w:themeColor="accent1"/>
                <w:sz w:val="26"/>
                <w:szCs w:val="26"/>
                <w:lang w:val="en-US" w:eastAsia="ja-JP"/>
              </w:rPr>
              <w:t>MAC service data unit (MSDU)</w:t>
            </w:r>
            <w:r w:rsidR="00C274D2" w:rsidRPr="00D373F4">
              <w:rPr>
                <w:rFonts w:ascii="Times" w:eastAsia="Batang" w:hAnsi="Times" w:cs="Times"/>
                <w:color w:val="4F81BD" w:themeColor="accent1"/>
                <w:sz w:val="26"/>
                <w:szCs w:val="26"/>
                <w:lang w:val="en-US" w:eastAsia="ja-JP"/>
              </w:rPr>
              <w:t>. In general, the MAC layer performs the following functions:</w:t>
            </w:r>
          </w:p>
          <w:p w14:paraId="464AF709" w14:textId="77777777" w:rsidR="00C274D2" w:rsidRPr="00D373F4" w:rsidRDefault="00C274D2" w:rsidP="00C274D2">
            <w:pPr>
              <w:widowControl w:val="0"/>
              <w:autoSpaceDE w:val="0"/>
              <w:autoSpaceDN w:val="0"/>
              <w:adjustRightInd w:val="0"/>
              <w:spacing w:after="240"/>
              <w:rPr>
                <w:rFonts w:ascii="Times" w:eastAsia="Batang" w:hAnsi="Times" w:cs="Times"/>
                <w:color w:val="4F81BD" w:themeColor="accent1"/>
                <w:lang w:val="en-US" w:eastAsia="ja-JP"/>
              </w:rPr>
            </w:pPr>
            <w:r w:rsidRPr="00D373F4">
              <w:rPr>
                <w:rFonts w:ascii="Times" w:eastAsia="Batang" w:hAnsi="Times" w:cs="Times"/>
                <w:color w:val="4F81BD" w:themeColor="accent1"/>
                <w:sz w:val="26"/>
                <w:szCs w:val="26"/>
                <w:lang w:val="en-US" w:eastAsia="ja-JP"/>
              </w:rPr>
              <w:t xml:space="preserve">• On transmission, assemble data into a frame, known as a </w:t>
            </w:r>
            <w:r w:rsidRPr="00D373F4">
              <w:rPr>
                <w:rFonts w:ascii="Times" w:eastAsia="Batang" w:hAnsi="Times" w:cs="Times"/>
                <w:b/>
                <w:bCs/>
                <w:color w:val="4F81BD" w:themeColor="accent1"/>
                <w:sz w:val="26"/>
                <w:szCs w:val="26"/>
                <w:lang w:val="en-US" w:eastAsia="ja-JP"/>
              </w:rPr>
              <w:t xml:space="preserve">MAC protocol data unit (MPDU) </w:t>
            </w:r>
            <w:r w:rsidRPr="00D373F4">
              <w:rPr>
                <w:rFonts w:ascii="Times" w:eastAsia="Batang" w:hAnsi="Times" w:cs="Times"/>
                <w:color w:val="4F81BD" w:themeColor="accent1"/>
                <w:sz w:val="26"/>
                <w:szCs w:val="26"/>
                <w:lang w:val="en-US" w:eastAsia="ja-JP"/>
              </w:rPr>
              <w:t>with address and error-detection fields.</w:t>
            </w:r>
          </w:p>
          <w:p w14:paraId="44F3F873" w14:textId="77777777" w:rsidR="00C274D2" w:rsidRPr="00D373F4" w:rsidRDefault="00C274D2" w:rsidP="00C274D2">
            <w:pPr>
              <w:widowControl w:val="0"/>
              <w:autoSpaceDE w:val="0"/>
              <w:autoSpaceDN w:val="0"/>
              <w:adjustRightInd w:val="0"/>
              <w:spacing w:after="240"/>
              <w:rPr>
                <w:rFonts w:ascii="Times" w:eastAsia="Batang" w:hAnsi="Times" w:cs="Times"/>
                <w:color w:val="4F81BD" w:themeColor="accent1"/>
                <w:lang w:val="en-US" w:eastAsia="ja-JP"/>
              </w:rPr>
            </w:pPr>
            <w:r w:rsidRPr="00D373F4">
              <w:rPr>
                <w:rFonts w:ascii="Times" w:eastAsia="Batang" w:hAnsi="Times" w:cs="Times"/>
                <w:color w:val="4F81BD" w:themeColor="accent1"/>
                <w:sz w:val="26"/>
                <w:szCs w:val="26"/>
                <w:lang w:val="en-US" w:eastAsia="ja-JP"/>
              </w:rPr>
              <w:t>• On reception, disassemble frame, and perform address recognition and error detection.</w:t>
            </w:r>
          </w:p>
          <w:p w14:paraId="5E8F27FF" w14:textId="77777777" w:rsidR="00C274D2" w:rsidRPr="00D373F4" w:rsidRDefault="00C274D2" w:rsidP="00C274D2">
            <w:pPr>
              <w:widowControl w:val="0"/>
              <w:autoSpaceDE w:val="0"/>
              <w:autoSpaceDN w:val="0"/>
              <w:adjustRightInd w:val="0"/>
              <w:spacing w:after="240"/>
              <w:rPr>
                <w:rFonts w:ascii="Times" w:eastAsia="Batang" w:hAnsi="Times" w:cs="Times"/>
                <w:color w:val="4F81BD" w:themeColor="accent1"/>
                <w:lang w:val="en-US" w:eastAsia="ja-JP"/>
              </w:rPr>
            </w:pPr>
            <w:r w:rsidRPr="00D373F4">
              <w:rPr>
                <w:rFonts w:ascii="Times" w:eastAsia="Batang" w:hAnsi="Times" w:cs="Times"/>
                <w:color w:val="4F81BD" w:themeColor="accent1"/>
                <w:sz w:val="26"/>
                <w:szCs w:val="26"/>
                <w:lang w:val="en-US" w:eastAsia="ja-JP"/>
              </w:rPr>
              <w:t>• Govern access to the LAN transmission medium.</w:t>
            </w:r>
          </w:p>
          <w:p w14:paraId="34FE41C5" w14:textId="77777777" w:rsidR="00C274D2" w:rsidRPr="00D373F4" w:rsidRDefault="00C274D2" w:rsidP="00C274D2">
            <w:pPr>
              <w:widowControl w:val="0"/>
              <w:autoSpaceDE w:val="0"/>
              <w:autoSpaceDN w:val="0"/>
              <w:adjustRightInd w:val="0"/>
              <w:spacing w:after="240"/>
              <w:rPr>
                <w:rFonts w:ascii="Times" w:eastAsia="Batang" w:hAnsi="Times" w:cs="Times"/>
                <w:color w:val="4F81BD" w:themeColor="accent1"/>
                <w:lang w:val="en-US" w:eastAsia="ja-JP"/>
              </w:rPr>
            </w:pPr>
            <w:r w:rsidRPr="00D373F4">
              <w:rPr>
                <w:rFonts w:ascii="Times" w:eastAsia="Batang" w:hAnsi="Times" w:cs="Times"/>
                <w:color w:val="4F81BD" w:themeColor="accent1"/>
                <w:sz w:val="26"/>
                <w:szCs w:val="26"/>
                <w:lang w:val="en-US" w:eastAsia="ja-JP"/>
              </w:rPr>
              <w:t>The exact format of the MPDU differs somewhat for the various MAC proto- cols in use. The fields of this frame are as follows.</w:t>
            </w:r>
          </w:p>
          <w:p w14:paraId="192DFE22" w14:textId="77777777" w:rsidR="00C274D2" w:rsidRPr="00D373F4" w:rsidRDefault="00C274D2" w:rsidP="00C274D2">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proofErr w:type="spellStart"/>
            <w:r w:rsidRPr="00D373F4">
              <w:rPr>
                <w:rFonts w:ascii="Times" w:eastAsia="Batang" w:hAnsi="Times" w:cs="Times"/>
                <w:b/>
                <w:bCs/>
                <w:color w:val="4F81BD" w:themeColor="accent1"/>
                <w:sz w:val="26"/>
                <w:szCs w:val="26"/>
                <w:lang w:val="en-US" w:eastAsia="ja-JP"/>
              </w:rPr>
              <w:t>MACControl</w:t>
            </w:r>
            <w:proofErr w:type="spellEnd"/>
            <w:r w:rsidRPr="00D373F4">
              <w:rPr>
                <w:rFonts w:ascii="Times" w:eastAsia="Batang" w:hAnsi="Times" w:cs="Times"/>
                <w:b/>
                <w:bCs/>
                <w:color w:val="4F81BD" w:themeColor="accent1"/>
                <w:sz w:val="26"/>
                <w:szCs w:val="26"/>
                <w:lang w:val="en-US" w:eastAsia="ja-JP"/>
              </w:rPr>
              <w:t xml:space="preserve">: </w:t>
            </w:r>
            <w:r w:rsidRPr="00D373F4">
              <w:rPr>
                <w:rFonts w:ascii="Times" w:eastAsia="Batang" w:hAnsi="Times" w:cs="Times"/>
                <w:color w:val="4F81BD" w:themeColor="accent1"/>
                <w:sz w:val="26"/>
                <w:szCs w:val="26"/>
                <w:lang w:val="en-US" w:eastAsia="ja-JP"/>
              </w:rPr>
              <w:t xml:space="preserve">protocol control information needed for the functioning of the MAC protocol. For example, a priority level could be indicated here. </w:t>
            </w:r>
          </w:p>
          <w:p w14:paraId="147B107B" w14:textId="77777777" w:rsidR="00C274D2" w:rsidRPr="00D373F4" w:rsidRDefault="00C274D2" w:rsidP="00C274D2">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r w:rsidRPr="00D373F4">
              <w:rPr>
                <w:rFonts w:ascii="Times" w:eastAsia="Batang" w:hAnsi="Times" w:cs="Times"/>
                <w:b/>
                <w:bCs/>
                <w:color w:val="4F81BD" w:themeColor="accent1"/>
                <w:sz w:val="26"/>
                <w:szCs w:val="26"/>
                <w:lang w:val="en-US" w:eastAsia="ja-JP"/>
              </w:rPr>
              <w:lastRenderedPageBreak/>
              <w:t xml:space="preserve">Destination MAC Address: </w:t>
            </w:r>
            <w:r w:rsidRPr="00D373F4">
              <w:rPr>
                <w:rFonts w:ascii="Times" w:eastAsia="Batang" w:hAnsi="Times" w:cs="Times"/>
                <w:color w:val="4F81BD" w:themeColor="accent1"/>
                <w:sz w:val="26"/>
                <w:szCs w:val="26"/>
                <w:lang w:val="en-US" w:eastAsia="ja-JP"/>
              </w:rPr>
              <w:t xml:space="preserve">The destination physical address on the LAN for this MPDU. </w:t>
            </w:r>
          </w:p>
          <w:p w14:paraId="50340604" w14:textId="77777777" w:rsidR="00C274D2" w:rsidRPr="00D373F4" w:rsidRDefault="00C274D2" w:rsidP="00C274D2">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r w:rsidRPr="00D373F4">
              <w:rPr>
                <w:rFonts w:ascii="Times" w:eastAsia="Batang" w:hAnsi="Times" w:cs="Times"/>
                <w:b/>
                <w:bCs/>
                <w:color w:val="4F81BD" w:themeColor="accent1"/>
                <w:sz w:val="26"/>
                <w:szCs w:val="26"/>
                <w:lang w:val="en-US" w:eastAsia="ja-JP"/>
              </w:rPr>
              <w:t xml:space="preserve">Source MAC Address: </w:t>
            </w:r>
            <w:r w:rsidRPr="00D373F4">
              <w:rPr>
                <w:rFonts w:ascii="Times" w:eastAsia="Batang" w:hAnsi="Times" w:cs="Times"/>
                <w:color w:val="4F81BD" w:themeColor="accent1"/>
                <w:sz w:val="26"/>
                <w:szCs w:val="26"/>
                <w:lang w:val="en-US" w:eastAsia="ja-JP"/>
              </w:rPr>
              <w:t xml:space="preserve">The source physical address on the LAN for this MPDU. </w:t>
            </w:r>
          </w:p>
          <w:p w14:paraId="76D79E4B" w14:textId="77777777" w:rsidR="00C274D2" w:rsidRPr="00D373F4" w:rsidRDefault="00C274D2" w:rsidP="00C274D2">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r w:rsidRPr="00D373F4">
              <w:rPr>
                <w:rFonts w:ascii="Times" w:eastAsia="Batang" w:hAnsi="Times" w:cs="Times"/>
                <w:b/>
                <w:bCs/>
                <w:color w:val="4F81BD" w:themeColor="accent1"/>
                <w:sz w:val="26"/>
                <w:szCs w:val="26"/>
                <w:lang w:val="en-US" w:eastAsia="ja-JP"/>
              </w:rPr>
              <w:t xml:space="preserve">MAC Service Data Unit: </w:t>
            </w:r>
            <w:r w:rsidRPr="00D373F4">
              <w:rPr>
                <w:rFonts w:ascii="Times" w:eastAsia="Batang" w:hAnsi="Times" w:cs="Times"/>
                <w:color w:val="4F81BD" w:themeColor="accent1"/>
                <w:sz w:val="26"/>
                <w:szCs w:val="26"/>
                <w:lang w:val="en-US" w:eastAsia="ja-JP"/>
              </w:rPr>
              <w:t xml:space="preserve">The data from the next higher layer. </w:t>
            </w:r>
          </w:p>
          <w:p w14:paraId="48E09117" w14:textId="77777777" w:rsidR="00C274D2" w:rsidRPr="00D373F4" w:rsidRDefault="00C274D2" w:rsidP="00C274D2">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r w:rsidRPr="00D373F4">
              <w:rPr>
                <w:rFonts w:ascii="Times" w:eastAsia="Batang" w:hAnsi="Times" w:cs="Times"/>
                <w:b/>
                <w:bCs/>
                <w:color w:val="4F81BD" w:themeColor="accent1"/>
                <w:sz w:val="26"/>
                <w:szCs w:val="26"/>
                <w:lang w:val="en-US" w:eastAsia="ja-JP"/>
              </w:rPr>
              <w:t xml:space="preserve">CRC: </w:t>
            </w:r>
            <w:r w:rsidRPr="00D373F4">
              <w:rPr>
                <w:rFonts w:ascii="Times" w:eastAsia="Batang" w:hAnsi="Times" w:cs="Times"/>
                <w:color w:val="4F81BD" w:themeColor="accent1"/>
                <w:sz w:val="26"/>
                <w:szCs w:val="26"/>
                <w:lang w:val="en-US" w:eastAsia="ja-JP"/>
              </w:rPr>
              <w:t xml:space="preserve">The cyclic redundancy check field; also known as the Frame Check Sequence (FCS) field. This is an error-detecting code, such as that which is used in other data-link control protocols. The CRC is calculated based on the bits in the entire MPDU. The sender calculates the CRC and adds it to the frame. The receiver performs the same calculation on the incoming MPDU and compares that calculation to the CRC field in that incoming MPDU. If the two values don’t match, then one or more bits have been altered in transit.  The fields preceding the MSDU field are referred to as the </w:t>
            </w:r>
            <w:r w:rsidRPr="00D373F4">
              <w:rPr>
                <w:rFonts w:ascii="Times" w:eastAsia="Batang" w:hAnsi="Times" w:cs="Times"/>
                <w:b/>
                <w:bCs/>
                <w:color w:val="4F81BD" w:themeColor="accent1"/>
                <w:sz w:val="26"/>
                <w:szCs w:val="26"/>
                <w:lang w:val="en-US" w:eastAsia="ja-JP"/>
              </w:rPr>
              <w:t>MAC header</w:t>
            </w:r>
            <w:r w:rsidRPr="00D373F4">
              <w:rPr>
                <w:rFonts w:ascii="Times" w:eastAsia="Batang" w:hAnsi="Times" w:cs="Times"/>
                <w:color w:val="4F81BD" w:themeColor="accent1"/>
                <w:sz w:val="26"/>
                <w:szCs w:val="26"/>
                <w:lang w:val="en-US" w:eastAsia="ja-JP"/>
              </w:rPr>
              <w:t xml:space="preserve">, and the field following the MSDU field is referred to as the </w:t>
            </w:r>
            <w:r w:rsidRPr="00D373F4">
              <w:rPr>
                <w:rFonts w:ascii="Times" w:eastAsia="Batang" w:hAnsi="Times" w:cs="Times"/>
                <w:b/>
                <w:bCs/>
                <w:color w:val="4F81BD" w:themeColor="accent1"/>
                <w:sz w:val="26"/>
                <w:szCs w:val="26"/>
                <w:lang w:val="en-US" w:eastAsia="ja-JP"/>
              </w:rPr>
              <w:t>MAC trailer</w:t>
            </w:r>
            <w:r w:rsidRPr="00D373F4">
              <w:rPr>
                <w:rFonts w:ascii="Times" w:eastAsia="Batang" w:hAnsi="Times" w:cs="Times"/>
                <w:color w:val="4F81BD" w:themeColor="accent1"/>
                <w:sz w:val="26"/>
                <w:szCs w:val="26"/>
                <w:lang w:val="en-US" w:eastAsia="ja-JP"/>
              </w:rPr>
              <w:t xml:space="preserve">. The header and trailer contain control information that accompany the data field and that are used by the MAC protocol. </w:t>
            </w:r>
          </w:p>
          <w:p w14:paraId="6A2B0448" w14:textId="77777777" w:rsidR="004A69FA" w:rsidRPr="00D373F4" w:rsidRDefault="00D25F6E" w:rsidP="00D25F6E">
            <w:pPr>
              <w:pStyle w:val="ListParagraph"/>
              <w:ind w:left="0"/>
              <w:rPr>
                <w:bCs/>
                <w:color w:val="4F81BD" w:themeColor="accent1"/>
                <w:lang w:val="en-US"/>
              </w:rPr>
            </w:pPr>
            <w:r w:rsidRPr="00D373F4">
              <w:rPr>
                <w:bCs/>
                <w:color w:val="4F81BD" w:themeColor="accent1"/>
                <w:lang w:val="en-US"/>
              </w:rPr>
              <w:br/>
            </w:r>
          </w:p>
          <w:p w14:paraId="0F5031B3" w14:textId="77777777" w:rsidR="00D25F6E" w:rsidRPr="00D373F4" w:rsidRDefault="00D25F6E" w:rsidP="00D25F6E">
            <w:pPr>
              <w:widowControl w:val="0"/>
              <w:autoSpaceDE w:val="0"/>
              <w:autoSpaceDN w:val="0"/>
              <w:adjustRightInd w:val="0"/>
              <w:spacing w:after="240"/>
              <w:rPr>
                <w:rFonts w:ascii="Times" w:eastAsia="Batang" w:hAnsi="Times" w:cs="Times"/>
                <w:color w:val="4F81BD" w:themeColor="accent1"/>
                <w:lang w:val="en-US" w:eastAsia="ja-JP"/>
              </w:rPr>
            </w:pPr>
            <w:r w:rsidRPr="00D373F4">
              <w:rPr>
                <w:rFonts w:ascii="Times" w:eastAsia="Batang" w:hAnsi="Times" w:cs="Times"/>
                <w:b/>
                <w:bCs/>
                <w:iCs/>
                <w:color w:val="4F81BD" w:themeColor="accent1"/>
                <w:sz w:val="22"/>
                <w:szCs w:val="22"/>
                <w:lang w:val="en-US" w:eastAsia="ja-JP"/>
              </w:rPr>
              <w:t>PHYSICAL LAYER</w:t>
            </w:r>
            <w:r w:rsidR="00C274D2" w:rsidRPr="00D373F4">
              <w:rPr>
                <w:rFonts w:ascii="Times" w:eastAsia="Batang" w:hAnsi="Times" w:cs="Times"/>
                <w:b/>
                <w:bCs/>
                <w:iCs/>
                <w:color w:val="4F81BD" w:themeColor="accent1"/>
                <w:sz w:val="22"/>
                <w:szCs w:val="22"/>
                <w:lang w:val="en-US" w:eastAsia="ja-JP"/>
              </w:rPr>
              <w:t>:</w:t>
            </w:r>
            <w:r w:rsidRPr="00D373F4">
              <w:rPr>
                <w:rFonts w:ascii="Times" w:eastAsia="Batang" w:hAnsi="Times" w:cs="Times"/>
                <w:b/>
                <w:bCs/>
                <w:iCs/>
                <w:color w:val="4F81BD" w:themeColor="accent1"/>
                <w:sz w:val="22"/>
                <w:szCs w:val="22"/>
                <w:lang w:val="en-US" w:eastAsia="ja-JP"/>
              </w:rPr>
              <w:t xml:space="preserve"> </w:t>
            </w:r>
            <w:r w:rsidRPr="00D373F4">
              <w:rPr>
                <w:rFonts w:ascii="Times" w:eastAsia="Batang" w:hAnsi="Times" w:cs="Times"/>
                <w:color w:val="4F81BD" w:themeColor="accent1"/>
                <w:sz w:val="26"/>
                <w:szCs w:val="26"/>
                <w:lang w:val="en-US" w:eastAsia="ja-JP"/>
              </w:rPr>
              <w:t xml:space="preserve">The lowest layer of the IEEE 802 reference model is the </w:t>
            </w:r>
            <w:r w:rsidRPr="00D373F4">
              <w:rPr>
                <w:rFonts w:ascii="Times" w:eastAsia="Batang" w:hAnsi="Times" w:cs="Times"/>
                <w:bCs/>
                <w:color w:val="4F81BD" w:themeColor="accent1"/>
                <w:sz w:val="26"/>
                <w:szCs w:val="26"/>
                <w:lang w:val="en-US" w:eastAsia="ja-JP"/>
              </w:rPr>
              <w:t>physical layer</w:t>
            </w:r>
            <w:r w:rsidRPr="00D373F4">
              <w:rPr>
                <w:rFonts w:ascii="Times" w:eastAsia="Batang" w:hAnsi="Times" w:cs="Times"/>
                <w:color w:val="4F81BD" w:themeColor="accent1"/>
                <w:sz w:val="26"/>
                <w:szCs w:val="26"/>
                <w:lang w:val="en-US" w:eastAsia="ja-JP"/>
              </w:rPr>
              <w:t>, which includes such functions as encoding/decoding of signals and bit transmission/reception. In addition, the physical layer includes a specification of the transmission medium. In the case of IEEE 802.11, the physical layer also defines frequency bands and antenna characteristics.</w:t>
            </w:r>
          </w:p>
          <w:p w14:paraId="128F56F4" w14:textId="77777777" w:rsidR="00D25F6E" w:rsidRPr="004A69FA" w:rsidRDefault="00D25F6E" w:rsidP="004A69FA">
            <w:pPr>
              <w:pStyle w:val="ListParagraph"/>
              <w:rPr>
                <w:bCs/>
                <w:lang w:val="en-US"/>
              </w:rPr>
            </w:pPr>
          </w:p>
          <w:p w14:paraId="20078797" w14:textId="77777777" w:rsidR="00C50971" w:rsidRDefault="00C50971" w:rsidP="00C50971">
            <w:pPr>
              <w:pStyle w:val="ListParagraph"/>
              <w:rPr>
                <w:bCs/>
              </w:rPr>
            </w:pPr>
          </w:p>
          <w:p w14:paraId="5BE96121" w14:textId="77777777" w:rsidR="00C50971" w:rsidRDefault="00C50971" w:rsidP="00C50971">
            <w:pPr>
              <w:pStyle w:val="ListParagraph"/>
              <w:numPr>
                <w:ilvl w:val="0"/>
                <w:numId w:val="23"/>
              </w:numPr>
              <w:jc w:val="both"/>
              <w:rPr>
                <w:bCs/>
              </w:rPr>
            </w:pPr>
            <w:r w:rsidRPr="00A2677F">
              <w:rPr>
                <w:bCs/>
              </w:rPr>
              <w:t>What is IEE</w:t>
            </w:r>
            <w:r w:rsidR="00A2677F" w:rsidRPr="00A2677F">
              <w:rPr>
                <w:bCs/>
              </w:rPr>
              <w:t>E 802.11i? Explain the</w:t>
            </w:r>
            <w:r w:rsidRPr="00A2677F">
              <w:rPr>
                <w:bCs/>
              </w:rPr>
              <w:t xml:space="preserve"> </w:t>
            </w:r>
            <w:r w:rsidRPr="00A2677F">
              <w:rPr>
                <w:rFonts w:eastAsia="MS PGothic" w:cs="MS PGothic"/>
                <w:bCs/>
                <w:color w:val="000000"/>
                <w:lang w:val="en-US"/>
              </w:rPr>
              <w:t>Robust Security Network (RSN)</w:t>
            </w:r>
            <w:r w:rsidR="00A2677F">
              <w:rPr>
                <w:bCs/>
              </w:rPr>
              <w:t xml:space="preserve"> protocol.</w:t>
            </w:r>
          </w:p>
          <w:p w14:paraId="23400E73" w14:textId="77777777" w:rsidR="00D373F4" w:rsidRDefault="00D373F4" w:rsidP="00D373F4">
            <w:pPr>
              <w:rPr>
                <w:bCs/>
              </w:rPr>
            </w:pPr>
          </w:p>
          <w:p w14:paraId="6B7714FC" w14:textId="6140B658" w:rsidR="00C274D2" w:rsidRPr="00506F08" w:rsidRDefault="00190667" w:rsidP="00D373F4">
            <w:pPr>
              <w:rPr>
                <w:bCs/>
                <w:color w:val="4F81BD" w:themeColor="accent1"/>
              </w:rPr>
            </w:pPr>
            <w:r w:rsidRPr="00506F08">
              <w:rPr>
                <w:bCs/>
                <w:color w:val="4F81BD" w:themeColor="accent1"/>
              </w:rPr>
              <w:t>802.11i is the latest wireless specification that implements a set of security mechanisms that eliminate most of the 802.11 security issues.</w:t>
            </w:r>
            <w:r w:rsidR="00D373F4" w:rsidRPr="00506F08">
              <w:rPr>
                <w:bCs/>
                <w:color w:val="4F81BD" w:themeColor="accent1"/>
              </w:rPr>
              <w:t xml:space="preserve"> </w:t>
            </w:r>
            <w:r w:rsidR="0083060C" w:rsidRPr="00506F08">
              <w:rPr>
                <w:bCs/>
                <w:color w:val="4F81BD" w:themeColor="accent1"/>
              </w:rPr>
              <w:t>The final form of the 802.11 standard is known as RSN</w:t>
            </w:r>
            <w:r w:rsidR="00506F08" w:rsidRPr="00506F08">
              <w:rPr>
                <w:bCs/>
                <w:color w:val="4F81BD" w:themeColor="accent1"/>
              </w:rPr>
              <w:t xml:space="preserve"> </w:t>
            </w:r>
            <w:r w:rsidR="0083060C" w:rsidRPr="00506F08">
              <w:rPr>
                <w:bCs/>
                <w:color w:val="4F81BD" w:themeColor="accent1"/>
              </w:rPr>
              <w:t>(Robust Security Standard).</w:t>
            </w:r>
          </w:p>
          <w:p w14:paraId="526D0520" w14:textId="77777777" w:rsidR="00A2677F" w:rsidRPr="00A2677F" w:rsidRDefault="00A2677F" w:rsidP="00A2677F">
            <w:pPr>
              <w:pStyle w:val="ListParagraph"/>
              <w:rPr>
                <w:bCs/>
              </w:rPr>
            </w:pPr>
          </w:p>
          <w:p w14:paraId="3B6A86F3" w14:textId="77777777" w:rsidR="00C50971" w:rsidRDefault="00C50971" w:rsidP="00C50971">
            <w:pPr>
              <w:pStyle w:val="ListParagraph"/>
              <w:numPr>
                <w:ilvl w:val="0"/>
                <w:numId w:val="23"/>
              </w:numPr>
              <w:jc w:val="both"/>
              <w:rPr>
                <w:bCs/>
              </w:rPr>
            </w:pPr>
            <w:r>
              <w:rPr>
                <w:bCs/>
              </w:rPr>
              <w:t>Explain the security services provided by RSN, and the securi</w:t>
            </w:r>
            <w:r w:rsidR="00D373F4">
              <w:rPr>
                <w:bCs/>
              </w:rPr>
              <w:t>ty algorithms supported by RSN.</w:t>
            </w:r>
          </w:p>
          <w:p w14:paraId="00C7E874" w14:textId="77777777" w:rsidR="00D373F4" w:rsidRPr="00506F08" w:rsidRDefault="00D373F4" w:rsidP="00D373F4">
            <w:pPr>
              <w:rPr>
                <w:bCs/>
                <w:color w:val="4F81BD" w:themeColor="accent1"/>
              </w:rPr>
            </w:pPr>
            <w:r w:rsidRPr="00506F08">
              <w:rPr>
                <w:b/>
                <w:bCs/>
                <w:color w:val="4F81BD" w:themeColor="accent1"/>
              </w:rPr>
              <w:t>Authentication</w:t>
            </w:r>
            <w:r w:rsidRPr="00506F08">
              <w:rPr>
                <w:bCs/>
                <w:color w:val="4F81BD" w:themeColor="accent1"/>
              </w:rPr>
              <w:t>: A protocol is used to define an exchange between a user and an AS that provides mutual authentication and generates temporary keys to be used between the client and the AP over the wireless link.</w:t>
            </w:r>
          </w:p>
          <w:p w14:paraId="102D6B42" w14:textId="77777777" w:rsidR="00D373F4" w:rsidRPr="00506F08" w:rsidRDefault="00D373F4" w:rsidP="00D373F4">
            <w:pPr>
              <w:rPr>
                <w:bCs/>
                <w:color w:val="4F81BD" w:themeColor="accent1"/>
              </w:rPr>
            </w:pPr>
            <w:r w:rsidRPr="00506F08">
              <w:rPr>
                <w:bCs/>
                <w:color w:val="4F81BD" w:themeColor="accent1"/>
              </w:rPr>
              <w:br/>
            </w:r>
            <w:r w:rsidRPr="00506F08">
              <w:rPr>
                <w:b/>
                <w:bCs/>
                <w:color w:val="4F81BD" w:themeColor="accent1"/>
              </w:rPr>
              <w:t>Access control</w:t>
            </w:r>
            <w:proofErr w:type="gramStart"/>
            <w:r w:rsidRPr="00506F08">
              <w:rPr>
                <w:bCs/>
                <w:color w:val="4F81BD" w:themeColor="accent1"/>
              </w:rPr>
              <w:t>:1</w:t>
            </w:r>
            <w:proofErr w:type="gramEnd"/>
            <w:r w:rsidRPr="00506F08">
              <w:rPr>
                <w:bCs/>
                <w:color w:val="4F81BD" w:themeColor="accent1"/>
              </w:rPr>
              <w:t xml:space="preserve"> This function enforces the use of the authentication function, routes the messages properly, and facilitates key exchange. It can work with a variety of authentication protocols.</w:t>
            </w:r>
            <w:r w:rsidRPr="00506F08">
              <w:rPr>
                <w:bCs/>
                <w:color w:val="4F81BD" w:themeColor="accent1"/>
              </w:rPr>
              <w:br/>
            </w:r>
          </w:p>
          <w:p w14:paraId="39787089" w14:textId="77777777" w:rsidR="00D373F4" w:rsidRPr="00506F08" w:rsidRDefault="00D373F4" w:rsidP="00D373F4">
            <w:pPr>
              <w:jc w:val="both"/>
              <w:rPr>
                <w:bCs/>
                <w:color w:val="4F81BD" w:themeColor="accent1"/>
              </w:rPr>
            </w:pPr>
            <w:r w:rsidRPr="00506F08">
              <w:rPr>
                <w:b/>
                <w:bCs/>
                <w:color w:val="4F81BD" w:themeColor="accent1"/>
              </w:rPr>
              <w:lastRenderedPageBreak/>
              <w:t>Privacy with message integrity</w:t>
            </w:r>
            <w:r w:rsidRPr="00506F08">
              <w:rPr>
                <w:bCs/>
                <w:color w:val="4F81BD" w:themeColor="accent1"/>
              </w:rPr>
              <w:t>: MAC-level data (e.g., an LLC PDU) are encrypted along with a message integrity code that ensures that the data have not been altered.</w:t>
            </w:r>
          </w:p>
          <w:p w14:paraId="5C820787" w14:textId="77777777" w:rsidR="00D373F4" w:rsidRPr="00506F08" w:rsidRDefault="00D373F4" w:rsidP="00D373F4">
            <w:pPr>
              <w:jc w:val="both"/>
              <w:rPr>
                <w:bCs/>
                <w:color w:val="4F81BD" w:themeColor="accent1"/>
              </w:rPr>
            </w:pPr>
          </w:p>
          <w:p w14:paraId="0367C0C8" w14:textId="77777777" w:rsidR="00C50971" w:rsidRDefault="00C50971" w:rsidP="00C50971">
            <w:pPr>
              <w:pStyle w:val="ListParagraph"/>
              <w:rPr>
                <w:bCs/>
              </w:rPr>
            </w:pPr>
          </w:p>
          <w:p w14:paraId="485217CB" w14:textId="67139064" w:rsidR="00D852E8" w:rsidRPr="00D852E8" w:rsidRDefault="00C50971" w:rsidP="00D852E8">
            <w:pPr>
              <w:pStyle w:val="ListParagraph"/>
              <w:numPr>
                <w:ilvl w:val="0"/>
                <w:numId w:val="23"/>
              </w:numPr>
              <w:jc w:val="both"/>
              <w:rPr>
                <w:bCs/>
              </w:rPr>
            </w:pPr>
            <w:r>
              <w:rPr>
                <w:bCs/>
              </w:rPr>
              <w:t>Name the five phases of IEEE 802.11i o</w:t>
            </w:r>
            <w:r w:rsidR="00D373F4">
              <w:rPr>
                <w:bCs/>
              </w:rPr>
              <w:t>perat</w:t>
            </w:r>
            <w:r w:rsidR="00D852E8">
              <w:rPr>
                <w:bCs/>
              </w:rPr>
              <w:t>ions. Explain each phase.</w:t>
            </w:r>
          </w:p>
          <w:p w14:paraId="6DE4E180" w14:textId="08447F4C" w:rsidR="00E04485" w:rsidRPr="00C030F6" w:rsidRDefault="00E04485" w:rsidP="00E04485">
            <w:pPr>
              <w:rPr>
                <w:bCs/>
                <w:color w:val="4F81BD" w:themeColor="accent1"/>
              </w:rPr>
            </w:pPr>
            <w:r w:rsidRPr="00C030F6">
              <w:rPr>
                <w:b/>
                <w:bCs/>
                <w:color w:val="4F81BD" w:themeColor="accent1"/>
              </w:rPr>
              <w:t>Discovery</w:t>
            </w:r>
            <w:r w:rsidRPr="00C030F6">
              <w:rPr>
                <w:bCs/>
                <w:color w:val="4F81BD" w:themeColor="accent1"/>
              </w:rPr>
              <w:t xml:space="preserve">: An AP uses messages called Beacons and Probe Responses to advertise its IEEE 802.11i security policy. The STA uses these to identify an AP for a WLAN with which it wishes to communicate. The STA associates with the AP, which it uses to select the cipher </w:t>
            </w:r>
            <w:r w:rsidR="00512CB3">
              <w:rPr>
                <w:bCs/>
                <w:color w:val="4F81BD" w:themeColor="accent1"/>
              </w:rPr>
              <w:t>suite and authentication mecha</w:t>
            </w:r>
            <w:r w:rsidRPr="00C030F6">
              <w:rPr>
                <w:bCs/>
                <w:color w:val="4F81BD" w:themeColor="accent1"/>
              </w:rPr>
              <w:t>nism when the Beacons and Probe Responses present a choice.</w:t>
            </w:r>
          </w:p>
          <w:p w14:paraId="5C0E6646" w14:textId="77777777" w:rsidR="00E04485" w:rsidRPr="00C030F6" w:rsidRDefault="00E04485" w:rsidP="00E04485">
            <w:pPr>
              <w:rPr>
                <w:bCs/>
                <w:color w:val="4F81BD" w:themeColor="accent1"/>
              </w:rPr>
            </w:pPr>
          </w:p>
          <w:p w14:paraId="52C12C1E" w14:textId="4BE814D7" w:rsidR="00E04485" w:rsidRPr="00C030F6" w:rsidRDefault="00E04485" w:rsidP="00E04485">
            <w:pPr>
              <w:rPr>
                <w:bCs/>
                <w:color w:val="4F81BD" w:themeColor="accent1"/>
              </w:rPr>
            </w:pPr>
            <w:r w:rsidRPr="00C030F6">
              <w:rPr>
                <w:b/>
                <w:bCs/>
                <w:color w:val="4F81BD" w:themeColor="accent1"/>
              </w:rPr>
              <w:t>Authentication</w:t>
            </w:r>
            <w:r w:rsidRPr="00C030F6">
              <w:rPr>
                <w:bCs/>
                <w:color w:val="4F81BD" w:themeColor="accent1"/>
              </w:rPr>
              <w:t>:</w:t>
            </w:r>
            <w:r w:rsidRPr="00C030F6">
              <w:rPr>
                <w:color w:val="4F81BD" w:themeColor="accent1"/>
              </w:rPr>
              <w:t xml:space="preserve"> </w:t>
            </w:r>
            <w:r w:rsidRPr="00C030F6">
              <w:rPr>
                <w:bCs/>
                <w:color w:val="4F81BD" w:themeColor="accent1"/>
              </w:rPr>
              <w:t>During this phase, the STA and AS prove their identities to each other. The AP blocks non-authentication traffic between the STA and AS until the authentication transaction is successful. The AP does not participate in the authentication transaction other than forwarding traffic between the STA and AS.</w:t>
            </w:r>
          </w:p>
          <w:p w14:paraId="21744E3B" w14:textId="77777777" w:rsidR="00E04485" w:rsidRPr="00C030F6" w:rsidRDefault="00E04485" w:rsidP="00E04485">
            <w:pPr>
              <w:rPr>
                <w:bCs/>
                <w:color w:val="4F81BD" w:themeColor="accent1"/>
              </w:rPr>
            </w:pPr>
          </w:p>
          <w:p w14:paraId="700698CF" w14:textId="5FCD7106" w:rsidR="00E04485" w:rsidRPr="00C030F6" w:rsidRDefault="00E04485" w:rsidP="00E04485">
            <w:pPr>
              <w:rPr>
                <w:bCs/>
                <w:color w:val="4F81BD" w:themeColor="accent1"/>
              </w:rPr>
            </w:pPr>
            <w:r w:rsidRPr="00C030F6">
              <w:rPr>
                <w:b/>
                <w:bCs/>
                <w:color w:val="4F81BD" w:themeColor="accent1"/>
              </w:rPr>
              <w:t>Key generation and distribution</w:t>
            </w:r>
            <w:r w:rsidRPr="00C030F6">
              <w:rPr>
                <w:bCs/>
                <w:color w:val="4F81BD" w:themeColor="accent1"/>
              </w:rPr>
              <w:t xml:space="preserve">: </w:t>
            </w:r>
            <w:r w:rsidR="00D852E8" w:rsidRPr="00C030F6">
              <w:rPr>
                <w:bCs/>
                <w:color w:val="4F81BD" w:themeColor="accent1"/>
              </w:rPr>
              <w:t xml:space="preserve">The AP and the STA perform several opera- </w:t>
            </w:r>
            <w:proofErr w:type="spellStart"/>
            <w:r w:rsidR="00D852E8" w:rsidRPr="00C030F6">
              <w:rPr>
                <w:bCs/>
                <w:color w:val="4F81BD" w:themeColor="accent1"/>
              </w:rPr>
              <w:t>tions</w:t>
            </w:r>
            <w:proofErr w:type="spellEnd"/>
            <w:r w:rsidR="00D852E8" w:rsidRPr="00C030F6">
              <w:rPr>
                <w:bCs/>
                <w:color w:val="4F81BD" w:themeColor="accent1"/>
              </w:rPr>
              <w:t xml:space="preserve"> that cause cryptographic keys to be generated and placed on the AP and the STA. Frames are exchanged between the AP and STA only.</w:t>
            </w:r>
            <w:r w:rsidR="00D852E8" w:rsidRPr="00C030F6">
              <w:rPr>
                <w:bCs/>
                <w:color w:val="4F81BD" w:themeColor="accent1"/>
              </w:rPr>
              <w:br/>
            </w:r>
          </w:p>
          <w:p w14:paraId="78D91724" w14:textId="5F5402F8" w:rsidR="00E04485" w:rsidRPr="00C030F6" w:rsidRDefault="00E04485" w:rsidP="00E04485">
            <w:pPr>
              <w:rPr>
                <w:bCs/>
                <w:color w:val="4F81BD" w:themeColor="accent1"/>
              </w:rPr>
            </w:pPr>
            <w:r w:rsidRPr="00C030F6">
              <w:rPr>
                <w:b/>
                <w:bCs/>
                <w:color w:val="4F81BD" w:themeColor="accent1"/>
              </w:rPr>
              <w:t>Protected Data Transfer</w:t>
            </w:r>
            <w:r w:rsidRPr="00C030F6">
              <w:rPr>
                <w:bCs/>
                <w:color w:val="4F81BD" w:themeColor="accent1"/>
              </w:rPr>
              <w:t>:</w:t>
            </w:r>
            <w:r w:rsidRPr="00C030F6">
              <w:rPr>
                <w:bCs/>
                <w:color w:val="4F81BD" w:themeColor="accent1"/>
              </w:rPr>
              <w:br/>
            </w:r>
            <w:r w:rsidR="00D852E8" w:rsidRPr="00C030F6">
              <w:rPr>
                <w:bCs/>
                <w:color w:val="4F81BD" w:themeColor="accent1"/>
              </w:rPr>
              <w:t>Frames are exchanged between the STA and the end station through the AP. As denoted by the shading and the encryption module icon, secure data transfer occurs between the STA and the AP only; security is not provided end-to-end.</w:t>
            </w:r>
          </w:p>
          <w:p w14:paraId="3502C115" w14:textId="77777777" w:rsidR="00D852E8" w:rsidRPr="00C030F6" w:rsidRDefault="00D852E8" w:rsidP="00E04485">
            <w:pPr>
              <w:rPr>
                <w:bCs/>
                <w:color w:val="4F81BD" w:themeColor="accent1"/>
              </w:rPr>
            </w:pPr>
          </w:p>
          <w:p w14:paraId="3ECD23B3" w14:textId="16536E65" w:rsidR="00E04485" w:rsidRPr="00C030F6" w:rsidRDefault="00E04485" w:rsidP="00E04485">
            <w:pPr>
              <w:rPr>
                <w:bCs/>
                <w:color w:val="4F81BD" w:themeColor="accent1"/>
              </w:rPr>
            </w:pPr>
            <w:bookmarkStart w:id="0" w:name="_GoBack"/>
            <w:r w:rsidRPr="00C030F6">
              <w:rPr>
                <w:b/>
                <w:bCs/>
                <w:color w:val="4F81BD" w:themeColor="accent1"/>
              </w:rPr>
              <w:t>Connection Termination</w:t>
            </w:r>
            <w:r w:rsidRPr="00C030F6">
              <w:rPr>
                <w:bCs/>
                <w:color w:val="4F81BD" w:themeColor="accent1"/>
              </w:rPr>
              <w:t>:</w:t>
            </w:r>
            <w:r w:rsidR="00D852E8" w:rsidRPr="00C030F6">
              <w:rPr>
                <w:bCs/>
                <w:color w:val="4F81BD" w:themeColor="accent1"/>
              </w:rPr>
              <w:t xml:space="preserve"> The AP and </w:t>
            </w:r>
            <w:bookmarkEnd w:id="0"/>
            <w:r w:rsidR="00D852E8" w:rsidRPr="00C030F6">
              <w:rPr>
                <w:bCs/>
                <w:color w:val="4F81BD" w:themeColor="accent1"/>
              </w:rPr>
              <w:t>STA exchange frames. During this phase, the secure connection is torn down and the connection is restored to the original state.</w:t>
            </w:r>
            <w:r w:rsidRPr="00C030F6">
              <w:rPr>
                <w:bCs/>
                <w:color w:val="4F81BD" w:themeColor="accent1"/>
              </w:rPr>
              <w:br/>
            </w:r>
          </w:p>
          <w:p w14:paraId="633F7407" w14:textId="77777777" w:rsidR="00C50971" w:rsidRDefault="00C50971" w:rsidP="00C50971">
            <w:pPr>
              <w:pStyle w:val="ListParagraph"/>
              <w:rPr>
                <w:bCs/>
              </w:rPr>
            </w:pPr>
          </w:p>
          <w:p w14:paraId="14531733" w14:textId="77777777" w:rsidR="00C50971" w:rsidRPr="005D7DAF" w:rsidRDefault="00C50971" w:rsidP="00C50971">
            <w:pPr>
              <w:pStyle w:val="ListParagraph"/>
              <w:numPr>
                <w:ilvl w:val="0"/>
                <w:numId w:val="23"/>
              </w:numPr>
              <w:jc w:val="both"/>
              <w:rPr>
                <w:bCs/>
              </w:rPr>
            </w:pPr>
            <w:r>
              <w:rPr>
                <w:bCs/>
              </w:rPr>
              <w:t>What is</w:t>
            </w:r>
            <w:r w:rsidRPr="0087487C">
              <w:rPr>
                <w:bCs/>
              </w:rPr>
              <w:t xml:space="preserve"> </w:t>
            </w:r>
            <w:r w:rsidRPr="0087487C">
              <w:rPr>
                <w:rFonts w:eastAsia="+mn-ea" w:cs="+mn-cs"/>
                <w:color w:val="000000"/>
                <w:lang w:val="en-US"/>
              </w:rPr>
              <w:t>Temporal Key Integrity Protocol (TKIP)</w:t>
            </w:r>
            <w:r w:rsidR="00A2677F">
              <w:rPr>
                <w:rFonts w:eastAsia="+mn-ea" w:cs="+mn-cs"/>
                <w:color w:val="000000"/>
                <w:lang w:val="en-US"/>
              </w:rPr>
              <w:t xml:space="preserve">? </w:t>
            </w:r>
            <w:r>
              <w:rPr>
                <w:rFonts w:eastAsia="+mn-ea" w:cs="+mn-cs"/>
                <w:color w:val="000000"/>
                <w:lang w:val="en-US"/>
              </w:rPr>
              <w:t>What security services are provided by TKIP? How?</w:t>
            </w:r>
          </w:p>
          <w:p w14:paraId="52ADAD28" w14:textId="77777777" w:rsidR="00C50971" w:rsidRDefault="00C50971" w:rsidP="00C50971">
            <w:pPr>
              <w:pStyle w:val="ListParagraph"/>
              <w:rPr>
                <w:bCs/>
              </w:rPr>
            </w:pPr>
          </w:p>
          <w:p w14:paraId="393D061D" w14:textId="77777777" w:rsidR="003B491B" w:rsidRPr="00C030F6" w:rsidRDefault="003B491B" w:rsidP="003B491B">
            <w:pPr>
              <w:widowControl w:val="0"/>
              <w:autoSpaceDE w:val="0"/>
              <w:autoSpaceDN w:val="0"/>
              <w:adjustRightInd w:val="0"/>
              <w:spacing w:after="240"/>
              <w:rPr>
                <w:rFonts w:ascii="Times" w:eastAsia="Batang" w:hAnsi="Times" w:cs="Times"/>
                <w:color w:val="4F81BD" w:themeColor="accent1"/>
                <w:lang w:val="en-US" w:eastAsia="ja-JP"/>
              </w:rPr>
            </w:pPr>
            <w:r w:rsidRPr="00C030F6">
              <w:rPr>
                <w:rFonts w:ascii="Times" w:eastAsia="Batang" w:hAnsi="Times" w:cs="Times"/>
                <w:color w:val="4F81BD" w:themeColor="accent1"/>
                <w:sz w:val="26"/>
                <w:szCs w:val="26"/>
                <w:lang w:val="en-US" w:eastAsia="ja-JP"/>
              </w:rPr>
              <w:t>IEEE 802.11i defines two schemes for protecting data transmitted in 802.11 MPDUs: the Temporal Key Integrity Protocol (TKIP), and the Counter Mode-CBC MAC Protocol (CCMP).</w:t>
            </w:r>
          </w:p>
          <w:p w14:paraId="7452293C" w14:textId="2950E726" w:rsidR="003B491B" w:rsidRPr="00C030F6" w:rsidRDefault="003B491B" w:rsidP="003B491B">
            <w:pPr>
              <w:widowControl w:val="0"/>
              <w:autoSpaceDE w:val="0"/>
              <w:autoSpaceDN w:val="0"/>
              <w:adjustRightInd w:val="0"/>
              <w:spacing w:after="240"/>
              <w:rPr>
                <w:rFonts w:ascii="Times" w:eastAsia="Batang" w:hAnsi="Times" w:cs="Times"/>
                <w:color w:val="4F81BD" w:themeColor="accent1"/>
                <w:lang w:val="en-US" w:eastAsia="ja-JP"/>
              </w:rPr>
            </w:pPr>
            <w:r w:rsidRPr="00C030F6">
              <w:rPr>
                <w:rFonts w:ascii="Times" w:eastAsia="Batang" w:hAnsi="Times" w:cs="Times"/>
                <w:color w:val="4F81BD" w:themeColor="accent1"/>
                <w:sz w:val="26"/>
                <w:szCs w:val="26"/>
                <w:lang w:val="en-US" w:eastAsia="ja-JP"/>
              </w:rPr>
              <w:t>TKIP is designed to require only software changes to devices that are implemented with the older wireless LAN security approach called Wired Equivalent Privacy (WEP). TKIP provides two services:</w:t>
            </w:r>
          </w:p>
          <w:p w14:paraId="0F04E9E5" w14:textId="77777777" w:rsidR="003B491B" w:rsidRPr="00C030F6" w:rsidRDefault="003B491B" w:rsidP="003B491B">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r w:rsidRPr="00C030F6">
              <w:rPr>
                <w:rFonts w:ascii="Times" w:eastAsia="Batang" w:hAnsi="Times" w:cs="Times"/>
                <w:b/>
                <w:bCs/>
                <w:color w:val="4F81BD" w:themeColor="accent1"/>
                <w:sz w:val="26"/>
                <w:szCs w:val="26"/>
                <w:lang w:val="en-US" w:eastAsia="ja-JP"/>
              </w:rPr>
              <w:t xml:space="preserve">Message integrity: </w:t>
            </w:r>
            <w:r w:rsidRPr="00C030F6">
              <w:rPr>
                <w:rFonts w:ascii="Times" w:eastAsia="Batang" w:hAnsi="Times" w:cs="Times"/>
                <w:color w:val="4F81BD" w:themeColor="accent1"/>
                <w:sz w:val="26"/>
                <w:szCs w:val="26"/>
                <w:lang w:val="en-US" w:eastAsia="ja-JP"/>
              </w:rPr>
              <w:t xml:space="preserve">TKIP adds a message integrity code (MIC) to the 802.11 MAC frame after the data field. The MIC is generated by an algorithm, called </w:t>
            </w:r>
            <w:proofErr w:type="gramStart"/>
            <w:r w:rsidRPr="00C030F6">
              <w:rPr>
                <w:rFonts w:ascii="Times" w:eastAsia="Batang" w:hAnsi="Times" w:cs="Times"/>
                <w:color w:val="4F81BD" w:themeColor="accent1"/>
                <w:sz w:val="26"/>
                <w:szCs w:val="26"/>
                <w:lang w:val="en-US" w:eastAsia="ja-JP"/>
              </w:rPr>
              <w:t>Michael, that</w:t>
            </w:r>
            <w:proofErr w:type="gramEnd"/>
            <w:r w:rsidRPr="00C030F6">
              <w:rPr>
                <w:rFonts w:ascii="Times" w:eastAsia="Batang" w:hAnsi="Times" w:cs="Times"/>
                <w:color w:val="4F81BD" w:themeColor="accent1"/>
                <w:sz w:val="26"/>
                <w:szCs w:val="26"/>
                <w:lang w:val="en-US" w:eastAsia="ja-JP"/>
              </w:rPr>
              <w:t xml:space="preserve"> computes a 64-bit value using as input the source and destination MAC address values and the Data field, plus key material. </w:t>
            </w:r>
          </w:p>
          <w:p w14:paraId="4A8DBCD9" w14:textId="77777777" w:rsidR="003B491B" w:rsidRPr="00C030F6" w:rsidRDefault="003B491B" w:rsidP="003B491B">
            <w:pPr>
              <w:widowControl w:val="0"/>
              <w:numPr>
                <w:ilvl w:val="0"/>
                <w:numId w:val="27"/>
              </w:numPr>
              <w:tabs>
                <w:tab w:val="left" w:pos="220"/>
                <w:tab w:val="left" w:pos="720"/>
              </w:tabs>
              <w:autoSpaceDE w:val="0"/>
              <w:autoSpaceDN w:val="0"/>
              <w:adjustRightInd w:val="0"/>
              <w:spacing w:after="266"/>
              <w:ind w:hanging="720"/>
              <w:rPr>
                <w:rFonts w:ascii="Times" w:eastAsia="Batang" w:hAnsi="Times" w:cs="Times"/>
                <w:color w:val="4F81BD" w:themeColor="accent1"/>
                <w:sz w:val="26"/>
                <w:szCs w:val="26"/>
                <w:lang w:val="en-US" w:eastAsia="ja-JP"/>
              </w:rPr>
            </w:pPr>
            <w:r w:rsidRPr="00C030F6">
              <w:rPr>
                <w:rFonts w:ascii="Times" w:eastAsia="Batang" w:hAnsi="Times" w:cs="Times"/>
                <w:b/>
                <w:bCs/>
                <w:color w:val="4F81BD" w:themeColor="accent1"/>
                <w:sz w:val="26"/>
                <w:szCs w:val="26"/>
                <w:lang w:val="en-US" w:eastAsia="ja-JP"/>
              </w:rPr>
              <w:t xml:space="preserve">Data confidentiality: </w:t>
            </w:r>
            <w:proofErr w:type="gramStart"/>
            <w:r w:rsidRPr="00C030F6">
              <w:rPr>
                <w:rFonts w:ascii="Times" w:eastAsia="Batang" w:hAnsi="Times" w:cs="Times"/>
                <w:color w:val="4F81BD" w:themeColor="accent1"/>
                <w:sz w:val="26"/>
                <w:szCs w:val="26"/>
                <w:lang w:val="en-US" w:eastAsia="ja-JP"/>
              </w:rPr>
              <w:t xml:space="preserve">Data confidentiality is provided by encrypting the </w:t>
            </w:r>
            <w:r w:rsidRPr="00C030F6">
              <w:rPr>
                <w:rFonts w:ascii="Times" w:eastAsia="Batang" w:hAnsi="Times" w:cs="Times"/>
                <w:color w:val="4F81BD" w:themeColor="accent1"/>
                <w:sz w:val="26"/>
                <w:szCs w:val="26"/>
                <w:lang w:val="en-US" w:eastAsia="ja-JP"/>
              </w:rPr>
              <w:lastRenderedPageBreak/>
              <w:t>MPDU plus MIC value using RC4</w:t>
            </w:r>
            <w:proofErr w:type="gramEnd"/>
            <w:r w:rsidRPr="00C030F6">
              <w:rPr>
                <w:rFonts w:ascii="Times" w:eastAsia="Batang" w:hAnsi="Times" w:cs="Times"/>
                <w:color w:val="4F81BD" w:themeColor="accent1"/>
                <w:sz w:val="26"/>
                <w:szCs w:val="26"/>
                <w:lang w:val="en-US" w:eastAsia="ja-JP"/>
              </w:rPr>
              <w:t xml:space="preserve">. </w:t>
            </w:r>
          </w:p>
          <w:p w14:paraId="68932F0F" w14:textId="77777777" w:rsidR="003B491B" w:rsidRDefault="003B491B" w:rsidP="00C50971">
            <w:pPr>
              <w:pStyle w:val="ListParagraph"/>
              <w:rPr>
                <w:bCs/>
              </w:rPr>
            </w:pPr>
          </w:p>
          <w:p w14:paraId="47E2F30E" w14:textId="77777777" w:rsidR="003B491B" w:rsidRDefault="003B491B" w:rsidP="00C50971">
            <w:pPr>
              <w:pStyle w:val="ListParagraph"/>
              <w:rPr>
                <w:bCs/>
              </w:rPr>
            </w:pPr>
          </w:p>
          <w:p w14:paraId="6BD8C91F" w14:textId="77777777" w:rsidR="00C50971" w:rsidRPr="00980C1A" w:rsidRDefault="00C50971" w:rsidP="00C50971">
            <w:pPr>
              <w:pStyle w:val="ListParagraph"/>
              <w:numPr>
                <w:ilvl w:val="0"/>
                <w:numId w:val="23"/>
              </w:numPr>
              <w:jc w:val="both"/>
              <w:rPr>
                <w:bCs/>
              </w:rPr>
            </w:pPr>
            <w:r>
              <w:rPr>
                <w:bCs/>
              </w:rPr>
              <w:t xml:space="preserve">What is Counter </w:t>
            </w:r>
            <w:r w:rsidRPr="005D7DAF">
              <w:rPr>
                <w:rFonts w:eastAsia="+mn-ea" w:cs="+mn-cs"/>
                <w:color w:val="000000"/>
                <w:lang w:val="en-US"/>
              </w:rPr>
              <w:t>Mode-CBC MAC Protocol (CCMP)</w:t>
            </w:r>
            <w:r w:rsidR="00A2677F">
              <w:rPr>
                <w:rFonts w:eastAsia="+mn-ea" w:cs="+mn-cs"/>
                <w:color w:val="000000"/>
                <w:lang w:val="en-US"/>
              </w:rPr>
              <w:t>?</w:t>
            </w:r>
            <w:r>
              <w:rPr>
                <w:rFonts w:eastAsia="+mn-ea" w:cs="+mn-cs"/>
                <w:color w:val="000000"/>
                <w:lang w:val="en-US"/>
              </w:rPr>
              <w:t xml:space="preserve"> What security services are provided by CCMP? How?</w:t>
            </w:r>
          </w:p>
          <w:p w14:paraId="7717C9BF" w14:textId="77777777" w:rsidR="00980C1A" w:rsidRDefault="00980C1A" w:rsidP="00980C1A">
            <w:pPr>
              <w:jc w:val="both"/>
              <w:rPr>
                <w:bCs/>
              </w:rPr>
            </w:pPr>
          </w:p>
          <w:p w14:paraId="7D6D2B36" w14:textId="6A7C8E73" w:rsidR="00980C1A" w:rsidRPr="00980C1A" w:rsidRDefault="00980C1A" w:rsidP="007252D6">
            <w:pPr>
              <w:widowControl w:val="0"/>
              <w:tabs>
                <w:tab w:val="left" w:pos="220"/>
                <w:tab w:val="left" w:pos="720"/>
              </w:tabs>
              <w:autoSpaceDE w:val="0"/>
              <w:autoSpaceDN w:val="0"/>
              <w:adjustRightInd w:val="0"/>
              <w:spacing w:after="240"/>
              <w:ind w:left="720"/>
              <w:rPr>
                <w:rFonts w:ascii="Times" w:eastAsia="Batang" w:hAnsi="Times" w:cs="Times"/>
                <w:color w:val="4F81BD" w:themeColor="accent1"/>
                <w:lang w:val="en-US" w:eastAsia="ja-JP"/>
              </w:rPr>
            </w:pPr>
            <w:r w:rsidRPr="00980C1A">
              <w:rPr>
                <w:rFonts w:ascii="Times" w:eastAsia="Batang" w:hAnsi="Times" w:cs="Times"/>
                <w:b/>
                <w:bCs/>
                <w:i/>
                <w:iCs/>
                <w:color w:val="4F81BD" w:themeColor="accent1"/>
                <w:sz w:val="26"/>
                <w:szCs w:val="26"/>
                <w:lang w:val="en-US" w:eastAsia="ja-JP"/>
              </w:rPr>
              <w:t>CCMP</w:t>
            </w:r>
            <w:r w:rsidR="007252D6">
              <w:rPr>
                <w:rFonts w:ascii="Times" w:eastAsia="Batang" w:hAnsi="Times" w:cs="Times"/>
                <w:b/>
                <w:bCs/>
                <w:i/>
                <w:iCs/>
                <w:color w:val="4F81BD" w:themeColor="accent1"/>
                <w:sz w:val="26"/>
                <w:szCs w:val="26"/>
                <w:lang w:val="en-US" w:eastAsia="ja-JP"/>
              </w:rPr>
              <w:t>:</w:t>
            </w:r>
            <w:r w:rsidRPr="00980C1A">
              <w:rPr>
                <w:rFonts w:ascii="Times" w:eastAsia="Batang" w:hAnsi="Times" w:cs="Times"/>
                <w:color w:val="4F81BD" w:themeColor="accent1"/>
                <w:sz w:val="26"/>
                <w:szCs w:val="26"/>
                <w:lang w:val="en-US" w:eastAsia="ja-JP"/>
              </w:rPr>
              <w:t xml:space="preserve"> is intended for newer IEEE 802.11 devices that are equipped with the hardware to support this scheme. As with TKIP, CCMP provides two services: </w:t>
            </w:r>
          </w:p>
          <w:p w14:paraId="601FB458" w14:textId="05A34E71" w:rsidR="00980C1A" w:rsidRPr="00980C1A" w:rsidRDefault="00980C1A" w:rsidP="007252D6">
            <w:pPr>
              <w:widowControl w:val="0"/>
              <w:numPr>
                <w:ilvl w:val="0"/>
                <w:numId w:val="27"/>
              </w:numPr>
              <w:tabs>
                <w:tab w:val="left" w:pos="940"/>
                <w:tab w:val="left" w:pos="1440"/>
              </w:tabs>
              <w:autoSpaceDE w:val="0"/>
              <w:autoSpaceDN w:val="0"/>
              <w:adjustRightInd w:val="0"/>
              <w:spacing w:after="266"/>
              <w:rPr>
                <w:rFonts w:ascii="Times" w:eastAsia="Batang" w:hAnsi="Times" w:cs="Times"/>
                <w:color w:val="4F81BD" w:themeColor="accent1"/>
                <w:sz w:val="26"/>
                <w:szCs w:val="26"/>
                <w:lang w:val="en-US" w:eastAsia="ja-JP"/>
              </w:rPr>
            </w:pPr>
            <w:r w:rsidRPr="00980C1A">
              <w:rPr>
                <w:rFonts w:ascii="Times" w:eastAsia="Batang" w:hAnsi="Times" w:cs="Times"/>
                <w:b/>
                <w:bCs/>
                <w:color w:val="4F81BD" w:themeColor="accent1"/>
                <w:sz w:val="26"/>
                <w:szCs w:val="26"/>
                <w:lang w:val="en-US" w:eastAsia="ja-JP"/>
              </w:rPr>
              <w:t xml:space="preserve">Message integrity: </w:t>
            </w:r>
            <w:r w:rsidRPr="00980C1A">
              <w:rPr>
                <w:rFonts w:ascii="Times" w:eastAsia="Batang" w:hAnsi="Times" w:cs="Times"/>
                <w:color w:val="4F81BD" w:themeColor="accent1"/>
                <w:sz w:val="26"/>
                <w:szCs w:val="26"/>
                <w:lang w:val="en-US" w:eastAsia="ja-JP"/>
              </w:rPr>
              <w:t>CCMP uses the cipher-blo</w:t>
            </w:r>
            <w:r>
              <w:rPr>
                <w:rFonts w:ascii="Times" w:eastAsia="Batang" w:hAnsi="Times" w:cs="Times"/>
                <w:color w:val="4F81BD" w:themeColor="accent1"/>
                <w:sz w:val="26"/>
                <w:szCs w:val="26"/>
                <w:lang w:val="en-US" w:eastAsia="ja-JP"/>
              </w:rPr>
              <w:t>ck-chaining message authentica</w:t>
            </w:r>
            <w:r w:rsidRPr="00980C1A">
              <w:rPr>
                <w:rFonts w:ascii="Times" w:eastAsia="Batang" w:hAnsi="Times" w:cs="Times"/>
                <w:color w:val="4F81BD" w:themeColor="accent1"/>
                <w:sz w:val="26"/>
                <w:szCs w:val="26"/>
                <w:lang w:val="en-US" w:eastAsia="ja-JP"/>
              </w:rPr>
              <w:t xml:space="preserve">tion code (CBC-MAC), described in Chapter 12. </w:t>
            </w:r>
          </w:p>
          <w:p w14:paraId="3B568C61" w14:textId="77777777" w:rsidR="00980C1A" w:rsidRPr="00980C1A" w:rsidRDefault="00980C1A" w:rsidP="007252D6">
            <w:pPr>
              <w:widowControl w:val="0"/>
              <w:numPr>
                <w:ilvl w:val="0"/>
                <w:numId w:val="27"/>
              </w:numPr>
              <w:tabs>
                <w:tab w:val="left" w:pos="940"/>
                <w:tab w:val="left" w:pos="1440"/>
              </w:tabs>
              <w:autoSpaceDE w:val="0"/>
              <w:autoSpaceDN w:val="0"/>
              <w:adjustRightInd w:val="0"/>
              <w:spacing w:after="266"/>
              <w:rPr>
                <w:rFonts w:ascii="Times" w:eastAsia="Batang" w:hAnsi="Times" w:cs="Times"/>
                <w:color w:val="4F81BD" w:themeColor="accent1"/>
                <w:sz w:val="26"/>
                <w:szCs w:val="26"/>
                <w:lang w:val="en-US" w:eastAsia="ja-JP"/>
              </w:rPr>
            </w:pPr>
            <w:r w:rsidRPr="00980C1A">
              <w:rPr>
                <w:rFonts w:ascii="Times" w:eastAsia="Batang" w:hAnsi="Times" w:cs="Times"/>
                <w:b/>
                <w:bCs/>
                <w:color w:val="4F81BD" w:themeColor="accent1"/>
                <w:sz w:val="26"/>
                <w:szCs w:val="26"/>
                <w:lang w:val="en-US" w:eastAsia="ja-JP"/>
              </w:rPr>
              <w:t xml:space="preserve">Data confidentiality: </w:t>
            </w:r>
            <w:r w:rsidRPr="00980C1A">
              <w:rPr>
                <w:rFonts w:ascii="Times" w:eastAsia="Batang" w:hAnsi="Times" w:cs="Times"/>
                <w:color w:val="4F81BD" w:themeColor="accent1"/>
                <w:sz w:val="26"/>
                <w:szCs w:val="26"/>
                <w:lang w:val="en-US" w:eastAsia="ja-JP"/>
              </w:rPr>
              <w:t xml:space="preserve">CCMP uses the CTR block cipher mode of operation with AES for encryption. CTR is described in Chapter 6.  The same 128-bit AES key is used for both integrity and confidentiality. The scheme uses a 48-bit packet number to construct a nonce to prevent replay attacks. </w:t>
            </w:r>
          </w:p>
          <w:p w14:paraId="0A53195A" w14:textId="77777777" w:rsidR="00980C1A" w:rsidRPr="00980C1A" w:rsidRDefault="00980C1A" w:rsidP="00980C1A">
            <w:pPr>
              <w:jc w:val="both"/>
              <w:rPr>
                <w:bCs/>
              </w:rPr>
            </w:pPr>
          </w:p>
          <w:p w14:paraId="76A8922F" w14:textId="77777777" w:rsidR="00C50971" w:rsidRDefault="00C50971" w:rsidP="00C50971">
            <w:pPr>
              <w:pStyle w:val="ListParagraph"/>
              <w:rPr>
                <w:bCs/>
              </w:rPr>
            </w:pPr>
          </w:p>
          <w:p w14:paraId="3BFD12E1" w14:textId="77777777" w:rsidR="002B0454" w:rsidRPr="002B0454" w:rsidRDefault="002B0454" w:rsidP="00C50971">
            <w:pPr>
              <w:pStyle w:val="ListParagraph"/>
              <w:numPr>
                <w:ilvl w:val="0"/>
                <w:numId w:val="23"/>
              </w:numPr>
              <w:suppressAutoHyphens/>
              <w:jc w:val="both"/>
            </w:pPr>
            <w:r>
              <w:rPr>
                <w:bCs/>
              </w:rPr>
              <w:t>The following table shows a couple of e</w:t>
            </w:r>
            <w:r w:rsidR="00F36433">
              <w:rPr>
                <w:bCs/>
              </w:rPr>
              <w:t>ncryption algorithms and their</w:t>
            </w:r>
            <w:r>
              <w:rPr>
                <w:bCs/>
              </w:rPr>
              <w:t xml:space="preserve"> </w:t>
            </w:r>
            <w:r w:rsidR="00DB3860">
              <w:rPr>
                <w:bCs/>
              </w:rPr>
              <w:t xml:space="preserve">key </w:t>
            </w:r>
            <w:r>
              <w:rPr>
                <w:bCs/>
              </w:rPr>
              <w:t>sizes</w:t>
            </w:r>
            <w:r w:rsidR="00F36433">
              <w:rPr>
                <w:bCs/>
              </w:rPr>
              <w:t xml:space="preserve"> </w:t>
            </w:r>
            <w:r w:rsidR="00DB3860">
              <w:rPr>
                <w:bCs/>
              </w:rPr>
              <w:t xml:space="preserve">employed by </w:t>
            </w:r>
            <w:r w:rsidR="00F36433">
              <w:rPr>
                <w:bCs/>
              </w:rPr>
              <w:t>TLS and WTLS</w:t>
            </w:r>
            <w:r>
              <w:rPr>
                <w:bCs/>
              </w:rPr>
              <w:t>:</w:t>
            </w:r>
          </w:p>
          <w:p w14:paraId="76CA1AAD" w14:textId="77777777" w:rsidR="002B0454" w:rsidRDefault="002B0454" w:rsidP="002B0454">
            <w:pPr>
              <w:pStyle w:val="ListParagraph"/>
              <w:rPr>
                <w:bCs/>
              </w:rPr>
            </w:pP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357"/>
              <w:gridCol w:w="2693"/>
            </w:tblGrid>
            <w:tr w:rsidR="002B0454" w:rsidRPr="00497D1E" w14:paraId="15F019E2" w14:textId="77777777" w:rsidTr="00497D1E">
              <w:tc>
                <w:tcPr>
                  <w:tcW w:w="2463" w:type="dxa"/>
                </w:tcPr>
                <w:p w14:paraId="426E4FFD" w14:textId="77777777" w:rsidR="002B0454" w:rsidRPr="00497D1E" w:rsidRDefault="002B0454" w:rsidP="00497D1E">
                  <w:pPr>
                    <w:pStyle w:val="ListParagraph"/>
                    <w:suppressAutoHyphens/>
                    <w:ind w:left="0"/>
                    <w:jc w:val="both"/>
                    <w:rPr>
                      <w:b/>
                      <w:bCs/>
                    </w:rPr>
                  </w:pPr>
                  <w:r w:rsidRPr="00497D1E">
                    <w:rPr>
                      <w:bCs/>
                    </w:rPr>
                    <w:t xml:space="preserve">      </w:t>
                  </w:r>
                  <w:r w:rsidRPr="00497D1E">
                    <w:rPr>
                      <w:b/>
                      <w:bCs/>
                    </w:rPr>
                    <w:t>Algorithm</w:t>
                  </w:r>
                </w:p>
              </w:tc>
              <w:tc>
                <w:tcPr>
                  <w:tcW w:w="2357" w:type="dxa"/>
                </w:tcPr>
                <w:p w14:paraId="1CFF818B" w14:textId="77777777" w:rsidR="002B0454" w:rsidRPr="00497D1E" w:rsidRDefault="002B0454" w:rsidP="00497D1E">
                  <w:pPr>
                    <w:pStyle w:val="ListParagraph"/>
                    <w:suppressAutoHyphens/>
                    <w:ind w:left="0"/>
                    <w:jc w:val="both"/>
                    <w:rPr>
                      <w:bCs/>
                    </w:rPr>
                  </w:pPr>
                  <w:r w:rsidRPr="00497D1E">
                    <w:rPr>
                      <w:bCs/>
                    </w:rPr>
                    <w:t xml:space="preserve">  </w:t>
                  </w:r>
                  <w:r w:rsidRPr="00497D1E">
                    <w:rPr>
                      <w:b/>
                      <w:bCs/>
                    </w:rPr>
                    <w:t>TLS Key Size</w:t>
                  </w:r>
                  <w:r w:rsidRPr="00497D1E">
                    <w:rPr>
                      <w:bCs/>
                    </w:rPr>
                    <w:t xml:space="preserve"> (bits)</w:t>
                  </w:r>
                </w:p>
              </w:tc>
              <w:tc>
                <w:tcPr>
                  <w:tcW w:w="2693" w:type="dxa"/>
                </w:tcPr>
                <w:p w14:paraId="111962CD" w14:textId="77777777" w:rsidR="002B0454" w:rsidRPr="00497D1E" w:rsidRDefault="002B0454" w:rsidP="00497D1E">
                  <w:pPr>
                    <w:pStyle w:val="ListParagraph"/>
                    <w:suppressAutoHyphens/>
                    <w:ind w:left="0"/>
                    <w:jc w:val="both"/>
                    <w:rPr>
                      <w:bCs/>
                    </w:rPr>
                  </w:pPr>
                  <w:r w:rsidRPr="00497D1E">
                    <w:rPr>
                      <w:bCs/>
                    </w:rPr>
                    <w:t xml:space="preserve"> </w:t>
                  </w:r>
                  <w:r w:rsidRPr="00497D1E">
                    <w:rPr>
                      <w:b/>
                      <w:bCs/>
                    </w:rPr>
                    <w:t>WTLS Key Size</w:t>
                  </w:r>
                  <w:r w:rsidRPr="00497D1E">
                    <w:rPr>
                      <w:bCs/>
                    </w:rPr>
                    <w:t xml:space="preserve"> (bits)</w:t>
                  </w:r>
                </w:p>
              </w:tc>
            </w:tr>
            <w:tr w:rsidR="002B0454" w:rsidRPr="00497D1E" w14:paraId="7EADB73C" w14:textId="77777777" w:rsidTr="00497D1E">
              <w:tc>
                <w:tcPr>
                  <w:tcW w:w="2463" w:type="dxa"/>
                </w:tcPr>
                <w:p w14:paraId="371DAA8D" w14:textId="77777777" w:rsidR="002B0454" w:rsidRPr="00497D1E" w:rsidRDefault="002B0454" w:rsidP="00497D1E">
                  <w:pPr>
                    <w:pStyle w:val="ListParagraph"/>
                    <w:suppressAutoHyphens/>
                    <w:ind w:left="0"/>
                    <w:jc w:val="both"/>
                    <w:rPr>
                      <w:bCs/>
                    </w:rPr>
                  </w:pPr>
                  <w:r w:rsidRPr="00497D1E">
                    <w:rPr>
                      <w:bCs/>
                    </w:rPr>
                    <w:t xml:space="preserve">        </w:t>
                  </w:r>
                  <w:r w:rsidR="00E16750" w:rsidRPr="00497D1E">
                    <w:rPr>
                      <w:bCs/>
                    </w:rPr>
                    <w:t xml:space="preserve">  </w:t>
                  </w:r>
                  <w:r w:rsidRPr="00497D1E">
                    <w:rPr>
                      <w:bCs/>
                    </w:rPr>
                    <w:t>3DES</w:t>
                  </w:r>
                </w:p>
              </w:tc>
              <w:tc>
                <w:tcPr>
                  <w:tcW w:w="2357" w:type="dxa"/>
                </w:tcPr>
                <w:p w14:paraId="0824A696" w14:textId="77777777" w:rsidR="002B0454" w:rsidRPr="00497D1E" w:rsidRDefault="002B0454" w:rsidP="00497D1E">
                  <w:pPr>
                    <w:pStyle w:val="ListParagraph"/>
                    <w:suppressAutoHyphens/>
                    <w:ind w:left="0"/>
                    <w:jc w:val="both"/>
                    <w:rPr>
                      <w:bCs/>
                    </w:rPr>
                  </w:pPr>
                  <w:r w:rsidRPr="00497D1E">
                    <w:rPr>
                      <w:bCs/>
                    </w:rPr>
                    <w:t xml:space="preserve">         168</w:t>
                  </w:r>
                </w:p>
              </w:tc>
              <w:tc>
                <w:tcPr>
                  <w:tcW w:w="2693" w:type="dxa"/>
                </w:tcPr>
                <w:p w14:paraId="01178749" w14:textId="77777777" w:rsidR="002B0454" w:rsidRPr="00497D1E" w:rsidRDefault="002B0454" w:rsidP="00497D1E">
                  <w:pPr>
                    <w:pStyle w:val="ListParagraph"/>
                    <w:suppressAutoHyphens/>
                    <w:ind w:left="0"/>
                    <w:jc w:val="both"/>
                    <w:rPr>
                      <w:bCs/>
                    </w:rPr>
                  </w:pPr>
                  <w:r w:rsidRPr="00497D1E">
                    <w:rPr>
                      <w:bCs/>
                    </w:rPr>
                    <w:t xml:space="preserve">            40</w:t>
                  </w:r>
                </w:p>
              </w:tc>
            </w:tr>
            <w:tr w:rsidR="002B0454" w:rsidRPr="00497D1E" w14:paraId="646103A2" w14:textId="77777777" w:rsidTr="00497D1E">
              <w:tc>
                <w:tcPr>
                  <w:tcW w:w="2463" w:type="dxa"/>
                </w:tcPr>
                <w:p w14:paraId="695B7015" w14:textId="77777777" w:rsidR="002B0454" w:rsidRPr="00497D1E" w:rsidRDefault="002B0454" w:rsidP="00497D1E">
                  <w:pPr>
                    <w:pStyle w:val="ListParagraph"/>
                    <w:suppressAutoHyphens/>
                    <w:ind w:left="0"/>
                    <w:jc w:val="both"/>
                    <w:rPr>
                      <w:bCs/>
                    </w:rPr>
                  </w:pPr>
                  <w:r w:rsidRPr="00497D1E">
                    <w:rPr>
                      <w:bCs/>
                    </w:rPr>
                    <w:t xml:space="preserve">   </w:t>
                  </w:r>
                  <w:r w:rsidR="00E16750" w:rsidRPr="00497D1E">
                    <w:rPr>
                      <w:bCs/>
                    </w:rPr>
                    <w:t xml:space="preserve">       IDEA</w:t>
                  </w:r>
                </w:p>
              </w:tc>
              <w:tc>
                <w:tcPr>
                  <w:tcW w:w="2357" w:type="dxa"/>
                </w:tcPr>
                <w:p w14:paraId="73E7C199" w14:textId="77777777" w:rsidR="002B0454" w:rsidRPr="00497D1E" w:rsidRDefault="00E16750" w:rsidP="00497D1E">
                  <w:pPr>
                    <w:pStyle w:val="ListParagraph"/>
                    <w:suppressAutoHyphens/>
                    <w:ind w:left="0"/>
                    <w:jc w:val="both"/>
                    <w:rPr>
                      <w:bCs/>
                    </w:rPr>
                  </w:pPr>
                  <w:r w:rsidRPr="00497D1E">
                    <w:rPr>
                      <w:bCs/>
                    </w:rPr>
                    <w:t xml:space="preserve">         128</w:t>
                  </w:r>
                </w:p>
              </w:tc>
              <w:tc>
                <w:tcPr>
                  <w:tcW w:w="2693" w:type="dxa"/>
                </w:tcPr>
                <w:p w14:paraId="1CFB00F9" w14:textId="77777777" w:rsidR="002B0454" w:rsidRPr="00497D1E" w:rsidRDefault="00E16750" w:rsidP="00497D1E">
                  <w:pPr>
                    <w:pStyle w:val="ListParagraph"/>
                    <w:suppressAutoHyphens/>
                    <w:ind w:left="0"/>
                    <w:jc w:val="both"/>
                    <w:rPr>
                      <w:bCs/>
                    </w:rPr>
                  </w:pPr>
                  <w:r w:rsidRPr="00497D1E">
                    <w:rPr>
                      <w:bCs/>
                    </w:rPr>
                    <w:t xml:space="preserve">         40 or 56 </w:t>
                  </w:r>
                </w:p>
              </w:tc>
            </w:tr>
          </w:tbl>
          <w:p w14:paraId="78D53A03" w14:textId="77777777" w:rsidR="008650E4" w:rsidRDefault="002B0454" w:rsidP="002B0454">
            <w:pPr>
              <w:pStyle w:val="ListParagraph"/>
              <w:suppressAutoHyphens/>
              <w:ind w:left="360"/>
              <w:jc w:val="both"/>
              <w:rPr>
                <w:bCs/>
              </w:rPr>
            </w:pPr>
            <w:r>
              <w:rPr>
                <w:bCs/>
              </w:rPr>
              <w:t xml:space="preserve"> </w:t>
            </w:r>
          </w:p>
          <w:p w14:paraId="271F6EF7" w14:textId="73913BE0" w:rsidR="00E16750" w:rsidRDefault="00E16750" w:rsidP="00C50971">
            <w:pPr>
              <w:pStyle w:val="ListParagraph"/>
              <w:suppressAutoHyphens/>
              <w:jc w:val="both"/>
              <w:rPr>
                <w:bCs/>
              </w:rPr>
            </w:pPr>
            <w:r>
              <w:rPr>
                <w:bCs/>
              </w:rPr>
              <w:t xml:space="preserve">Explain why </w:t>
            </w:r>
            <w:r w:rsidR="00DB3860">
              <w:rPr>
                <w:bCs/>
              </w:rPr>
              <w:t xml:space="preserve">for the same algorithms </w:t>
            </w:r>
            <w:r>
              <w:rPr>
                <w:bCs/>
              </w:rPr>
              <w:t>WTLS uses shorter keys</w:t>
            </w:r>
            <w:r w:rsidR="00AB551D">
              <w:rPr>
                <w:bCs/>
              </w:rPr>
              <w:t>.</w:t>
            </w:r>
          </w:p>
          <w:p w14:paraId="7BF0C687" w14:textId="072746DA" w:rsidR="008650E4" w:rsidRPr="007E4CCF" w:rsidRDefault="00AB551D" w:rsidP="006D2100">
            <w:pPr>
              <w:pStyle w:val="ListParagraph"/>
              <w:suppressAutoHyphens/>
              <w:jc w:val="both"/>
              <w:rPr>
                <w:bCs/>
                <w:color w:val="4F81BD" w:themeColor="accent1"/>
              </w:rPr>
            </w:pPr>
            <w:r w:rsidRPr="007E4CCF">
              <w:rPr>
                <w:bCs/>
                <w:color w:val="4F81BD" w:themeColor="accent1"/>
              </w:rPr>
              <w:t xml:space="preserve">WTLS uses shorter keys because </w:t>
            </w:r>
            <w:r w:rsidR="006D2100" w:rsidRPr="007E4CCF">
              <w:rPr>
                <w:bCs/>
                <w:color w:val="4F81BD" w:themeColor="accent1"/>
              </w:rPr>
              <w:t xml:space="preserve">the MAC and encryption keys are derived from the master key, using the HMAC algorithm. The master key is a one time </w:t>
            </w:r>
            <w:r w:rsidR="008705D5" w:rsidRPr="007E4CCF">
              <w:rPr>
                <w:bCs/>
                <w:color w:val="4F81BD" w:themeColor="accent1"/>
              </w:rPr>
              <w:t>20-byte</w:t>
            </w:r>
            <w:r w:rsidR="006D2100" w:rsidRPr="007E4CCF">
              <w:rPr>
                <w:bCs/>
                <w:color w:val="4F81BD" w:themeColor="accent1"/>
              </w:rPr>
              <w:t xml:space="preserve"> value generated for the session using secure key exchange.</w:t>
            </w:r>
          </w:p>
          <w:p w14:paraId="70AD1425" w14:textId="77777777" w:rsidR="006D2100" w:rsidRPr="008650E4" w:rsidRDefault="006D2100" w:rsidP="006D2100">
            <w:pPr>
              <w:pStyle w:val="ListParagraph"/>
              <w:suppressAutoHyphens/>
              <w:jc w:val="both"/>
            </w:pPr>
          </w:p>
          <w:p w14:paraId="5EFD3036" w14:textId="77777777" w:rsidR="0084542E" w:rsidRDefault="007611EE" w:rsidP="0084542E">
            <w:pPr>
              <w:pStyle w:val="ListParagraph"/>
              <w:numPr>
                <w:ilvl w:val="0"/>
                <w:numId w:val="23"/>
              </w:numPr>
              <w:suppressAutoHyphens/>
              <w:jc w:val="both"/>
            </w:pPr>
            <w:r>
              <w:t>Consider the WTLS Record Protocol operation as shown by the following figure</w:t>
            </w:r>
            <w:r w:rsidR="00DB3860">
              <w:t>.</w:t>
            </w:r>
            <w:r w:rsidR="0084542E">
              <w:t xml:space="preserve">      </w:t>
            </w:r>
          </w:p>
          <w:p w14:paraId="322F7B88" w14:textId="77777777" w:rsidR="007611EE" w:rsidRDefault="0093106F" w:rsidP="0084542E">
            <w:pPr>
              <w:pStyle w:val="ListParagraph"/>
              <w:suppressAutoHyphens/>
              <w:jc w:val="both"/>
            </w:pPr>
            <w:r>
              <w:rPr>
                <w:noProof/>
                <w:lang w:eastAsia="en-AU"/>
              </w:rPr>
              <w:t xml:space="preserve">          </w:t>
            </w:r>
            <w:r w:rsidR="0084542E">
              <w:rPr>
                <w:noProof/>
                <w:lang w:eastAsia="en-AU"/>
              </w:rPr>
              <w:t xml:space="preserve">              </w:t>
            </w:r>
            <w:r>
              <w:rPr>
                <w:noProof/>
                <w:lang w:eastAsia="en-AU"/>
              </w:rPr>
              <w:t xml:space="preserve">   </w:t>
            </w:r>
            <w:r w:rsidR="0032318A">
              <w:rPr>
                <w:noProof/>
                <w:lang w:val="en-US" w:eastAsia="en-US"/>
              </w:rPr>
              <w:drawing>
                <wp:inline distT="0" distB="0" distL="0" distR="0" wp14:anchorId="5B3C2395" wp14:editId="2D2DE139">
                  <wp:extent cx="2390775" cy="19621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90775" cy="1962150"/>
                          </a:xfrm>
                          <a:prstGeom prst="rect">
                            <a:avLst/>
                          </a:prstGeom>
                          <a:noFill/>
                          <a:ln w="9525">
                            <a:noFill/>
                            <a:miter lim="800000"/>
                            <a:headEnd/>
                            <a:tailEnd/>
                          </a:ln>
                        </pic:spPr>
                      </pic:pic>
                    </a:graphicData>
                  </a:graphic>
                </wp:inline>
              </w:drawing>
            </w:r>
          </w:p>
          <w:p w14:paraId="62A2EA2B" w14:textId="77777777" w:rsidR="0093106F" w:rsidRDefault="0093106F" w:rsidP="007611EE">
            <w:pPr>
              <w:pStyle w:val="ListParagraph"/>
              <w:suppressAutoHyphens/>
              <w:ind w:left="360"/>
              <w:jc w:val="both"/>
              <w:rPr>
                <w:noProof/>
                <w:lang w:eastAsia="en-AU"/>
              </w:rPr>
            </w:pPr>
            <w:r>
              <w:rPr>
                <w:noProof/>
                <w:lang w:eastAsia="en-AU"/>
              </w:rPr>
              <w:t xml:space="preserve"> </w:t>
            </w:r>
          </w:p>
          <w:p w14:paraId="49C49258" w14:textId="77777777" w:rsidR="00C26F8F" w:rsidRDefault="0093106F" w:rsidP="00C50971">
            <w:pPr>
              <w:pStyle w:val="ListParagraph"/>
              <w:suppressAutoHyphens/>
              <w:jc w:val="both"/>
              <w:rPr>
                <w:noProof/>
                <w:lang w:eastAsia="en-AU"/>
              </w:rPr>
            </w:pPr>
            <w:r>
              <w:rPr>
                <w:noProof/>
                <w:lang w:eastAsia="en-AU"/>
              </w:rPr>
              <w:lastRenderedPageBreak/>
              <w:t xml:space="preserve">Explain why the </w:t>
            </w:r>
            <w:r w:rsidR="00DB3860">
              <w:rPr>
                <w:noProof/>
                <w:lang w:eastAsia="en-AU"/>
              </w:rPr>
              <w:t>data compression is operated before the</w:t>
            </w:r>
            <w:r>
              <w:rPr>
                <w:noProof/>
                <w:lang w:eastAsia="en-AU"/>
              </w:rPr>
              <w:t xml:space="preserve"> generation </w:t>
            </w:r>
            <w:r w:rsidR="00DB3860">
              <w:rPr>
                <w:noProof/>
                <w:lang w:eastAsia="en-AU"/>
              </w:rPr>
              <w:t xml:space="preserve">of message authentication code </w:t>
            </w:r>
            <w:r>
              <w:rPr>
                <w:noProof/>
                <w:lang w:eastAsia="en-AU"/>
              </w:rPr>
              <w:t xml:space="preserve">and </w:t>
            </w:r>
            <w:r w:rsidR="00DB3860">
              <w:rPr>
                <w:noProof/>
                <w:lang w:eastAsia="en-AU"/>
              </w:rPr>
              <w:t xml:space="preserve">the </w:t>
            </w:r>
            <w:r>
              <w:rPr>
                <w:noProof/>
                <w:lang w:eastAsia="en-AU"/>
              </w:rPr>
              <w:t>encryption</w:t>
            </w:r>
            <w:r w:rsidR="00C26F8F">
              <w:rPr>
                <w:noProof/>
                <w:lang w:eastAsia="en-AU"/>
              </w:rPr>
              <w:t>.</w:t>
            </w:r>
          </w:p>
          <w:p w14:paraId="1EFE64B1" w14:textId="23939021" w:rsidR="0093106F" w:rsidRPr="007252D6" w:rsidRDefault="00C26F8F" w:rsidP="00C50971">
            <w:pPr>
              <w:pStyle w:val="ListParagraph"/>
              <w:suppressAutoHyphens/>
              <w:jc w:val="both"/>
              <w:rPr>
                <w:color w:val="4F81BD" w:themeColor="accent1"/>
              </w:rPr>
            </w:pPr>
            <w:r w:rsidRPr="007252D6">
              <w:rPr>
                <w:noProof/>
                <w:color w:val="4F81BD" w:themeColor="accent1"/>
                <w:lang w:eastAsia="en-AU"/>
              </w:rPr>
              <w:t xml:space="preserve">The mac operation occurs after the </w:t>
            </w:r>
            <w:r w:rsidR="00637958" w:rsidRPr="007252D6">
              <w:rPr>
                <w:noProof/>
                <w:color w:val="4F81BD" w:themeColor="accent1"/>
                <w:lang w:eastAsia="en-AU"/>
              </w:rPr>
              <w:t>compression stage because the</w:t>
            </w:r>
            <w:r w:rsidR="00717177">
              <w:rPr>
                <w:noProof/>
                <w:color w:val="4F81BD" w:themeColor="accent1"/>
                <w:lang w:eastAsia="en-AU"/>
              </w:rPr>
              <w:t xml:space="preserve"> MAC</w:t>
            </w:r>
            <w:r w:rsidR="00637958" w:rsidRPr="007252D6">
              <w:rPr>
                <w:noProof/>
                <w:color w:val="4F81BD" w:themeColor="accent1"/>
                <w:lang w:eastAsia="en-AU"/>
              </w:rPr>
              <w:t xml:space="preserve"> operation can be performed faster on a smaller amount of data.</w:t>
            </w:r>
          </w:p>
          <w:p w14:paraId="20699173" w14:textId="77777777" w:rsidR="00E16750" w:rsidRDefault="00E16750" w:rsidP="00E16750">
            <w:pPr>
              <w:pStyle w:val="ListParagraph"/>
              <w:suppressAutoHyphens/>
              <w:ind w:left="360"/>
              <w:jc w:val="both"/>
            </w:pPr>
          </w:p>
          <w:p w14:paraId="0CFDB6A2" w14:textId="77777777" w:rsidR="005E7737" w:rsidRDefault="005E7737" w:rsidP="00C50971">
            <w:pPr>
              <w:pStyle w:val="ListParagraph"/>
              <w:numPr>
                <w:ilvl w:val="0"/>
                <w:numId w:val="23"/>
              </w:numPr>
              <w:suppressAutoHyphens/>
              <w:jc w:val="both"/>
            </w:pPr>
            <w:r>
              <w:t xml:space="preserve">In WTLS authentication, a X.509 certificate is used to prove the identity of the server or the client (the certificate owner). Why </w:t>
            </w:r>
            <w:r w:rsidR="00661EA2">
              <w:t xml:space="preserve">should </w:t>
            </w:r>
            <w:r>
              <w:t>the certificate also include the public key of the certificate owner?</w:t>
            </w:r>
          </w:p>
          <w:p w14:paraId="6C33CE60" w14:textId="3B7CF5C7" w:rsidR="004C1E8C" w:rsidRPr="004C1E8C" w:rsidRDefault="00824A48" w:rsidP="004C1E8C">
            <w:pPr>
              <w:suppressAutoHyphens/>
              <w:jc w:val="both"/>
              <w:rPr>
                <w:color w:val="4F81BD" w:themeColor="accent1"/>
              </w:rPr>
            </w:pPr>
            <w:r>
              <w:rPr>
                <w:color w:val="4F81BD" w:themeColor="accent1"/>
              </w:rPr>
              <w:t xml:space="preserve">Authentication is an optional procedure in WTLS between client and server or client only authenticates the server. </w:t>
            </w:r>
            <w:r w:rsidR="004C1E8C" w:rsidRPr="004C1E8C">
              <w:rPr>
                <w:color w:val="4F81BD" w:themeColor="accent1"/>
              </w:rPr>
              <w:t xml:space="preserve">If the owner </w:t>
            </w:r>
            <w:r w:rsidR="00B07363">
              <w:rPr>
                <w:color w:val="4F81BD" w:themeColor="accent1"/>
              </w:rPr>
              <w:t>of the certificate provides</w:t>
            </w:r>
            <w:r w:rsidR="004C1E8C" w:rsidRPr="004C1E8C">
              <w:rPr>
                <w:color w:val="4F81BD" w:themeColor="accent1"/>
              </w:rPr>
              <w:t xml:space="preserve"> the public key that </w:t>
            </w:r>
            <w:r w:rsidR="00B07363">
              <w:rPr>
                <w:color w:val="4F81BD" w:themeColor="accent1"/>
              </w:rPr>
              <w:t xml:space="preserve">party </w:t>
            </w:r>
            <w:r w:rsidR="004C1E8C" w:rsidRPr="004C1E8C">
              <w:rPr>
                <w:color w:val="4F81BD" w:themeColor="accent1"/>
              </w:rPr>
              <w:t>can be authenticated.</w:t>
            </w:r>
          </w:p>
          <w:p w14:paraId="7C540DC2" w14:textId="77777777" w:rsidR="005E7737" w:rsidRDefault="005E7737" w:rsidP="005E7737">
            <w:pPr>
              <w:pStyle w:val="ListParagraph"/>
            </w:pPr>
          </w:p>
          <w:p w14:paraId="3FA0D26C" w14:textId="77777777" w:rsidR="00A2677F" w:rsidRDefault="00A2677F" w:rsidP="00A2677F">
            <w:pPr>
              <w:pStyle w:val="ListParagraph"/>
              <w:numPr>
                <w:ilvl w:val="0"/>
                <w:numId w:val="23"/>
              </w:numPr>
              <w:suppressAutoHyphens/>
              <w:jc w:val="both"/>
            </w:pPr>
            <w:r>
              <w:t xml:space="preserve">Explain why security becomes challenging with wireless networks? How is it different from wired networks? </w:t>
            </w:r>
          </w:p>
          <w:p w14:paraId="17B55852" w14:textId="77777777" w:rsidR="00AE2196" w:rsidRDefault="00AE2196" w:rsidP="0084542E">
            <w:pPr>
              <w:pStyle w:val="ListParagraph"/>
              <w:suppressAutoHyphens/>
              <w:ind w:left="0"/>
              <w:jc w:val="both"/>
            </w:pPr>
          </w:p>
          <w:p w14:paraId="230A0886" w14:textId="6BC3BBF1" w:rsidR="008650E4" w:rsidRPr="00040AF8" w:rsidRDefault="00040AF8" w:rsidP="008650E4">
            <w:pPr>
              <w:suppressAutoHyphens/>
              <w:ind w:left="720"/>
              <w:rPr>
                <w:color w:val="4F81BD" w:themeColor="accent1"/>
              </w:rPr>
            </w:pPr>
            <w:r w:rsidRPr="00040AF8">
              <w:rPr>
                <w:color w:val="4F81BD" w:themeColor="accent1"/>
              </w:rPr>
              <w:t>The differences between wired and wireless LANs (in that wireless traffic can be monitored by any radio in range, and need not be physically connected) suggest the increased need for robust security services and mechanisms for wireless LANs.</w:t>
            </w:r>
          </w:p>
          <w:p w14:paraId="52F5C223" w14:textId="77777777" w:rsidR="00A615D2" w:rsidRDefault="00A615D2" w:rsidP="0087487C">
            <w:pPr>
              <w:pStyle w:val="ListParagraph"/>
              <w:ind w:left="1080"/>
              <w:jc w:val="both"/>
              <w:rPr>
                <w:rFonts w:ascii="Arial" w:hAnsi="Arial" w:cs="Arial"/>
                <w:color w:val="000000"/>
                <w:sz w:val="27"/>
                <w:szCs w:val="27"/>
              </w:rPr>
            </w:pPr>
          </w:p>
        </w:tc>
      </w:tr>
    </w:tbl>
    <w:p w14:paraId="73A4AA09" w14:textId="5C839E08" w:rsidR="00077DA5" w:rsidRDefault="00A615D2">
      <w:pPr>
        <w:rPr>
          <w:b/>
          <w:sz w:val="30"/>
          <w:szCs w:val="30"/>
          <w:u w:val="single"/>
        </w:rPr>
      </w:pPr>
      <w:r>
        <w:rPr>
          <w:b/>
          <w:sz w:val="30"/>
          <w:szCs w:val="30"/>
          <w:u w:val="single"/>
        </w:rPr>
        <w:lastRenderedPageBreak/>
        <w:t>Hands-on Exercises:</w:t>
      </w:r>
    </w:p>
    <w:p w14:paraId="0F1C1D0C" w14:textId="77777777" w:rsidR="00A615D2" w:rsidRDefault="00A615D2">
      <w:pPr>
        <w:rPr>
          <w:b/>
          <w:sz w:val="30"/>
          <w:szCs w:val="30"/>
          <w:u w:val="single"/>
        </w:rPr>
      </w:pPr>
    </w:p>
    <w:p w14:paraId="44931FEA" w14:textId="77777777" w:rsidR="00640439" w:rsidRDefault="00C50971" w:rsidP="00661EA2">
      <w:pPr>
        <w:pStyle w:val="ListParagraph"/>
        <w:ind w:left="420"/>
        <w:jc w:val="both"/>
        <w:rPr>
          <w:b/>
          <w:bCs/>
        </w:rPr>
      </w:pPr>
      <w:r>
        <w:rPr>
          <w:bCs/>
        </w:rPr>
        <w:t xml:space="preserve">Please continue your work on labs. </w:t>
      </w:r>
      <w:r>
        <w:t>The 3</w:t>
      </w:r>
      <w:r w:rsidR="005D7DAF" w:rsidRPr="005D7DAF">
        <w:rPr>
          <w:vertAlign w:val="superscript"/>
        </w:rPr>
        <w:t>th</w:t>
      </w:r>
      <w:r w:rsidR="005D7DAF">
        <w:t xml:space="preserve"> </w:t>
      </w:r>
      <w:r w:rsidR="009C199E">
        <w:t xml:space="preserve">lab </w:t>
      </w:r>
      <w:r w:rsidR="00B92268">
        <w:rPr>
          <w:bCs/>
        </w:rPr>
        <w:t>has been released at th</w:t>
      </w:r>
      <w:r w:rsidR="00F9298D">
        <w:rPr>
          <w:bCs/>
        </w:rPr>
        <w:t xml:space="preserve">e course website. </w:t>
      </w:r>
    </w:p>
    <w:sectPr w:rsidR="00640439" w:rsidSect="0089412F">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5FD46" w14:textId="77777777" w:rsidR="00512CB3" w:rsidRDefault="00512CB3" w:rsidP="00152684">
      <w:r>
        <w:separator/>
      </w:r>
    </w:p>
  </w:endnote>
  <w:endnote w:type="continuationSeparator" w:id="0">
    <w:p w14:paraId="434CB798" w14:textId="77777777" w:rsidR="00512CB3" w:rsidRDefault="00512CB3"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atha">
    <w:panose1 w:val="00000000000000000000"/>
    <w:charset w:val="01"/>
    <w:family w:val="roman"/>
    <w:notTrueType/>
    <w:pitch w:val="variable"/>
    <w:sig w:usb0="0004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57154" w14:textId="77777777" w:rsidR="00512CB3" w:rsidRDefault="00512CB3">
    <w:pPr>
      <w:pStyle w:val="Footer"/>
      <w:jc w:val="right"/>
    </w:pPr>
    <w:r>
      <w:fldChar w:fldCharType="begin"/>
    </w:r>
    <w:r>
      <w:instrText xml:space="preserve"> PAGE   \* MERGEFORMAT </w:instrText>
    </w:r>
    <w:r>
      <w:fldChar w:fldCharType="separate"/>
    </w:r>
    <w:r w:rsidR="00D35699">
      <w:rPr>
        <w:noProof/>
      </w:rPr>
      <w:t>5</w:t>
    </w:r>
    <w:r>
      <w:rPr>
        <w:noProof/>
      </w:rPr>
      <w:fldChar w:fldCharType="end"/>
    </w:r>
  </w:p>
  <w:p w14:paraId="700999AD" w14:textId="77777777" w:rsidR="00512CB3" w:rsidRDefault="00512C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6163B" w14:textId="77777777" w:rsidR="00512CB3" w:rsidRDefault="00512CB3" w:rsidP="00152684">
      <w:r>
        <w:separator/>
      </w:r>
    </w:p>
  </w:footnote>
  <w:footnote w:type="continuationSeparator" w:id="0">
    <w:p w14:paraId="4674CA4E" w14:textId="77777777" w:rsidR="00512CB3" w:rsidRDefault="00512CB3"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47200" w14:textId="77777777" w:rsidR="00512CB3" w:rsidRDefault="00512CB3">
    <w:pPr>
      <w:pStyle w:val="Header"/>
    </w:pPr>
    <w:r>
      <w:t xml:space="preserve">                                                                                                 </w:t>
    </w:r>
    <w:r>
      <w:rPr>
        <w:noProof/>
        <w:lang w:val="en-US" w:eastAsia="en-US"/>
      </w:rPr>
      <w:drawing>
        <wp:inline distT="0" distB="0" distL="0" distR="0" wp14:anchorId="53447CC9" wp14:editId="0573FE92">
          <wp:extent cx="1562100" cy="466725"/>
          <wp:effectExtent l="19050" t="0" r="0" b="0"/>
          <wp:docPr id="1" name="Picture 1"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6">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0">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3">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4">
    <w:nsid w:val="726C7CC1"/>
    <w:multiLevelType w:val="hybridMultilevel"/>
    <w:tmpl w:val="7A9E97FE"/>
    <w:lvl w:ilvl="0" w:tplc="0409000F">
      <w:start w:val="1"/>
      <w:numFmt w:val="decimal"/>
      <w:lvlText w:val="%1."/>
      <w:lvlJc w:val="left"/>
      <w:pPr>
        <w:tabs>
          <w:tab w:val="num" w:pos="720"/>
        </w:tabs>
        <w:ind w:left="720" w:hanging="360"/>
      </w:pPr>
      <w:rPr>
        <w:rFonts w:hint="default"/>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6">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5"/>
  </w:num>
  <w:num w:numId="3">
    <w:abstractNumId w:val="26"/>
  </w:num>
  <w:num w:numId="4">
    <w:abstractNumId w:val="11"/>
  </w:num>
  <w:num w:numId="5">
    <w:abstractNumId w:val="2"/>
  </w:num>
  <w:num w:numId="6">
    <w:abstractNumId w:val="4"/>
  </w:num>
  <w:num w:numId="7">
    <w:abstractNumId w:val="10"/>
  </w:num>
  <w:num w:numId="8">
    <w:abstractNumId w:val="15"/>
  </w:num>
  <w:num w:numId="9">
    <w:abstractNumId w:val="13"/>
  </w:num>
  <w:num w:numId="10">
    <w:abstractNumId w:val="12"/>
  </w:num>
  <w:num w:numId="11">
    <w:abstractNumId w:val="7"/>
  </w:num>
  <w:num w:numId="12">
    <w:abstractNumId w:val="17"/>
  </w:num>
  <w:num w:numId="13">
    <w:abstractNumId w:val="5"/>
  </w:num>
  <w:num w:numId="14">
    <w:abstractNumId w:val="8"/>
  </w:num>
  <w:num w:numId="15">
    <w:abstractNumId w:val="21"/>
  </w:num>
  <w:num w:numId="16">
    <w:abstractNumId w:val="20"/>
  </w:num>
  <w:num w:numId="17">
    <w:abstractNumId w:val="14"/>
  </w:num>
  <w:num w:numId="18">
    <w:abstractNumId w:val="16"/>
  </w:num>
  <w:num w:numId="19">
    <w:abstractNumId w:val="9"/>
  </w:num>
  <w:num w:numId="20">
    <w:abstractNumId w:val="19"/>
  </w:num>
  <w:num w:numId="21">
    <w:abstractNumId w:val="23"/>
  </w:num>
  <w:num w:numId="22">
    <w:abstractNumId w:val="22"/>
  </w:num>
  <w:num w:numId="23">
    <w:abstractNumId w:val="24"/>
  </w:num>
  <w:num w:numId="24">
    <w:abstractNumId w:val="18"/>
  </w:num>
  <w:num w:numId="25">
    <w:abstractNumId w:val="1"/>
  </w:num>
  <w:num w:numId="26">
    <w:abstractNumId w:val="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7DA5"/>
    <w:rsid w:val="00002C80"/>
    <w:rsid w:val="000036CB"/>
    <w:rsid w:val="00006FB7"/>
    <w:rsid w:val="0001545D"/>
    <w:rsid w:val="00040AF8"/>
    <w:rsid w:val="00042ECA"/>
    <w:rsid w:val="00053AEC"/>
    <w:rsid w:val="00071038"/>
    <w:rsid w:val="00077DA5"/>
    <w:rsid w:val="00083D9B"/>
    <w:rsid w:val="00084893"/>
    <w:rsid w:val="000B2EC5"/>
    <w:rsid w:val="000B5954"/>
    <w:rsid w:val="000C4FBD"/>
    <w:rsid w:val="000D3359"/>
    <w:rsid w:val="00121872"/>
    <w:rsid w:val="0013318E"/>
    <w:rsid w:val="00144DF5"/>
    <w:rsid w:val="00152684"/>
    <w:rsid w:val="00166108"/>
    <w:rsid w:val="0018511D"/>
    <w:rsid w:val="00190667"/>
    <w:rsid w:val="001C3CF9"/>
    <w:rsid w:val="001E34D8"/>
    <w:rsid w:val="002048CD"/>
    <w:rsid w:val="0020555D"/>
    <w:rsid w:val="00274FCE"/>
    <w:rsid w:val="002A5F2E"/>
    <w:rsid w:val="002A7B36"/>
    <w:rsid w:val="002B0454"/>
    <w:rsid w:val="002C19BD"/>
    <w:rsid w:val="002D25C8"/>
    <w:rsid w:val="0032318A"/>
    <w:rsid w:val="00340AED"/>
    <w:rsid w:val="00344EF6"/>
    <w:rsid w:val="00352917"/>
    <w:rsid w:val="0037055A"/>
    <w:rsid w:val="00380C8E"/>
    <w:rsid w:val="00396620"/>
    <w:rsid w:val="003B491B"/>
    <w:rsid w:val="003D3E62"/>
    <w:rsid w:val="004026AD"/>
    <w:rsid w:val="00420944"/>
    <w:rsid w:val="00437EA0"/>
    <w:rsid w:val="0044387C"/>
    <w:rsid w:val="00443980"/>
    <w:rsid w:val="004528EB"/>
    <w:rsid w:val="00453C28"/>
    <w:rsid w:val="004822CD"/>
    <w:rsid w:val="00486BDA"/>
    <w:rsid w:val="00497D1E"/>
    <w:rsid w:val="004A69FA"/>
    <w:rsid w:val="004A6AF6"/>
    <w:rsid w:val="004B3946"/>
    <w:rsid w:val="004B4381"/>
    <w:rsid w:val="004C1E8C"/>
    <w:rsid w:val="004F7343"/>
    <w:rsid w:val="00506F08"/>
    <w:rsid w:val="00512CB3"/>
    <w:rsid w:val="00535CC8"/>
    <w:rsid w:val="005A3A1B"/>
    <w:rsid w:val="005A43AB"/>
    <w:rsid w:val="005B05A8"/>
    <w:rsid w:val="005D7DAF"/>
    <w:rsid w:val="005E7737"/>
    <w:rsid w:val="005F56F2"/>
    <w:rsid w:val="00603F26"/>
    <w:rsid w:val="00637958"/>
    <w:rsid w:val="00640439"/>
    <w:rsid w:val="00647F15"/>
    <w:rsid w:val="00661EA2"/>
    <w:rsid w:val="0067112E"/>
    <w:rsid w:val="00672723"/>
    <w:rsid w:val="006955C9"/>
    <w:rsid w:val="006A31DC"/>
    <w:rsid w:val="006A5BCA"/>
    <w:rsid w:val="006D2100"/>
    <w:rsid w:val="006D325F"/>
    <w:rsid w:val="006D7161"/>
    <w:rsid w:val="006F629F"/>
    <w:rsid w:val="00717177"/>
    <w:rsid w:val="007252D6"/>
    <w:rsid w:val="00755428"/>
    <w:rsid w:val="007611EE"/>
    <w:rsid w:val="00782BDB"/>
    <w:rsid w:val="00794368"/>
    <w:rsid w:val="007946D3"/>
    <w:rsid w:val="00795D49"/>
    <w:rsid w:val="007B5366"/>
    <w:rsid w:val="007C0147"/>
    <w:rsid w:val="007D15D0"/>
    <w:rsid w:val="007D2D1C"/>
    <w:rsid w:val="007E4CCF"/>
    <w:rsid w:val="00824954"/>
    <w:rsid w:val="00824A48"/>
    <w:rsid w:val="00827447"/>
    <w:rsid w:val="0083060C"/>
    <w:rsid w:val="0084542E"/>
    <w:rsid w:val="008650E4"/>
    <w:rsid w:val="00867033"/>
    <w:rsid w:val="008705D5"/>
    <w:rsid w:val="0087487C"/>
    <w:rsid w:val="0089412F"/>
    <w:rsid w:val="0089481F"/>
    <w:rsid w:val="008A53AF"/>
    <w:rsid w:val="008A59DD"/>
    <w:rsid w:val="008B51D8"/>
    <w:rsid w:val="008E63AF"/>
    <w:rsid w:val="008F709C"/>
    <w:rsid w:val="009161D5"/>
    <w:rsid w:val="0093106F"/>
    <w:rsid w:val="009754E2"/>
    <w:rsid w:val="00980C1A"/>
    <w:rsid w:val="0098714D"/>
    <w:rsid w:val="009926C8"/>
    <w:rsid w:val="009A0B98"/>
    <w:rsid w:val="009A3C86"/>
    <w:rsid w:val="009C199E"/>
    <w:rsid w:val="009E339A"/>
    <w:rsid w:val="009F3B45"/>
    <w:rsid w:val="00A00A96"/>
    <w:rsid w:val="00A010B1"/>
    <w:rsid w:val="00A0427A"/>
    <w:rsid w:val="00A24255"/>
    <w:rsid w:val="00A2677F"/>
    <w:rsid w:val="00A615D2"/>
    <w:rsid w:val="00A62FED"/>
    <w:rsid w:val="00A66FA9"/>
    <w:rsid w:val="00A87D15"/>
    <w:rsid w:val="00AA2941"/>
    <w:rsid w:val="00AA70F2"/>
    <w:rsid w:val="00AB551D"/>
    <w:rsid w:val="00AC371E"/>
    <w:rsid w:val="00AD68A0"/>
    <w:rsid w:val="00AE2196"/>
    <w:rsid w:val="00AF63C8"/>
    <w:rsid w:val="00B06D2E"/>
    <w:rsid w:val="00B07363"/>
    <w:rsid w:val="00B07555"/>
    <w:rsid w:val="00B15EE6"/>
    <w:rsid w:val="00B449B8"/>
    <w:rsid w:val="00B765ED"/>
    <w:rsid w:val="00B92268"/>
    <w:rsid w:val="00B938DA"/>
    <w:rsid w:val="00B96FF2"/>
    <w:rsid w:val="00B9744B"/>
    <w:rsid w:val="00BB0052"/>
    <w:rsid w:val="00BB1576"/>
    <w:rsid w:val="00BB223C"/>
    <w:rsid w:val="00BB3551"/>
    <w:rsid w:val="00BB37FB"/>
    <w:rsid w:val="00C030F6"/>
    <w:rsid w:val="00C26F8F"/>
    <w:rsid w:val="00C274D2"/>
    <w:rsid w:val="00C50971"/>
    <w:rsid w:val="00C6056A"/>
    <w:rsid w:val="00C632E7"/>
    <w:rsid w:val="00C737FE"/>
    <w:rsid w:val="00CB0186"/>
    <w:rsid w:val="00CB57A3"/>
    <w:rsid w:val="00CB670C"/>
    <w:rsid w:val="00CD5D2E"/>
    <w:rsid w:val="00CF0601"/>
    <w:rsid w:val="00D023B7"/>
    <w:rsid w:val="00D05417"/>
    <w:rsid w:val="00D25F6E"/>
    <w:rsid w:val="00D35699"/>
    <w:rsid w:val="00D373F4"/>
    <w:rsid w:val="00D6461C"/>
    <w:rsid w:val="00D7342D"/>
    <w:rsid w:val="00D74E83"/>
    <w:rsid w:val="00D852E8"/>
    <w:rsid w:val="00D866F8"/>
    <w:rsid w:val="00DA3782"/>
    <w:rsid w:val="00DB3860"/>
    <w:rsid w:val="00DC497B"/>
    <w:rsid w:val="00DE268D"/>
    <w:rsid w:val="00E04485"/>
    <w:rsid w:val="00E16750"/>
    <w:rsid w:val="00E528CF"/>
    <w:rsid w:val="00E530CA"/>
    <w:rsid w:val="00E97F6D"/>
    <w:rsid w:val="00EA34B1"/>
    <w:rsid w:val="00EB0281"/>
    <w:rsid w:val="00EC4956"/>
    <w:rsid w:val="00EC6DF1"/>
    <w:rsid w:val="00F2022D"/>
    <w:rsid w:val="00F27143"/>
    <w:rsid w:val="00F36433"/>
    <w:rsid w:val="00F5062E"/>
    <w:rsid w:val="00F9298D"/>
    <w:rsid w:val="00FA26F6"/>
    <w:rsid w:val="00FB77B7"/>
    <w:rsid w:val="00FC75C0"/>
    <w:rsid w:val="00FD03EF"/>
    <w:rsid w:val="00FE3A1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8C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27447"/>
    <w:rPr>
      <w:rFonts w:ascii="Tahoma" w:hAnsi="Tahoma" w:cs="Tahoma"/>
      <w:sz w:val="16"/>
      <w:szCs w:val="16"/>
    </w:rPr>
  </w:style>
  <w:style w:type="character" w:customStyle="1" w:styleId="BalloonTextChar">
    <w:name w:val="Balloon Text Char"/>
    <w:basedOn w:val="DefaultParagraphFont"/>
    <w:link w:val="BalloonText"/>
    <w:rsid w:val="00827447"/>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851287972">
      <w:bodyDiv w:val="1"/>
      <w:marLeft w:val="0"/>
      <w:marRight w:val="0"/>
      <w:marTop w:val="0"/>
      <w:marBottom w:val="0"/>
      <w:divBdr>
        <w:top w:val="none" w:sz="0" w:space="0" w:color="auto"/>
        <w:left w:val="none" w:sz="0" w:space="0" w:color="auto"/>
        <w:bottom w:val="none" w:sz="0" w:space="0" w:color="auto"/>
        <w:right w:val="none" w:sz="0" w:space="0" w:color="auto"/>
      </w:divBdr>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D:\Profiles\user\My%20Documents\Teaching\Courses_2003\6216INT_03\6216inthome.html"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F3377-5B58-A94F-AA55-26A3BFF5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1341</Words>
  <Characters>7649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8973</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14</cp:revision>
  <cp:lastPrinted>2012-08-04T03:36:00Z</cp:lastPrinted>
  <dcterms:created xsi:type="dcterms:W3CDTF">2014-04-30T03:55:00Z</dcterms:created>
  <dcterms:modified xsi:type="dcterms:W3CDTF">2014-05-06T07:59:00Z</dcterms:modified>
</cp:coreProperties>
</file>