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Anti-Bribery and Anti-Corruption Policy</w:t>
      </w:r>
    </w:p>
    <w:p>
      <w:r>
        <w:rPr>
          <w:color w:val="64748B"/>
          <w:sz w:val="17"/>
        </w:rPr>
        <w:t>Version 1.0  |  Owner: Finance  |  Effective 2026-01-01  |  Next review 2027-01-01</w:t>
      </w:r>
    </w:p>
    <w:p>
      <w:pPr>
        <w:pStyle w:val="Heading1"/>
      </w:pPr>
      <w:r>
        <w:t>1. Purpose</w:t>
      </w:r>
    </w:p>
    <w:p>
      <w:r>
        <w:t>Zuqah Technologies competes fairly and wins business on the strength of its work. Bribery and corruption undermine fair competition, cause harm to society and expose the company and its employees to criminal liability.</w:t>
      </w:r>
    </w:p>
    <w:p>
      <w:r>
        <w:t>This policy applies to every employee and third party acting on behalf of Zuqah Technologies.</w:t>
      </w:r>
    </w:p>
    <w:p>
      <w:pPr>
        <w:pStyle w:val="Heading1"/>
      </w:pPr>
      <w:r>
        <w:t>2. What is prohibited</w:t>
      </w:r>
    </w:p>
    <w:p>
      <w:pPr>
        <w:pStyle w:val="Heading2"/>
      </w:pPr>
      <w:r>
        <w:t>2.1 Bribery</w:t>
      </w:r>
    </w:p>
    <w:p>
      <w:r>
        <w:t>Offering, giving, receiving or agreeing to receive something of value in order to influence the performance of a public function or a business activity. Both paying and receiving a bribe are illegal.</w:t>
      </w:r>
    </w:p>
    <w:p>
      <w:pPr>
        <w:pStyle w:val="Heading2"/>
      </w:pPr>
      <w:r>
        <w:t>2.2 Facilitation payments</w:t>
      </w:r>
    </w:p>
    <w:p>
      <w:r>
        <w:t>Small payments made to government officials to speed up routine services (sometimes called "grease payments") are prohibited, even where they are customary in the country of operation.</w:t>
      </w:r>
    </w:p>
    <w:p>
      <w:pPr>
        <w:pStyle w:val="Heading2"/>
      </w:pPr>
      <w:r>
        <w:t>2.3 Corrupt advantages</w:t>
      </w:r>
    </w:p>
    <w:p>
      <w:r>
        <w:t>Using gifts, entertainment, personal favours or employment offers to improperly influence a business decision — even where no cash changes hands.</w:t>
      </w:r>
    </w:p>
    <w:p>
      <w:pPr>
        <w:pStyle w:val="Heading1"/>
      </w:pPr>
      <w:r>
        <w:t>3. Gifts and hospitality</w:t>
      </w:r>
    </w:p>
    <w:p>
      <w:pPr>
        <w:pStyle w:val="Heading2"/>
      </w:pPr>
      <w:r>
        <w:t>3.1 Giving gifts to third parties</w:t>
      </w:r>
    </w:p>
    <w:p>
      <w:r>
        <w:t>Zuqah Technologies employees may give modest gifts in the context of a normal business relationship (for example, a branded item, festive gift or meal) provided:</w:t>
      </w:r>
    </w:p>
    <w:p>
      <w:pPr>
        <w:pStyle w:val="ListBullet"/>
      </w:pPr>
      <w:r>
        <w:t>The value does not exceed ₹3,000 per person per occasion</w:t>
      </w:r>
    </w:p>
    <w:p>
      <w:pPr>
        <w:pStyle w:val="ListBullet"/>
      </w:pPr>
      <w:r>
        <w:t>The gift is given openly — not in secret</w:t>
      </w:r>
    </w:p>
    <w:p>
      <w:pPr>
        <w:pStyle w:val="ListBullet"/>
      </w:pPr>
      <w:r>
        <w:t>It is not given to influence a specific business decision</w:t>
      </w:r>
    </w:p>
    <w:p>
      <w:pPr>
        <w:pStyle w:val="ListBullet"/>
      </w:pPr>
      <w:r>
        <w:t>It would not embarrass Zuqah Technologies if it became public</w:t>
      </w:r>
    </w:p>
    <w:p>
      <w:pPr>
        <w:pStyle w:val="ListBullet"/>
      </w:pPr>
      <w:r>
        <w:t>It is not cash or a cash equivalent (gift cards are not permitted)</w:t>
      </w:r>
    </w:p>
    <w:p>
      <w:pPr>
        <w:pStyle w:val="ListBullet"/>
      </w:pPr>
      <w:r>
        <w:t>The recipient's own organisation's policy permits acceptance</w:t>
      </w:r>
    </w:p>
    <w:p>
      <w:r>
        <w:t>Gifts above ₹3,000 require Finance Director approval before giving.</w:t>
      </w:r>
    </w:p>
    <w:p>
      <w:pPr>
        <w:pStyle w:val="Heading2"/>
      </w:pPr>
      <w:r>
        <w:t>3.2 Receiving gifts from third parties</w:t>
      </w:r>
    </w:p>
    <w:p>
      <w:r>
        <w:t>Employees may receive modest gifts from business contacts subject to the same ₹3,000 limit. Gifts that exceed this threshold must be:</w:t>
      </w:r>
    </w:p>
    <w:p>
      <w:pPr>
        <w:pStyle w:val="ListBullet"/>
      </w:pPr>
      <w:r>
        <w:t>1. Declined politely, explaining company policy, OR</w:t>
      </w:r>
    </w:p>
    <w:p>
      <w:pPr>
        <w:pStyle w:val="ListBullet"/>
      </w:pPr>
      <w:r>
        <w:t>2. Declared to your manager and People Operations within 3 working days</w:t>
      </w:r>
    </w:p>
    <w:p>
      <w:r>
        <w:t>of receipt; the gift is then returned, donated to charity or retained as    company property</w:t>
      </w:r>
    </w:p>
    <w:p>
      <w:r>
        <w:t>Keep a record of all gifts received above ₹1,000 in the Gifts and Hospitality Register (HR portal → Compliance → Gifts Register).</w:t>
      </w:r>
    </w:p>
    <w:p>
      <w:pPr>
        <w:pStyle w:val="Heading2"/>
      </w:pPr>
      <w:r>
        <w:t>3.3 Entertainment</w:t>
      </w:r>
    </w:p>
    <w:p>
      <w:r>
        <w:t>Business meals and entertainment where Zuqah Technologies is the host are covered by the Expense and Travel Policy. When invited by a third party, accept only entertainment that is:</w:t>
      </w:r>
    </w:p>
    <w:p>
      <w:pPr>
        <w:pStyle w:val="ListBullet"/>
      </w:pPr>
      <w:r>
        <w:t>Reasonable in value (a business lunch, not a luxury resort weekend)</w:t>
      </w:r>
    </w:p>
    <w:p>
      <w:pPr>
        <w:pStyle w:val="ListBullet"/>
      </w:pPr>
      <w:r>
        <w:t>Openly given and reciprocal in nature</w:t>
      </w:r>
    </w:p>
    <w:p>
      <w:pPr>
        <w:pStyle w:val="ListBullet"/>
      </w:pPr>
      <w:r>
        <w:t>Not conditional on any business decision</w:t>
      </w:r>
    </w:p>
    <w:p>
      <w:pPr>
        <w:pStyle w:val="Heading2"/>
      </w:pPr>
      <w:r>
        <w:t>3.4 Government officials</w:t>
      </w:r>
    </w:p>
    <w:p>
      <w:r>
        <w:t>The rules above are stricter when dealing with government employees or officials. Any gift or entertainment to a government official of any value requires Finance Director approval in advance.</w:t>
      </w:r>
    </w:p>
    <w:p>
      <w:pPr>
        <w:pStyle w:val="Heading1"/>
      </w:pPr>
      <w:r>
        <w:t>4. Third-party risk</w:t>
      </w:r>
    </w:p>
    <w:p>
      <w:r>
        <w:t>The actions of a third party acting on Zuqah Technologies' behalf can create liability for Zuqah Technologies. Before engaging any third party for sales support, procurement or government relations:</w:t>
      </w:r>
    </w:p>
    <w:p>
      <w:pPr>
        <w:pStyle w:val="ListBullet"/>
      </w:pPr>
      <w:r>
        <w:t>Conduct basic due diligence (see Finance for the checklist)</w:t>
      </w:r>
    </w:p>
    <w:p>
      <w:pPr>
        <w:pStyle w:val="ListBullet"/>
      </w:pPr>
      <w:r>
        <w:t>Include anti-bribery representations in the contract</w:t>
      </w:r>
    </w:p>
    <w:p>
      <w:pPr>
        <w:pStyle w:val="ListBullet"/>
      </w:pPr>
      <w:r>
        <w:t>Monitor for red flags (unusual payment requests, requests for cash, no clear</w:t>
      </w:r>
    </w:p>
    <w:p>
      <w:r>
        <w:t>business rationale for the third party's fee)</w:t>
      </w:r>
    </w:p>
    <w:p>
      <w:r>
        <w:t>If a third party suggests a corrupt arrangement, terminate the engagement and report it immediately.</w:t>
      </w:r>
    </w:p>
    <w:p>
      <w:pPr>
        <w:pStyle w:val="Heading1"/>
      </w:pPr>
      <w:r>
        <w:t>5. Conflicts of interest</w:t>
      </w:r>
    </w:p>
    <w:p>
      <w:r>
        <w:t>A conflict of interest arises when a personal interest could improperly influence a business decision. Employees must disclose potential conflicts to their manager and People Operations, including:</w:t>
      </w:r>
    </w:p>
    <w:p>
      <w:pPr>
        <w:pStyle w:val="ListBullet"/>
      </w:pPr>
      <w:r>
        <w:t>A financial interest in a supplier or client</w:t>
      </w:r>
    </w:p>
    <w:p>
      <w:pPr>
        <w:pStyle w:val="ListBullet"/>
      </w:pPr>
      <w:r>
        <w:t>A close personal relationship with a person being considered for hiring,</w:t>
      </w:r>
    </w:p>
    <w:p>
      <w:r>
        <w:t>a contract or a promotion</w:t>
      </w:r>
    </w:p>
    <w:p>
      <w:pPr>
        <w:pStyle w:val="ListBullet"/>
      </w:pPr>
      <w:r>
        <w:t>Outside employment with a competitor or supplier</w:t>
      </w:r>
    </w:p>
    <w:p>
      <w:r>
        <w:t>Disclosure is not automatically disqualifying — but failing to disclose is a disciplinary matter.</w:t>
      </w:r>
    </w:p>
    <w:p>
      <w:pPr>
        <w:pStyle w:val="Heading1"/>
      </w:pPr>
      <w:r>
        <w:t>6. Reporting</w:t>
      </w:r>
    </w:p>
    <w:p>
      <w:r>
        <w:t>If you suspect bribery, corruption or a conflict of interest:</w:t>
      </w:r>
    </w:p>
    <w:p>
      <w:pPr>
        <w:pStyle w:val="ListBullet"/>
      </w:pPr>
      <w:r>
        <w:t>Report to your manager (if not involved)</w:t>
      </w:r>
    </w:p>
    <w:p>
      <w:pPr>
        <w:pStyle w:val="ListBullet"/>
      </w:pPr>
      <w:r>
        <w:t>Report to Finance at finance@zuqahtechnologies.com</w:t>
      </w:r>
    </w:p>
    <w:p>
      <w:pPr>
        <w:pStyle w:val="ListBullet"/>
      </w:pPr>
      <w:r>
        <w:t>Use the anonymous Speak Up channel (see Whistleblower Policy)</w:t>
      </w:r>
    </w:p>
    <w:p>
      <w:r>
        <w:t>Do not investigate yourself or alert the person you suspect. This could compromise the investigation.</w:t>
      </w:r>
    </w:p>
    <w:p>
      <w:pPr>
        <w:pStyle w:val="Heading1"/>
      </w:pPr>
      <w:r>
        <w:t>7. Consequences</w:t>
      </w:r>
    </w:p>
    <w:p>
      <w:r>
        <w:t>Any employee who offers or accepts a bribe, makes a facilitation payment or knowingly enables corrupt conduct will face dismissal. The matter will be reported to law enforcement. There are no exceptions.</w:t>
      </w:r>
    </w:p>
    <w:p>
      <w:r>
        <w:t>An employee who reports a genuine concern in good faith will be protected under the Whistleblower Policy, regardless of the outcome of any investigation.</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