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Diversity, Equity and Inclusion Policy</w:t>
      </w:r>
    </w:p>
    <w:p>
      <w:r>
        <w:rPr>
          <w:color w:val="64748B"/>
          <w:sz w:val="17"/>
        </w:rPr>
        <w:t>Version 1.0  |  Owner: People Operations  |  Effective 2026-01-01  |  Next review 2027-01-01</w:t>
      </w:r>
    </w:p>
    <w:p>
      <w:pPr>
        <w:pStyle w:val="Heading1"/>
      </w:pPr>
      <w:r>
        <w:t>1. Purpose</w:t>
      </w:r>
    </w:p>
    <w:p>
      <w:r>
        <w:t>Zuqah Technologies is built by people from different backgrounds, disciplines and lived experiences. We believe that diversity makes our decisions better, our products stronger and our workplace more interesting. This policy describes what diversity, equity and inclusion mean in practice at Zuqah Technologies and what the company will do — and not just say — to achieve them.</w:t>
      </w:r>
    </w:p>
    <w:p>
      <w:pPr>
        <w:pStyle w:val="Heading1"/>
      </w:pPr>
      <w:r>
        <w:t>2. Definitions</w:t>
      </w:r>
    </w:p>
    <w:p>
      <w:r>
        <w:t>Diversity refers to the presence of differences among people — in gender, age, ethnicity, religion, caste, sexual orientation, disability, nationality, socioeconomic background, neurodivergence, and more.</w:t>
      </w:r>
    </w:p>
    <w:p>
      <w:r>
        <w:t>Equity means recognising that different people start from different places and need different support to reach the same outcomes. Equity is not giving everyone the same thing — it is giving people what they need.</w:t>
      </w:r>
    </w:p>
    <w:p>
      <w:r>
        <w:t>Inclusion means creating an environment where every person feels they belong, their contribution is valued and they can participate fully without masking who they are.</w:t>
      </w:r>
    </w:p>
    <w:p>
      <w:r>
        <w:t>Diversity without inclusion is headcount. Inclusion without equity is performative. Zuqah Technologies aims for all three.</w:t>
      </w:r>
    </w:p>
    <w:p>
      <w:pPr>
        <w:pStyle w:val="Heading1"/>
      </w:pPr>
      <w:r>
        <w:t>3. Commitments</w:t>
      </w:r>
    </w:p>
    <w:p>
      <w:pPr>
        <w:pStyle w:val="Heading2"/>
      </w:pPr>
      <w:r>
        <w:t>3.1 Hiring</w:t>
      </w:r>
    </w:p>
    <w:p>
      <w:pPr>
        <w:pStyle w:val="ListBullet"/>
      </w:pPr>
      <w:r>
        <w:t>Job descriptions are reviewed for exclusionary language before posting</w:t>
      </w:r>
    </w:p>
    <w:p>
      <w:pPr>
        <w:pStyle w:val="ListBullet"/>
      </w:pPr>
      <w:r>
        <w:t>Interview panels include at least one person from a different background</w:t>
      </w:r>
    </w:p>
    <w:p>
      <w:r>
        <w:t>or gender than the hiring manager wherever possible</w:t>
      </w:r>
    </w:p>
    <w:p>
      <w:pPr>
        <w:pStyle w:val="ListBullet"/>
      </w:pPr>
      <w:r>
        <w:t>All interviewers complete structured interview training before conducting</w:t>
      </w:r>
    </w:p>
    <w:p>
      <w:r>
        <w:t>interviews to reduce unconscious bias</w:t>
      </w:r>
    </w:p>
    <w:p>
      <w:pPr>
        <w:pStyle w:val="ListBullet"/>
      </w:pPr>
      <w:r>
        <w:t>We use structured scoring rubrics to assess candidates on the same criteria,</w:t>
      </w:r>
    </w:p>
    <w:p>
      <w:r>
        <w:t>reducing the influence of gut feel</w:t>
      </w:r>
    </w:p>
    <w:p>
      <w:pPr>
        <w:pStyle w:val="ListBullet"/>
      </w:pPr>
      <w:r>
        <w:t>We actively source candidates from underrepresented groups through</w:t>
      </w:r>
    </w:p>
    <w:p>
      <w:r>
        <w:t>partnerships, networks and targeted outreach</w:t>
      </w:r>
    </w:p>
    <w:p>
      <w:r>
        <w:t>We will not use quotas. Hiring decisions are always on merit. The goal of the above practices is to ensure that merit is actually what we are measuring.</w:t>
      </w:r>
    </w:p>
    <w:p>
      <w:pPr>
        <w:pStyle w:val="Heading2"/>
      </w:pPr>
      <w:r>
        <w:t>3.2 Pay equity</w:t>
      </w:r>
    </w:p>
    <w:p>
      <w:pPr>
        <w:pStyle w:val="ListBullet"/>
      </w:pPr>
      <w:r>
        <w:t>Salaries are banded by role and level, with published ranges</w:t>
      </w:r>
    </w:p>
    <w:p>
      <w:pPr>
        <w:pStyle w:val="ListBullet"/>
      </w:pPr>
      <w:r>
        <w:t>People Operations conducts an annual pay equity review to identify and</w:t>
      </w:r>
    </w:p>
    <w:p>
      <w:r>
        <w:t>correct unexplained gaps by gender, ethnicity or other protected characteristic</w:t>
      </w:r>
    </w:p>
    <w:p>
      <w:pPr>
        <w:pStyle w:val="ListBullet"/>
      </w:pPr>
      <w:r>
        <w:t>Salary negotiation training is offered to all employees because research</w:t>
      </w:r>
    </w:p>
    <w:p>
      <w:r>
        <w:t>shows negotiation gaps contribute to pay disparities</w:t>
      </w:r>
    </w:p>
    <w:p>
      <w:pPr>
        <w:pStyle w:val="Heading2"/>
      </w:pPr>
      <w:r>
        <w:t>3.3 Promotion and opportunity</w:t>
      </w:r>
    </w:p>
    <w:p>
      <w:pPr>
        <w:pStyle w:val="ListBullet"/>
      </w:pPr>
      <w:r>
        <w:t>Promotion criteria are documented and communicated to all employees</w:t>
      </w:r>
    </w:p>
    <w:p>
      <w:pPr>
        <w:pStyle w:val="ListBullet"/>
      </w:pPr>
      <w:r>
        <w:t>People Operations reviews promotion decisions for bias annually</w:t>
      </w:r>
    </w:p>
    <w:p>
      <w:pPr>
        <w:pStyle w:val="ListBullet"/>
      </w:pPr>
      <w:r>
        <w:t>High-potential programmes and stretch assignments are allocated transparently,</w:t>
      </w:r>
    </w:p>
    <w:p>
      <w:r>
        <w:t>with all employees eligible to be nominated</w:t>
      </w:r>
    </w:p>
    <w:p>
      <w:pPr>
        <w:pStyle w:val="Heading2"/>
      </w:pPr>
      <w:r>
        <w:t>3.4 Inclusive culture</w:t>
      </w:r>
    </w:p>
    <w:p>
      <w:pPr>
        <w:pStyle w:val="ListBullet"/>
      </w:pPr>
      <w:r>
        <w:t>All-hands meetings, team events and communication materials are designed to</w:t>
      </w:r>
    </w:p>
    <w:p>
      <w:r>
        <w:t>be accessible and inclusive</w:t>
      </w:r>
    </w:p>
    <w:p>
      <w:pPr>
        <w:pStyle w:val="ListBullet"/>
      </w:pPr>
      <w:r>
        <w:t>Zuqah Technologies does not schedule mandatory events on significant</w:t>
      </w:r>
    </w:p>
    <w:p>
      <w:r>
        <w:t>religious or cultural holidays without providing an alternative</w:t>
      </w:r>
    </w:p>
    <w:p>
      <w:pPr>
        <w:pStyle w:val="ListBullet"/>
      </w:pPr>
      <w:r>
        <w:t>Meeting practices are designed to allow full participation — no side</w:t>
      </w:r>
    </w:p>
    <w:p>
      <w:r>
        <w:t>conversations in a language others don't speak, equal time for quieter voices</w:t>
      </w:r>
    </w:p>
    <w:p>
      <w:pPr>
        <w:pStyle w:val="ListBullet"/>
      </w:pPr>
      <w:r>
        <w:t>Feedback culture: employees are encouraged to flag non-inclusive behaviour;</w:t>
      </w:r>
    </w:p>
    <w:p>
      <w:r>
        <w:t>reporters are protected</w:t>
      </w:r>
    </w:p>
    <w:p>
      <w:pPr>
        <w:pStyle w:val="Heading2"/>
      </w:pPr>
      <w:r>
        <w:t>3.5 Accessibility</w:t>
      </w:r>
    </w:p>
    <w:p>
      <w:pPr>
        <w:pStyle w:val="ListBullet"/>
      </w:pPr>
      <w:r>
        <w:t>Digital tools and documents are produced in accessible formats</w:t>
      </w:r>
    </w:p>
    <w:p>
      <w:pPr>
        <w:pStyle w:val="ListBullet"/>
      </w:pPr>
      <w:r>
        <w:t>The office is accessible to employees and visitors with mobility needs</w:t>
      </w:r>
    </w:p>
    <w:p>
      <w:pPr>
        <w:pStyle w:val="ListBullet"/>
      </w:pPr>
      <w:r>
        <w:t>Reasonable adjustments are made for employees with disabilities (see</w:t>
      </w:r>
    </w:p>
    <w:p>
      <w:r>
        <w:t>Anti-Discrimination Policy)</w:t>
      </w:r>
    </w:p>
    <w:p>
      <w:pPr>
        <w:pStyle w:val="Heading1"/>
      </w:pPr>
      <w:r>
        <w:t>4. Employee resource groups</w:t>
      </w:r>
    </w:p>
    <w:p>
      <w:r>
        <w:t>Employees may establish Employee Resource Groups (ERGs) with People Operations' support. ERGs are employee-led communities organised around shared identities or experiences. Examples: Women in Tech at Zuqah Technologies, LGBTQ+ Allies, Neurodiversity Network.</w:t>
      </w:r>
    </w:p>
    <w:p>
      <w:r>
        <w:t>ERGs receive:</w:t>
      </w:r>
    </w:p>
    <w:p>
      <w:pPr>
        <w:pStyle w:val="ListBullet"/>
      </w:pPr>
      <w:r>
        <w:t>A small annual budget for events and activities</w:t>
      </w:r>
    </w:p>
    <w:p>
      <w:pPr>
        <w:pStyle w:val="ListBullet"/>
      </w:pPr>
      <w:r>
        <w:t>Space in all-hands for periodic updates</w:t>
      </w:r>
    </w:p>
    <w:p>
      <w:pPr>
        <w:pStyle w:val="ListBullet"/>
      </w:pPr>
      <w:r>
        <w:t>A senior sponsor from leadership</w:t>
      </w:r>
    </w:p>
    <w:p>
      <w:r>
        <w:t>To propose an ERG, contact people@zuqahtechnologies.com.</w:t>
      </w:r>
    </w:p>
    <w:p>
      <w:pPr>
        <w:pStyle w:val="Heading1"/>
      </w:pPr>
      <w:r>
        <w:t>5. Reporting and accountability</w:t>
      </w:r>
    </w:p>
    <w:p>
      <w:pPr>
        <w:pStyle w:val="Heading2"/>
      </w:pPr>
      <w:r>
        <w:t>5.1 Workforce data</w:t>
      </w:r>
    </w:p>
    <w:p>
      <w:r>
        <w:t>Zuqah Technologies collects anonymised demographic data (gender, broadly defined ethnicity, disability status) on a voluntary basis. This data is used to understand representation at each level and measure progress. It is never used to make individual employment decisions.</w:t>
      </w:r>
    </w:p>
    <w:p>
      <w:pPr>
        <w:pStyle w:val="Heading2"/>
      </w:pPr>
      <w:r>
        <w:t>5.2 Annual DEI report</w:t>
      </w:r>
    </w:p>
    <w:p>
      <w:r>
        <w:t>People Operations produces an annual DEI report that is shared with all employees. It covers:</w:t>
      </w:r>
    </w:p>
    <w:p>
      <w:pPr>
        <w:pStyle w:val="ListBullet"/>
      </w:pPr>
      <w:r>
        <w:t>Representation by gender and broad ethnicity at each level</w:t>
      </w:r>
    </w:p>
    <w:p>
      <w:pPr>
        <w:pStyle w:val="ListBullet"/>
      </w:pPr>
      <w:r>
        <w:t>Promotion rates by demographic group</w:t>
      </w:r>
    </w:p>
    <w:p>
      <w:pPr>
        <w:pStyle w:val="ListBullet"/>
      </w:pPr>
      <w:r>
        <w:t>Pay equity findings and remediation taken</w:t>
      </w:r>
    </w:p>
    <w:p>
      <w:pPr>
        <w:pStyle w:val="ListBullet"/>
      </w:pPr>
      <w:r>
        <w:t>Hiring funnel analysis</w:t>
      </w:r>
    </w:p>
    <w:p>
      <w:pPr>
        <w:pStyle w:val="Heading2"/>
      </w:pPr>
      <w:r>
        <w:t>5.3 Leadership accountability</w:t>
      </w:r>
    </w:p>
    <w:p>
      <w:r>
        <w:t>DEI progress is a standing agenda item in quarterly leadership reviews. Managers are assessed on creating inclusive environments as part of the performance review process.</w:t>
      </w:r>
    </w:p>
    <w:p>
      <w:pPr>
        <w:pStyle w:val="Heading1"/>
      </w:pPr>
      <w:r>
        <w:t>6. Raising concerns</w:t>
      </w:r>
    </w:p>
    <w:p>
      <w:r>
        <w:t>If an employee experiences or witnesses behaviour that is inconsistent with this policy:</w:t>
      </w:r>
    </w:p>
    <w:p>
      <w:pPr>
        <w:pStyle w:val="ListBullet"/>
      </w:pPr>
      <w:r>
        <w:t>Informal: Raise with your manager or any member of People Operations</w:t>
      </w:r>
    </w:p>
    <w:p>
      <w:pPr>
        <w:pStyle w:val="ListBullet"/>
      </w:pPr>
      <w:r>
        <w:t>Formal: File a grievance under the Grievance and Disciplinary Policy</w:t>
      </w:r>
    </w:p>
    <w:p>
      <w:pPr>
        <w:pStyle w:val="ListBullet"/>
      </w:pPr>
      <w:r>
        <w:t>Anonymous: Use the Speak Up channel (see Whistleblower Policy)</w:t>
      </w:r>
    </w:p>
    <w:p>
      <w:r>
        <w:t>No complaint made in good faith will result in detriment to the person who raised it.</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