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New Employee Onboarding — Your First 30 Days</w:t>
      </w:r>
    </w:p>
    <w:p>
      <w:r>
        <w:rPr>
          <w:color w:val="64748B"/>
          <w:sz w:val="17"/>
        </w:rPr>
        <w:t>Version 1.0  |  Owner: People Operations  |  Effective 2026-01-01  |  Next review 2027-01-01</w:t>
      </w:r>
    </w:p>
    <w:p>
      <w:pPr>
        <w:pStyle w:val="Heading1"/>
      </w:pPr>
      <w:r>
        <w:t>1. Purpose</w:t>
      </w:r>
    </w:p>
    <w:p>
      <w:r>
        <w:t>Starting a new job involves a lot of new information. This guide tells you what to expect in your first 30 days, what is expected of you, and where to go for help. It complements the IT setup checklist (see New Starter IT Setup Checklist) which covers your equipment and system access.</w:t>
      </w:r>
    </w:p>
    <w:p>
      <w:pPr>
        <w:pStyle w:val="Heading1"/>
      </w:pPr>
      <w:r>
        <w:t>2. Before your first day</w:t>
      </w:r>
    </w:p>
    <w:p>
      <w:r>
        <w:t>Zuqah Technologies will send you the following before you join:</w:t>
      </w:r>
    </w:p>
    <w:p>
      <w:pPr>
        <w:pStyle w:val="ListBullet"/>
      </w:pPr>
      <w:r>
        <w:t>A welcome email with first-day logistics (where to go, who to ask for,</w:t>
      </w:r>
    </w:p>
    <w:p>
      <w:r>
        <w:t>what time to arrive)</w:t>
      </w:r>
    </w:p>
    <w:p>
      <w:pPr>
        <w:pStyle w:val="ListBullet"/>
      </w:pPr>
      <w:r>
        <w:t>A link to complete pre-joining documentation in the HR portal (bank details,</w:t>
      </w:r>
    </w:p>
    <w:p>
      <w:r>
        <w:t>emergency contact, PF details, tax declaration)</w:t>
      </w:r>
    </w:p>
    <w:p>
      <w:pPr>
        <w:pStyle w:val="ListBullet"/>
      </w:pPr>
      <w:r>
        <w:t>Your laptop delivery details if you are remote</w:t>
      </w:r>
    </w:p>
    <w:p>
      <w:r>
        <w:t>Action required from you:</w:t>
      </w:r>
    </w:p>
    <w:p>
      <w:pPr>
        <w:pStyle w:val="ListBullet"/>
      </w:pPr>
      <w:r>
        <w:t>Complete the pre-joining documentation in the HR portal before day one</w:t>
      </w:r>
    </w:p>
    <w:p>
      <w:pPr>
        <w:pStyle w:val="ListBullet"/>
      </w:pPr>
      <w:r>
        <w:t>If you have not received login credentials by the day before you start,</w:t>
      </w:r>
    </w:p>
    <w:p>
      <w:r>
        <w:t>contact people@zuqahtechnologies.com</w:t>
      </w:r>
    </w:p>
    <w:p>
      <w:pPr>
        <w:pStyle w:val="Heading1"/>
      </w:pPr>
      <w:r>
        <w:t>3. Day 1</w:t>
      </w:r>
    </w:p>
    <w:tbl>
      <w:tblPr>
        <w:tblStyle w:val="LightGrid-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What happens</w:t>
            </w:r>
          </w:p>
        </w:tc>
      </w:tr>
      <w:tr>
        <w:tc>
          <w:tcPr>
            <w:tcW w:type="dxa" w:w="4320"/>
          </w:tcPr>
          <w:p>
            <w:r>
              <w:t>Arrival</w:t>
            </w:r>
          </w:p>
        </w:tc>
        <w:tc>
          <w:tcPr>
            <w:tcW w:type="dxa" w:w="4320"/>
          </w:tcPr>
          <w:p>
            <w:r>
              <w:t>Meet your manager or the People Operations team at reception (or join the video call if remote)</w:t>
            </w:r>
          </w:p>
        </w:tc>
      </w:tr>
      <w:tr>
        <w:tc>
          <w:tcPr>
            <w:tcW w:type="dxa" w:w="4320"/>
          </w:tcPr>
          <w:p>
            <w:r>
              <w:t>Morning</w:t>
            </w:r>
          </w:p>
        </w:tc>
        <w:tc>
          <w:tcPr>
            <w:tcW w:type="dxa" w:w="4320"/>
          </w:tcPr>
          <w:p>
            <w:r>
              <w:t>Office tour, introductions to immediate team, collect equipment</w:t>
            </w:r>
          </w:p>
        </w:tc>
      </w:tr>
      <w:tr>
        <w:tc>
          <w:tcPr>
            <w:tcW w:type="dxa" w:w="4320"/>
          </w:tcPr>
          <w:p>
            <w:r>
              <w:t>Before lunch</w:t>
            </w:r>
          </w:p>
        </w:tc>
        <w:tc>
          <w:tcPr>
            <w:tcW w:type="dxa" w:w="4320"/>
          </w:tcPr>
          <w:p>
            <w:r>
              <w:t>IT setup — follow the New Starter IT Setup Checklist</w:t>
            </w:r>
          </w:p>
        </w:tc>
      </w:tr>
      <w:tr>
        <w:tc>
          <w:tcPr>
            <w:tcW w:type="dxa" w:w="4320"/>
          </w:tcPr>
          <w:p>
            <w:r>
              <w:t>Lunch</w:t>
            </w:r>
          </w:p>
        </w:tc>
        <w:tc>
          <w:tcPr>
            <w:tcW w:type="dxa" w:w="4320"/>
          </w:tcPr>
          <w:p>
            <w:r>
              <w:t>Informal lunch with your team (arranged by manager)</w:t>
            </w:r>
          </w:p>
        </w:tc>
      </w:tr>
      <w:tr>
        <w:tc>
          <w:tcPr>
            <w:tcW w:type="dxa" w:w="4320"/>
          </w:tcPr>
          <w:p>
            <w:r>
              <w:t>Afternoon</w:t>
            </w:r>
          </w:p>
        </w:tc>
        <w:tc>
          <w:tcPr>
            <w:tcW w:type="dxa" w:w="4320"/>
          </w:tcPr>
          <w:p>
            <w:r>
              <w:t>Company overview session with People Operations — mission, values, team structure, key policies</w:t>
            </w:r>
          </w:p>
        </w:tc>
      </w:tr>
      <w:tr>
        <w:tc>
          <w:tcPr>
            <w:tcW w:type="dxa" w:w="4320"/>
          </w:tcPr>
          <w:p>
            <w:r>
              <w:t>End of day</w:t>
            </w:r>
          </w:p>
        </w:tc>
        <w:tc>
          <w:tcPr>
            <w:tcW w:type="dxa" w:w="4320"/>
          </w:tcPr>
          <w:p>
            <w:r>
              <w:t>Manager check-in: any questions, first impressions, plan for tomorrow</w:t>
            </w:r>
          </w:p>
        </w:tc>
      </w:tr>
    </w:tbl>
    <w:p>
      <w:r>
        <w:t>If any system access is missing at end of day 1, raise a ticket via the IT portal — do not wait.</w:t>
      </w:r>
    </w:p>
    <w:p>
      <w:pPr>
        <w:pStyle w:val="Heading1"/>
      </w:pPr>
      <w:r>
        <w:t>4. Week 1 — settling in</w:t>
      </w:r>
    </w:p>
    <w:p>
      <w:r>
        <w:t>By end of week 1, you should:</w:t>
      </w:r>
    </w:p>
    <w:p>
      <w:pPr>
        <w:pStyle w:val="ListBullet"/>
      </w:pPr>
      <w:r>
        <w:t>Have all required system access (email, Slack/Teams, HR portal, code repo if applicable)</w:t>
      </w:r>
    </w:p>
    <w:p>
      <w:pPr>
        <w:pStyle w:val="ListBullet"/>
      </w:pPr>
      <w:r>
        <w:t>Have met your immediate team and understand the team's current priorities</w:t>
      </w:r>
    </w:p>
    <w:p>
      <w:pPr>
        <w:pStyle w:val="ListBullet"/>
      </w:pPr>
      <w:r>
        <w:t>Have completed mandatory training: POSH awareness, security awareness, data privacy</w:t>
      </w:r>
    </w:p>
    <w:p>
      <w:r>
        <w:t>(available in the HR portal → Learning → Mandatory Training)</w:t>
      </w:r>
    </w:p>
    <w:p>
      <w:pPr>
        <w:pStyle w:val="ListBullet"/>
      </w:pPr>
      <w:r>
        <w:t>Have met with your manager and agreed on your 30-day goals</w:t>
      </w:r>
    </w:p>
    <w:p>
      <w:r>
        <w:t>Meetings to schedule in week 1:</w:t>
      </w:r>
    </w:p>
    <w:p>
      <w:pPr>
        <w:pStyle w:val="ListBullet"/>
      </w:pPr>
      <w:r>
        <w:t>1:1 with your manager — agree the format and cadence for regular 1:1s</w:t>
      </w:r>
    </w:p>
    <w:p>
      <w:pPr>
        <w:pStyle w:val="ListBullet"/>
      </w:pPr>
      <w:r>
        <w:t>Intro calls with 3–5 key colleagues (your manager will suggest who)</w:t>
      </w:r>
    </w:p>
    <w:p>
      <w:pPr>
        <w:pStyle w:val="ListBullet"/>
      </w:pPr>
      <w:r>
        <w:t>Introduction to your buddy (see section 5)</w:t>
      </w:r>
    </w:p>
    <w:p>
      <w:pPr>
        <w:pStyle w:val="Heading2"/>
      </w:pPr>
      <w:r>
        <w:t>4.1 Who to ask for help</w:t>
      </w:r>
    </w:p>
    <w:tbl>
      <w:tblPr>
        <w:tblStyle w:val="LightGrid-Accent1"/>
        <w:tblW w:type="auto" w:w="0"/>
        <w:tblLook w:firstColumn="1" w:firstRow="1" w:lastColumn="0" w:lastRow="0" w:noHBand="0" w:noVBand="1" w:val="04A0"/>
      </w:tblPr>
      <w:tblGrid>
        <w:gridCol w:w="4320"/>
        <w:gridCol w:w="4320"/>
      </w:tblGrid>
      <w:tr>
        <w:tc>
          <w:tcPr>
            <w:tcW w:type="dxa" w:w="4320"/>
          </w:tcPr>
          <w:p>
            <w:r>
              <w:t>Need</w:t>
            </w:r>
          </w:p>
        </w:tc>
        <w:tc>
          <w:tcPr>
            <w:tcW w:type="dxa" w:w="4320"/>
          </w:tcPr>
          <w:p>
            <w:r>
              <w:t>Contact</w:t>
            </w:r>
          </w:p>
        </w:tc>
      </w:tr>
      <w:tr>
        <w:tc>
          <w:tcPr>
            <w:tcW w:type="dxa" w:w="4320"/>
          </w:tcPr>
          <w:p>
            <w:r>
              <w:t>IT and system access</w:t>
            </w:r>
          </w:p>
        </w:tc>
        <w:tc>
          <w:tcPr>
            <w:tcW w:type="dxa" w:w="4320"/>
          </w:tcPr>
          <w:p>
            <w:r>
              <w:t>IT Service Desk at it.zuqahtechnologies.com or it@zuqahtechnologies.com</w:t>
            </w:r>
          </w:p>
        </w:tc>
      </w:tr>
      <w:tr>
        <w:tc>
          <w:tcPr>
            <w:tcW w:type="dxa" w:w="4320"/>
          </w:tcPr>
          <w:p>
            <w:r>
              <w:t>HR and payroll questions</w:t>
            </w:r>
          </w:p>
        </w:tc>
        <w:tc>
          <w:tcPr>
            <w:tcW w:type="dxa" w:w="4320"/>
          </w:tcPr>
          <w:p>
            <w:r>
              <w:t>people@zuqahtechnologies.com</w:t>
            </w:r>
          </w:p>
        </w:tc>
      </w:tr>
      <w:tr>
        <w:tc>
          <w:tcPr>
            <w:tcW w:type="dxa" w:w="4320"/>
          </w:tcPr>
          <w:p>
            <w:r>
              <w:t>Your role and work</w:t>
            </w:r>
          </w:p>
        </w:tc>
        <w:tc>
          <w:tcPr>
            <w:tcW w:type="dxa" w:w="4320"/>
          </w:tcPr>
          <w:p>
            <w:r>
              <w:t>Your manager</w:t>
            </w:r>
          </w:p>
        </w:tc>
      </w:tr>
      <w:tr>
        <w:tc>
          <w:tcPr>
            <w:tcW w:type="dxa" w:w="4320"/>
          </w:tcPr>
          <w:p>
            <w:r>
              <w:t>Company culture and unofficial questions</w:t>
            </w:r>
          </w:p>
        </w:tc>
        <w:tc>
          <w:tcPr>
            <w:tcW w:type="dxa" w:w="4320"/>
          </w:tcPr>
          <w:p>
            <w:r>
              <w:t>Your buddy (see section 5)</w:t>
            </w:r>
          </w:p>
        </w:tc>
      </w:tr>
      <w:tr>
        <w:tc>
          <w:tcPr>
            <w:tcW w:type="dxa" w:w="4320"/>
          </w:tcPr>
          <w:p>
            <w:r>
              <w:t>Benefits and leave</w:t>
            </w:r>
          </w:p>
        </w:tc>
        <w:tc>
          <w:tcPr>
            <w:tcW w:type="dxa" w:w="4320"/>
          </w:tcPr>
          <w:p>
            <w:r>
              <w:t>HR portal → My Benefits or people@zuqahtechnologies.com</w:t>
            </w:r>
          </w:p>
        </w:tc>
      </w:tr>
    </w:tbl>
    <w:p>
      <w:pPr>
        <w:pStyle w:val="Heading1"/>
      </w:pPr>
      <w:r>
        <w:t>5. Your onboarding buddy</w:t>
      </w:r>
    </w:p>
    <w:p>
      <w:r>
        <w:t>Every new joiner is assigned an onboarding buddy — a colleague who is not their direct manager. The buddy's role is to:</w:t>
      </w:r>
    </w:p>
    <w:p>
      <w:pPr>
        <w:pStyle w:val="ListBullet"/>
      </w:pPr>
      <w:r>
        <w:t>Answer questions you might not feel comfortable asking a manager</w:t>
      </w:r>
    </w:p>
    <w:p>
      <w:pPr>
        <w:pStyle w:val="ListBullet"/>
      </w:pPr>
      <w:r>
        <w:t>Help you navigate informal norms ("how do we actually do things here")</w:t>
      </w:r>
    </w:p>
    <w:p>
      <w:pPr>
        <w:pStyle w:val="ListBullet"/>
      </w:pPr>
      <w:r>
        <w:t>Check in with you at the end of weeks 1, 2 and 4</w:t>
      </w:r>
    </w:p>
    <w:p>
      <w:r>
        <w:t>Your buddy will be introduced in the welcome email. If you haven't heard from them by day 2, let People Operations know.</w:t>
      </w:r>
    </w:p>
    <w:p>
      <w:pPr>
        <w:pStyle w:val="Heading1"/>
      </w:pPr>
      <w:r>
        <w:t>6. Weeks 2–3 — getting into the work</w:t>
      </w:r>
    </w:p>
    <w:p>
      <w:r>
        <w:t>By the end of week 3, you should:</w:t>
      </w:r>
    </w:p>
    <w:p>
      <w:pPr>
        <w:pStyle w:val="ListBullet"/>
      </w:pPr>
      <w:r>
        <w:t>Have started contributing to actual work — even if small tasks</w:t>
      </w:r>
    </w:p>
    <w:p>
      <w:pPr>
        <w:pStyle w:val="ListBullet"/>
      </w:pPr>
      <w:r>
        <w:t>Have a clearer picture of how your role connects to the team's goals</w:t>
      </w:r>
    </w:p>
    <w:p>
      <w:pPr>
        <w:pStyle w:val="ListBullet"/>
      </w:pPr>
      <w:r>
        <w:t>Have attended at least one team meeting and understood the team's rhythms</w:t>
      </w:r>
    </w:p>
    <w:p>
      <w:pPr>
        <w:pStyle w:val="ListBullet"/>
      </w:pPr>
      <w:r>
        <w:t>Have reviewed the key policies relevant to your role</w:t>
      </w:r>
    </w:p>
    <w:p>
      <w:r>
        <w:t>(linked in the HR portal → New Starter → Policies to Read)</w:t>
      </w:r>
    </w:p>
    <w:p>
      <w:pPr>
        <w:pStyle w:val="ListBullet"/>
      </w:pPr>
      <w:r>
        <w:t>Have asked your manager for feedback on your first couple of weeks</w:t>
      </w:r>
    </w:p>
    <w:p>
      <w:r>
        <w:t>Key policies to read in your first two weeks (linked in HR portal):</w:t>
      </w:r>
    </w:p>
    <w:p>
      <w:pPr>
        <w:pStyle w:val="ListBullet"/>
      </w:pPr>
      <w:r>
        <w:t>Code of Conduct</w:t>
      </w:r>
    </w:p>
    <w:p>
      <w:pPr>
        <w:pStyle w:val="ListBullet"/>
      </w:pPr>
      <w:r>
        <w:t>Expense and Travel Policy (if you will be travelling or claiming expenses)</w:t>
      </w:r>
    </w:p>
    <w:p>
      <w:pPr>
        <w:pStyle w:val="ListBullet"/>
      </w:pPr>
      <w:r>
        <w:t>IT Acceptable Use Policy</w:t>
      </w:r>
    </w:p>
    <w:p>
      <w:pPr>
        <w:pStyle w:val="ListBullet"/>
      </w:pPr>
      <w:r>
        <w:t>Remote and Hybrid Working Policy (if applicable)</w:t>
      </w:r>
    </w:p>
    <w:p>
      <w:pPr>
        <w:pStyle w:val="ListBullet"/>
      </w:pPr>
      <w:r>
        <w:t>Paid Time Off and Leave Policy</w:t>
      </w:r>
    </w:p>
    <w:p>
      <w:pPr>
        <w:pStyle w:val="ListBullet"/>
      </w:pPr>
      <w:r>
        <w:t>POSH Policy</w:t>
      </w:r>
    </w:p>
    <w:p>
      <w:pPr>
        <w:pStyle w:val="Heading1"/>
      </w:pPr>
      <w:r>
        <w:t>7. The 30-day mark</w:t>
      </w:r>
    </w:p>
    <w:p>
      <w:r>
        <w:t>At the end of your first month, People Operations will send you a short onboarding survey. Please complete it honestly — this is how Zuqah Technologies improves the experience for the next person.</w:t>
      </w:r>
    </w:p>
    <w:p>
      <w:r>
        <w:t>Your manager will hold a 30-day review meeting covering:</w:t>
      </w:r>
    </w:p>
    <w:p>
      <w:pPr>
        <w:pStyle w:val="ListBullet"/>
      </w:pPr>
      <w:r>
        <w:t>Progress against first-month goals</w:t>
      </w:r>
    </w:p>
    <w:p>
      <w:pPr>
        <w:pStyle w:val="ListBullet"/>
      </w:pPr>
      <w:r>
        <w:t>Any concerns or questions you have</w:t>
      </w:r>
    </w:p>
    <w:p>
      <w:pPr>
        <w:pStyle w:val="ListBullet"/>
      </w:pPr>
      <w:r>
        <w:t>Adjustments to support and expectations going forward</w:t>
      </w:r>
    </w:p>
    <w:p>
      <w:r>
        <w:t>This meeting is a two-way conversation. Come with questions and feedback, not just updates.</w:t>
      </w:r>
    </w:p>
    <w:p>
      <w:pPr>
        <w:pStyle w:val="Heading1"/>
      </w:pPr>
      <w:r>
        <w:t>8. Probation period</w:t>
      </w:r>
    </w:p>
    <w:p>
      <w:r>
        <w:t>Your probation period is 3 months from your start date. See the Probation and Confirmation Policy for full details. Your manager will hold structured check-ins at the end of months 1, 2 and 3.</w:t>
      </w:r>
    </w:p>
    <w:p>
      <w:pPr>
        <w:pStyle w:val="Heading1"/>
      </w:pPr>
      <w:r>
        <w:t>9. Key resources</w:t>
      </w:r>
    </w:p>
    <w:tbl>
      <w:tblPr>
        <w:tblStyle w:val="LightGrid-Accent1"/>
        <w:tblW w:type="auto" w:w="0"/>
        <w:tblLook w:firstColumn="1" w:firstRow="1" w:lastColumn="0" w:lastRow="0" w:noHBand="0" w:noVBand="1" w:val="04A0"/>
      </w:tblPr>
      <w:tblGrid>
        <w:gridCol w:w="4320"/>
        <w:gridCol w:w="4320"/>
      </w:tblGrid>
      <w:tr>
        <w:tc>
          <w:tcPr>
            <w:tcW w:type="dxa" w:w="4320"/>
          </w:tcPr>
          <w:p>
            <w:r>
              <w:t>Resource</w:t>
            </w:r>
          </w:p>
        </w:tc>
        <w:tc>
          <w:tcPr>
            <w:tcW w:type="dxa" w:w="4320"/>
          </w:tcPr>
          <w:p>
            <w:r>
              <w:t>Where</w:t>
            </w:r>
          </w:p>
        </w:tc>
      </w:tr>
      <w:tr>
        <w:tc>
          <w:tcPr>
            <w:tcW w:type="dxa" w:w="4320"/>
          </w:tcPr>
          <w:p>
            <w:r>
              <w:t>HR portal</w:t>
            </w:r>
          </w:p>
        </w:tc>
        <w:tc>
          <w:tcPr>
            <w:tcW w:type="dxa" w:w="4320"/>
          </w:tcPr>
          <w:p>
            <w:r>
              <w:t>hr.zuqahtechnologies.com</w:t>
            </w:r>
          </w:p>
        </w:tc>
      </w:tr>
      <w:tr>
        <w:tc>
          <w:tcPr>
            <w:tcW w:type="dxa" w:w="4320"/>
          </w:tcPr>
          <w:p>
            <w:r>
              <w:t>IT portal</w:t>
            </w:r>
          </w:p>
        </w:tc>
        <w:tc>
          <w:tcPr>
            <w:tcW w:type="dxa" w:w="4320"/>
          </w:tcPr>
          <w:p>
            <w:r>
              <w:t>it.zuqahtechnologies.com</w:t>
            </w:r>
          </w:p>
        </w:tc>
      </w:tr>
      <w:tr>
        <w:tc>
          <w:tcPr>
            <w:tcW w:type="dxa" w:w="4320"/>
          </w:tcPr>
          <w:p>
            <w:r>
              <w:t>Company handbook</w:t>
            </w:r>
          </w:p>
        </w:tc>
        <w:tc>
          <w:tcPr>
            <w:tcW w:type="dxa" w:w="4320"/>
          </w:tcPr>
          <w:p>
            <w:r>
              <w:t>HR portal → Company → Handbook</w:t>
            </w:r>
          </w:p>
        </w:tc>
      </w:tr>
      <w:tr>
        <w:tc>
          <w:tcPr>
            <w:tcW w:type="dxa" w:w="4320"/>
          </w:tcPr>
          <w:p>
            <w:r>
              <w:t>All policies</w:t>
            </w:r>
          </w:p>
        </w:tc>
        <w:tc>
          <w:tcPr>
            <w:tcW w:type="dxa" w:w="4320"/>
          </w:tcPr>
          <w:p>
            <w:r>
              <w:t>HR portal → Company → Policies</w:t>
            </w:r>
          </w:p>
        </w:tc>
      </w:tr>
      <w:tr>
        <w:tc>
          <w:tcPr>
            <w:tcW w:type="dxa" w:w="4320"/>
          </w:tcPr>
          <w:p>
            <w:r>
              <w:t>Organisation chart</w:t>
            </w:r>
          </w:p>
        </w:tc>
        <w:tc>
          <w:tcPr>
            <w:tcW w:type="dxa" w:w="4320"/>
          </w:tcPr>
          <w:p>
            <w:r>
              <w:t>HR portal → People → Org Chart</w:t>
            </w:r>
          </w:p>
        </w:tc>
      </w:tr>
      <w:tr>
        <w:tc>
          <w:tcPr>
            <w:tcW w:type="dxa" w:w="4320"/>
          </w:tcPr>
          <w:p>
            <w:r>
              <w:t>Payslips and tax documents</w:t>
            </w:r>
          </w:p>
        </w:tc>
        <w:tc>
          <w:tcPr>
            <w:tcW w:type="dxa" w:w="4320"/>
          </w:tcPr>
          <w:p>
            <w:r>
              <w:t>HR portal → Payroll</w:t>
            </w:r>
          </w:p>
        </w:tc>
      </w:tr>
      <w:tr>
        <w:tc>
          <w:tcPr>
            <w:tcW w:type="dxa" w:w="4320"/>
          </w:tcPr>
          <w:p>
            <w:r>
              <w:t>Leave booking</w:t>
            </w:r>
          </w:p>
        </w:tc>
        <w:tc>
          <w:tcPr>
            <w:tcW w:type="dxa" w:w="4320"/>
          </w:tcPr>
          <w:p>
            <w:r>
              <w:t>HR portal → My Leave</w:t>
            </w:r>
          </w:p>
        </w:tc>
      </w:tr>
      <w:tr>
        <w:tc>
          <w:tcPr>
            <w:tcW w:type="dxa" w:w="4320"/>
          </w:tcPr>
          <w:p>
            <w:r>
              <w:t>Expense claims</w:t>
            </w:r>
          </w:p>
        </w:tc>
        <w:tc>
          <w:tcPr>
            <w:tcW w:type="dxa" w:w="4320"/>
          </w:tcPr>
          <w:p>
            <w:r>
              <w:t>HR portal → Expenses</w:t>
            </w:r>
          </w:p>
        </w:tc>
      </w:tr>
      <w:tr>
        <w:tc>
          <w:tcPr>
            <w:tcW w:type="dxa" w:w="4320"/>
          </w:tcPr>
          <w:p>
            <w:r>
              <w:t>IT help</w:t>
            </w:r>
          </w:p>
        </w:tc>
        <w:tc>
          <w:tcPr>
            <w:tcW w:type="dxa" w:w="4320"/>
          </w:tcPr>
          <w:p>
            <w:r>
              <w:t>it.zuqahtechnologies.com</w:t>
            </w:r>
          </w:p>
        </w:tc>
      </w:tr>
    </w:tbl>
    <w:p>
      <w:pPr>
        <w:pStyle w:val="Heading1"/>
      </w:pPr>
      <w:r>
        <w:t>10. Things that commonly go wrong in the first 30 days</w:t>
      </w:r>
    </w:p>
    <w:p>
      <w:pPr>
        <w:pStyle w:val="ListBullet"/>
      </w:pPr>
      <w:r>
        <w:t>System access missing: Raise a ticket the same day. Don't wait to</w:t>
      </w:r>
    </w:p>
    <w:p>
      <w:r>
        <w:t>see if access appears. Common ones to check: email, code repository, project   management tool, VPN.</w:t>
      </w:r>
    </w:p>
    <w:p>
      <w:pPr>
        <w:pStyle w:val="ListBullet"/>
      </w:pPr>
      <w:r>
        <w:t>Not knowing who to ask: When in doubt, ask your buddy or your manager.</w:t>
      </w:r>
    </w:p>
    <w:p>
      <w:r>
        <w:t>There are no silly questions in month 1.</w:t>
      </w:r>
    </w:p>
    <w:p>
      <w:pPr>
        <w:pStyle w:val="ListBullet"/>
      </w:pPr>
      <w:r>
        <w:t>Feeling overwhelmed by information: This is normal. Focus on what you</w:t>
      </w:r>
    </w:p>
    <w:p>
      <w:r>
        <w:t>need for this week, not everything you need to know eventually.</w:t>
      </w:r>
    </w:p>
    <w:p>
      <w:pPr>
        <w:pStyle w:val="ListBullet"/>
      </w:pPr>
      <w:r>
        <w:t>Missing mandatory training deadline: Complete POSH, security and data</w:t>
      </w:r>
    </w:p>
    <w:p>
      <w:r>
        <w:t>privacy training within 30 days. Check completion in the HR portal.</w:t>
      </w:r>
    </w:p>
    <w:p>
      <w:pPr>
        <w:pStyle w:val="ListBullet"/>
      </w:pPr>
      <w:r>
        <w:t>Not setting up 1:1s: Set these up in week 1. Don't wait for your manager</w:t>
      </w:r>
    </w:p>
    <w:p>
      <w:r>
        <w:t>to invite you.</w:t>
      </w:r>
    </w:p>
    <w:p>
      <w:pPr>
        <w:pStyle w:val="Heading1"/>
      </w:pPr>
      <w:r>
        <w:t>11. Contact</w:t>
      </w:r>
    </w:p>
    <w:p>
      <w:r>
        <w:t>All onboarding questions: people@zuqahtechnologies.com</w:t>
      </w:r>
    </w:p>
    <w:p>
      <w:r>
        <w:t>Your manager's contact details are in the offer letter and in the org chart in the HR portal.</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