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Printing and Peripherals Guide</w:t>
      </w:r>
    </w:p>
    <w:p>
      <w:r>
        <w:rPr>
          <w:color w:val="64748B"/>
          <w:sz w:val="17"/>
        </w:rPr>
        <w:t>Version 1.9  |  Owner: End User Computing  |  Effective 2026-02-20  |  Next review 2027-02-20</w:t>
      </w:r>
    </w:p>
    <w:p>
      <w:pPr>
        <w:pStyle w:val="Heading1"/>
      </w:pPr>
      <w:r>
        <w:t>1. Purpose</w:t>
      </w:r>
    </w:p>
    <w:p>
      <w:r>
        <w:t>How to connect to Zuqah Technologies printers, what peripherals are provided, and how to resolve the problems that come up most often. This is a practical guide rather than a policy; where it touches entitlement, the Laptop Refresh and Hardware Standards governs.</w:t>
      </w:r>
    </w:p>
    <w:p>
      <w:pPr>
        <w:pStyle w:val="Heading1"/>
      </w:pPr>
      <w:r>
        <w:t>2. Printing</w:t>
      </w:r>
    </w:p>
    <w:p>
      <w:pPr>
        <w:pStyle w:val="Heading2"/>
      </w:pPr>
      <w:r>
        <w:t>2.1 Connecting</w:t>
      </w:r>
    </w:p>
    <w:p>
      <w:r>
        <w:t>Zuqah Technologies uses follow-me printing. There is one print queue for the whole organisation and a job can be collected from any Zuqah Technologies printer in any office.</w:t>
      </w:r>
    </w:p>
    <w:p>
      <w:pPr>
        <w:pStyle w:val="ListBullet"/>
      </w:pPr>
      <w:r>
        <w:t>1. Open Printers in system settings.</w:t>
      </w:r>
    </w:p>
    <w:p>
      <w:pPr>
        <w:pStyle w:val="ListBullet"/>
      </w:pPr>
      <w:r>
        <w:t>2. Add Zuqah Technologies-Secure-Print. It appears automatically on the office network</w:t>
      </w:r>
    </w:p>
    <w:p>
      <w:r>
        <w:t>and over the VPN.</w:t>
      </w:r>
    </w:p>
    <w:p>
      <w:pPr>
        <w:pStyle w:val="ListBullet"/>
      </w:pPr>
      <w:r>
        <w:t>3. Print as normal. The job is held, not printed.</w:t>
      </w:r>
    </w:p>
    <w:p>
      <w:pPr>
        <w:pStyle w:val="ListBullet"/>
      </w:pPr>
      <w:r>
        <w:t>4. Tap your badge at any printer to release it.</w:t>
      </w:r>
    </w:p>
    <w:p>
      <w:r>
        <w:t>Held jobs are deleted after 24 hours. This is deliberate: it prevents documents sitting in an output tray overnight.</w:t>
      </w:r>
    </w:p>
    <w:p>
      <w:pPr>
        <w:pStyle w:val="Heading2"/>
      </w:pPr>
      <w:r>
        <w:t>2.2 Printing from home</w:t>
      </w:r>
    </w:p>
    <w:p>
      <w:r>
        <w:t>Jobs can be submitted over the VPN and collected next time you are in an office, within the 24-hour window. Zuqah Technologies does not provide or support home printers, and home printer costs are not reimbursable.</w:t>
      </w:r>
    </w:p>
    <w:p>
      <w:pPr>
        <w:pStyle w:val="Heading2"/>
      </w:pPr>
      <w:r>
        <w:t>2.3 Common printing problems</w:t>
      </w:r>
    </w:p>
    <w:p>
      <w:r>
        <w:t>The printer does not appear. Confirm you are on the office network or connected to the VPN. The queue is not published to the public internet.</w:t>
      </w:r>
    </w:p>
    <w:p>
      <w:r>
        <w:t>The badge tap does nothing. Badges deactivate after 90 days without an office visit. Contact Facilities, not the Service Desk.</w:t>
      </w:r>
    </w:p>
    <w:p>
      <w:r>
        <w:t>The job is missing. Check it was submitted more than 24 hours ago. Re-submit if so.</w:t>
      </w:r>
    </w:p>
    <w:p>
      <w:r>
        <w:t>Printing is very slow. Large documents with high-resolution images take time to spool. Exporting to PDF before printing usually helps substantially.</w:t>
      </w:r>
    </w:p>
    <w:p>
      <w:pPr>
        <w:pStyle w:val="Heading1"/>
      </w:pPr>
      <w:r>
        <w:t>3. Docking stations</w:t>
      </w:r>
    </w:p>
    <w:p>
      <w:r>
        <w:t>One docking station per employee, requested through the IT portal without approval.</w:t>
      </w:r>
    </w:p>
    <w:p>
      <w:r>
        <w:t>The standard dock supports two external displays, wired network, and charging over a single cable. It works with all three laptop models in the hardware catalogue.</w:t>
      </w:r>
    </w:p>
    <w:p>
      <w:pPr>
        <w:pStyle w:val="Heading2"/>
      </w:pPr>
      <w:r>
        <w:t>3.1 Common docking problems</w:t>
      </w:r>
    </w:p>
    <w:p>
      <w:r>
        <w:t>Displays do not wake after the laptop sleeps. Disconnect and reconnect the cable. If it recurs daily, the dock's firmware is likely out of date — raise a ticket, as firmware is not updated automatically.</w:t>
      </w:r>
    </w:p>
    <w:p>
      <w:r>
        <w:t>Only one display works. Check the resolution and refresh rate of both. Two displays above 4K at 60 Hz exceed the bandwidth of a single cable. Reducing one to 30 Hz, or to 1440p, resolves it.</w:t>
      </w:r>
    </w:p>
    <w:p>
      <w:r>
        <w:t>The laptop does not charge from the dock. Confirm the dock's own power supply is connected. The dock does not charge the laptop from bus power alone, and this is the cause the majority of the time.</w:t>
      </w:r>
    </w:p>
    <w:p>
      <w:r>
        <w:t>Wired network does not work through the dock. The dock's network adapter has its own address, so a network requiring device registration may need it registered. Raise a ticket with the adapter address shown in network settings.</w:t>
      </w:r>
    </w:p>
    <w:p>
      <w:pPr>
        <w:pStyle w:val="Heading1"/>
      </w:pPr>
      <w:r>
        <w:t>4. Monitors</w:t>
      </w:r>
    </w:p>
    <w:p>
      <w:r>
        <w:t>Up to two per employee without approval. The standard model is a 27-inch 1440p display. A single 34-inch ultrawide may be requested instead of two displays, not in addition.</w:t>
      </w:r>
    </w:p>
    <w:p>
      <w:r>
        <w:t>Monitors are replaced on failure, not on a refresh cycle.</w:t>
      </w:r>
    </w:p>
    <w:p>
      <w:pPr>
        <w:pStyle w:val="Heading1"/>
      </w:pPr>
      <w:r>
        <w:t>5. Headsets, keyboards and mice</w:t>
      </w:r>
    </w:p>
    <w:p>
      <w:r>
        <w:t>Provided on request without approval. The standard headset is certified for Zuqah Technologies Teams, which matters — uncertified devices frequently cause the echo and one-way-audio problems reported to the Service Desk.</w:t>
      </w:r>
    </w:p>
    <w:p>
      <w:r>
        <w:t>Replacements for items under two years old need manager approval, except where the item has failed.</w:t>
      </w:r>
    </w:p>
    <w:p>
      <w:pPr>
        <w:pStyle w:val="Heading1"/>
      </w:pPr>
      <w:r>
        <w:t>6. Ergonomic and accessibility equipment</w:t>
      </w:r>
    </w:p>
    <w:p>
      <w:r>
        <w:t>Equipment needed for an accessibility or occupational health reason is outside the limits in this guide and outside the approval process. Requests go to People Operations rather than to IT, are not subject to the standard catalogue, and do not require a business justification to a manager.</w:t>
      </w:r>
    </w:p>
    <w:p>
      <w:pPr>
        <w:pStyle w:val="Heading1"/>
      </w:pPr>
      <w:r>
        <w:t>7. Personal peripherals</w:t>
      </w:r>
    </w:p>
    <w:p>
      <w:r>
        <w:t>Personal keyboards, mice, headsets and monitors may be connected to a Zuqah Technologies laptop. Personal storage devices — USB drives and external disks — may not; the port policy blocks them, and this cannot be exempted.</w:t>
      </w:r>
    </w:p>
    <w:p>
      <w:r>
        <w:t>To move a file to or from an unmanaged device, use Zuqah Technologies file sharing, which is covered in the Collaboration Tools Standard.</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