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Controladoria PNCP</w:t>
      </w:r>
    </w:p>
    <w:p>
      <w:r>
        <w:rPr>
          <w:b/>
          <w:sz w:val="30"/>
        </w:rPr>
        <w:t>Tutorial: conectar o Power BI ao MySQL</w:t>
      </w:r>
    </w:p>
    <w:p>
      <w:r>
        <w:t xml:space="preserve">Como instalar o driver (MySQL Connector/NET) e importar as tabelas do seu banco </w:t>
      </w:r>
      <w:r>
        <w:rPr>
          <w:rFonts w:ascii="Consolas" w:hAnsi="Consolas"/>
          <w:color w:val="333333"/>
          <w:sz w:val="20"/>
        </w:rPr>
        <w:t>pncp_controladoria</w:t>
      </w:r>
      <w:r>
        <w:t xml:space="preserve"> para o Power BI Desktop.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5E1"/>
          </w:tcPr>
          <w:p>
            <w:r/>
            <w:r>
              <w:rPr>
                <w:b/>
              </w:rPr>
              <w:t>Antes de começar, confira</w:t>
            </w:r>
          </w:p>
          <w:p>
            <w:r>
              <w:t xml:space="preserve">• O MySQL está ligado e o banco </w:t>
            </w:r>
            <w:r>
              <w:rPr>
                <w:rFonts w:ascii="Consolas" w:hAnsi="Consolas"/>
                <w:color w:val="333333"/>
                <w:sz w:val="20"/>
              </w:rPr>
              <w:t>pncp_controladoria</w:t>
            </w:r>
            <w:r>
              <w:t xml:space="preserve"> já foi carregado (</w:t>
            </w:r>
            <w:r>
              <w:rPr>
                <w:rFonts w:ascii="Consolas" w:hAnsi="Consolas"/>
                <w:color w:val="333333"/>
                <w:sz w:val="20"/>
              </w:rPr>
              <w:t>python -m src.carregar</w:t>
            </w:r>
            <w:r>
              <w:t xml:space="preserve"> terminou sem erro).</w:t>
            </w:r>
          </w:p>
          <w:p>
            <w:r>
              <w:t xml:space="preserve">• Você sabe o usuário e a senha do MySQL (são os mesmos do seu arquivo </w:t>
            </w:r>
            <w:r>
              <w:rPr>
                <w:rFonts w:ascii="Consolas" w:hAnsi="Consolas"/>
                <w:color w:val="333333"/>
                <w:sz w:val="20"/>
              </w:rPr>
              <w:t>.env</w:t>
            </w:r>
            <w:r>
              <w:t>).</w:t>
            </w:r>
          </w:p>
          <w:p>
            <w:r>
              <w:t>• O Power BI Desktop está instalado (versão da Microsoft Store ou o instalador do site da Microsoft: tanto faz).</w:t>
            </w:r>
          </w:p>
        </w:tc>
      </w:tr>
    </w:tbl>
    <w:p/>
    <w:p>
      <w:pPr>
        <w:pStyle w:val="Heading1"/>
      </w:pPr>
      <w:r>
        <w:t>1. Por que preciso instalar um driver?</w:t>
      </w:r>
    </w:p>
    <w:p>
      <w:r>
        <w:t xml:space="preserve">O Power BI não traz o conector do MySQL pronto. Ele usa um programa auxiliar chamado </w:t>
      </w:r>
      <w:r>
        <w:rPr>
          <w:b/>
        </w:rPr>
        <w:t>MySQL Connector/NET</w:t>
      </w:r>
      <w:r>
        <w:t xml:space="preserve">, que é gratuito e oficial da Oracle (a dona do MySQL). Sem ele, ao tentar conectar aparece um erro dizendo que o provedor </w:t>
      </w:r>
      <w:r>
        <w:rPr>
          <w:b/>
        </w:rPr>
        <w:t>MySql.Data.MySqlClient</w:t>
      </w:r>
      <w:r>
        <w:t xml:space="preserve"> não foi encontrado. Você instala o driver </w:t>
      </w:r>
      <w:r>
        <w:rPr>
          <w:b/>
        </w:rPr>
        <w:t>uma vez só</w:t>
      </w:r>
      <w:r>
        <w:t xml:space="preserve"> no computador.</w:t>
      </w:r>
    </w:p>
    <w:p>
      <w:pPr>
        <w:pStyle w:val="Heading1"/>
      </w:pPr>
      <w:r>
        <w:t>2. Instalar o MySQL Connector/NET</w:t>
      </w:r>
    </w:p>
    <w:p>
      <w:pPr>
        <w:tabs>
          <w:tab w:pos="510" w:val="left"/>
        </w:tabs>
        <w:ind w:left="510" w:hanging="510"/>
      </w:pPr>
      <w:r>
        <w:rPr>
          <w:b/>
        </w:rPr>
        <w:t>1.</w:t>
        <w:tab/>
      </w:r>
      <w:r>
        <w:rPr>
          <w:b/>
        </w:rPr>
        <w:t>Feche o Power BI Desktop</w:t>
      </w:r>
      <w:r>
        <w:t>, se ele estiver aberto. Ele só reconhece o driver ao ser aberto de novo.</w:t>
      </w:r>
    </w:p>
    <w:p>
      <w:pPr>
        <w:tabs>
          <w:tab w:pos="510" w:val="left"/>
        </w:tabs>
        <w:ind w:left="510" w:hanging="510"/>
      </w:pPr>
      <w:r>
        <w:rPr>
          <w:b/>
        </w:rPr>
        <w:t>2.</w:t>
        <w:tab/>
      </w:r>
      <w:r>
        <w:t xml:space="preserve">Abra o site oficial: </w:t>
      </w:r>
      <w:r>
        <w:rPr>
          <w:rFonts w:ascii="Consolas" w:hAnsi="Consolas"/>
          <w:color w:val="333333"/>
          <w:sz w:val="20"/>
        </w:rPr>
        <w:t>https://dev.mysql.com/downloads/connector/net/</w:t>
      </w:r>
      <w:r>
        <w:t xml:space="preserve"> (se o link mudar, pesquise por “MySQL Connector/NET download” e entre só no site </w:t>
      </w:r>
      <w:r>
        <w:rPr>
          <w:b/>
        </w:rPr>
        <w:t>dev.mysql.com</w:t>
      </w:r>
      <w:r>
        <w:t>).</w:t>
      </w:r>
    </w:p>
    <w:p>
      <w:pPr>
        <w:tabs>
          <w:tab w:pos="510" w:val="left"/>
        </w:tabs>
        <w:ind w:left="510" w:hanging="510"/>
      </w:pPr>
      <w:r>
        <w:rPr>
          <w:b/>
        </w:rPr>
        <w:t>3.</w:t>
        <w:tab/>
      </w:r>
      <w:r>
        <w:t xml:space="preserve">Em “Select Operating System”, deixe </w:t>
      </w:r>
      <w:r>
        <w:rPr>
          <w:b/>
        </w:rPr>
        <w:t>Microsoft Windows</w:t>
      </w:r>
      <w:r>
        <w:t xml:space="preserve">. Escolha a versão </w:t>
      </w:r>
      <w:r>
        <w:rPr>
          <w:b/>
        </w:rPr>
        <w:t>8.x</w:t>
      </w:r>
      <w:r>
        <w:t xml:space="preserve"> (a mais recente da série 8, como 8.4.0). A versão 8.x é a testada com este projeto.</w:t>
      </w:r>
    </w:p>
    <w:p>
      <w:pPr>
        <w:tabs>
          <w:tab w:pos="510" w:val="left"/>
        </w:tabs>
        <w:ind w:left="510" w:hanging="510"/>
      </w:pPr>
      <w:r>
        <w:rPr>
          <w:b/>
        </w:rPr>
        <w:t>4.</w:t>
        <w:tab/>
      </w:r>
      <w:r>
        <w:t xml:space="preserve">Baixe o arquivo </w:t>
      </w:r>
      <w:r>
        <w:rPr>
          <w:b/>
        </w:rPr>
        <w:t>MSI Installer</w:t>
      </w:r>
      <w:r>
        <w:t xml:space="preserve"> (extensão </w:t>
      </w:r>
      <w:r>
        <w:rPr>
          <w:rFonts w:ascii="Consolas" w:hAnsi="Consolas"/>
          <w:color w:val="333333"/>
          <w:sz w:val="20"/>
        </w:rPr>
        <w:t>.msi</w:t>
      </w:r>
      <w:r>
        <w:t xml:space="preserve">). Se pedir login, clique em </w:t>
      </w:r>
      <w:r>
        <w:rPr>
          <w:b/>
        </w:rPr>
        <w:t>“No thanks, just start my download”</w:t>
      </w:r>
      <w:r>
        <w:t xml:space="preserve"> (não precisa criar conta).</w:t>
      </w:r>
    </w:p>
    <w:p>
      <w:pPr>
        <w:tabs>
          <w:tab w:pos="510" w:val="left"/>
        </w:tabs>
        <w:ind w:left="510" w:hanging="510"/>
      </w:pPr>
      <w:r>
        <w:rPr>
          <w:b/>
        </w:rPr>
        <w:t>5.</w:t>
        <w:tab/>
      </w:r>
      <w:r>
        <w:t xml:space="preserve">Dê dois cliques no </w:t>
      </w:r>
      <w:r>
        <w:rPr>
          <w:rFonts w:ascii="Consolas" w:hAnsi="Consolas"/>
          <w:color w:val="333333"/>
          <w:sz w:val="20"/>
        </w:rPr>
        <w:t>.msi</w:t>
      </w:r>
      <w:r>
        <w:t xml:space="preserve"> baixado e aceite a licença. No tipo de instalação, escolha </w:t>
      </w:r>
      <w:r>
        <w:rPr>
          <w:b/>
        </w:rPr>
        <w:t>Typical</w:t>
      </w:r>
      <w:r>
        <w:t xml:space="preserve"> (ou </w:t>
      </w:r>
      <w:r>
        <w:rPr>
          <w:b/>
        </w:rPr>
        <w:t>Complete</w:t>
      </w:r>
      <w:r>
        <w:t xml:space="preserve">) e clique em </w:t>
      </w:r>
      <w:r>
        <w:rPr>
          <w:b/>
        </w:rPr>
        <w:t>Install</w:t>
      </w:r>
      <w:r>
        <w:t>.</w:t>
      </w:r>
    </w:p>
    <w:p>
      <w:pPr>
        <w:tabs>
          <w:tab w:pos="510" w:val="left"/>
        </w:tabs>
        <w:ind w:left="510" w:hanging="510"/>
      </w:pPr>
      <w:r>
        <w:rPr>
          <w:b/>
        </w:rPr>
        <w:t>6.</w:t>
        <w:tab/>
      </w:r>
      <w:r>
        <w:t xml:space="preserve">Ao terminar, clique em </w:t>
      </w:r>
      <w:r>
        <w:rPr>
          <w:b/>
        </w:rPr>
        <w:t>Finish</w:t>
      </w:r>
      <w:r>
        <w:t>. Se o Windows pedir permissão de administrador, aceite (é o instalador oficial).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D6"/>
          </w:tcPr>
          <w:p>
            <w:r/>
            <w:r>
              <w:rPr>
                <w:b/>
              </w:rPr>
              <w:t>Dica</w:t>
            </w:r>
          </w:p>
          <w:p>
            <w:r>
              <w:t>O Power BI Desktop é um programa de 64 bits. O instalador do Connector/NET já cobre isso: não precisa escolher entre 32 e 64 bits.</w:t>
            </w:r>
          </w:p>
        </w:tc>
      </w:tr>
    </w:tbl>
    <w:p/>
    <w:p>
      <w:pPr>
        <w:pStyle w:val="Heading1"/>
      </w:pPr>
      <w:r>
        <w:t>3. Conectar o Power BI ao banco</w:t>
      </w:r>
    </w:p>
    <w:p>
      <w:pPr>
        <w:tabs>
          <w:tab w:pos="510" w:val="left"/>
        </w:tabs>
        <w:ind w:left="510" w:hanging="510"/>
      </w:pPr>
      <w:r>
        <w:rPr>
          <w:b/>
        </w:rPr>
        <w:t>1.</w:t>
        <w:tab/>
      </w:r>
      <w:r>
        <w:t xml:space="preserve">Abra o </w:t>
      </w:r>
      <w:r>
        <w:rPr>
          <w:b/>
        </w:rPr>
        <w:t>Power BI Desktop</w:t>
      </w:r>
      <w:r>
        <w:t xml:space="preserve"> e crie um relatório em branco.</w:t>
      </w:r>
    </w:p>
    <w:p>
      <w:pPr>
        <w:tabs>
          <w:tab w:pos="510" w:val="left"/>
        </w:tabs>
        <w:ind w:left="510" w:hanging="510"/>
      </w:pPr>
      <w:r>
        <w:rPr>
          <w:b/>
        </w:rPr>
        <w:t>2.</w:t>
        <w:tab/>
      </w:r>
      <w:r>
        <w:t xml:space="preserve">Na faixa </w:t>
      </w:r>
      <w:r>
        <w:rPr>
          <w:b/>
        </w:rPr>
        <w:t>Página Inicial</w:t>
      </w:r>
      <w:r>
        <w:t xml:space="preserve">, clique em </w:t>
      </w:r>
      <w:r>
        <w:rPr>
          <w:b/>
        </w:rPr>
        <w:t>Obter dados</w:t>
      </w:r>
      <w:r>
        <w:t xml:space="preserve"> e depois em </w:t>
      </w:r>
      <w:r>
        <w:rPr>
          <w:b/>
        </w:rPr>
        <w:t>Mais…</w:t>
      </w:r>
    </w:p>
    <w:p>
      <w:pPr>
        <w:tabs>
          <w:tab w:pos="510" w:val="left"/>
        </w:tabs>
        <w:ind w:left="510" w:hanging="510"/>
      </w:pPr>
      <w:r>
        <w:rPr>
          <w:b/>
        </w:rPr>
        <w:t>3.</w:t>
        <w:tab/>
      </w:r>
      <w:r>
        <w:t xml:space="preserve">Na janela que abrir, escolha </w:t>
      </w:r>
      <w:r>
        <w:rPr>
          <w:b/>
        </w:rPr>
        <w:t>Banco de dados</w:t>
      </w:r>
      <w:r>
        <w:t xml:space="preserve">, selecione </w:t>
      </w:r>
      <w:r>
        <w:rPr>
          <w:b/>
        </w:rPr>
        <w:t>Banco de dados MySQL</w:t>
      </w:r>
      <w:r>
        <w:t xml:space="preserve"> (ou digite “MySQL” na busca) e clique em </w:t>
      </w:r>
      <w:r>
        <w:rPr>
          <w:b/>
        </w:rPr>
        <w:t>Conectar</w:t>
      </w:r>
      <w:r>
        <w:t>.</w:t>
      </w:r>
    </w:p>
    <w:p>
      <w:pPr>
        <w:tabs>
          <w:tab w:pos="510" w:val="left"/>
        </w:tabs>
        <w:ind w:left="510" w:hanging="510"/>
      </w:pPr>
      <w:r>
        <w:rPr>
          <w:b/>
        </w:rPr>
        <w:t>4.</w:t>
        <w:tab/>
      </w:r>
      <w:r>
        <w:t>Preencha a janela de conexão: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456F26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520"/>
            <w:shd w:val="clear" w:color="auto" w:fill="456F26"/>
          </w:tcPr>
          <w:p>
            <w:r/>
            <w:r>
              <w:rPr>
                <w:b/>
                <w:color w:val="FFFFFF"/>
              </w:rPr>
              <w:t>O que colocar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</w:rPr>
              <w:t>Servidor</w:t>
            </w:r>
          </w:p>
        </w:tc>
        <w:tc>
          <w:tcPr>
            <w:tcW w:type="dxa" w:w="6520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localhost</w:t>
            </w:r>
            <w:r>
              <w:t xml:space="preserve"> (se o MySQL estiver no seu computador). Se a porta não for a padrão, use </w:t>
            </w:r>
            <w:r>
              <w:rPr>
                <w:rFonts w:ascii="Consolas" w:hAnsi="Consolas"/>
                <w:color w:val="333333"/>
                <w:sz w:val="20"/>
              </w:rPr>
              <w:t>localhost:3306</w:t>
            </w:r>
            <w:r>
              <w:t>, trocando pelo número da porta.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</w:rPr>
              <w:t>Banco de dados</w:t>
            </w:r>
          </w:p>
        </w:tc>
        <w:tc>
          <w:tcPr>
            <w:tcW w:type="dxa" w:w="6520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pncp_controladoria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</w:rPr>
              <w:t>Opções avançadas → Incluir colunas de relacionamento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Desmarque.</w:t>
            </w:r>
            <w:r>
              <w:t xml:space="preserve"> Evita uma coluna extra, com o nome de outra tabela e duas setinhas, no fim de cada tabela.</w:t>
            </w:r>
          </w:p>
        </w:tc>
      </w:tr>
    </w:tbl>
    <w:p/>
    <w:p>
      <w:pPr>
        <w:tabs>
          <w:tab w:pos="510" w:val="left"/>
        </w:tabs>
        <w:ind w:left="510" w:hanging="510"/>
      </w:pPr>
      <w:r>
        <w:rPr>
          <w:b/>
        </w:rPr>
        <w:t>5.</w:t>
        <w:tab/>
      </w:r>
      <w:r>
        <w:t xml:space="preserve">Clique em </w:t>
      </w:r>
      <w:r>
        <w:rPr>
          <w:b/>
        </w:rPr>
        <w:t>OK</w:t>
      </w:r>
      <w:r>
        <w:t xml:space="preserve">. O Power BI vai pedir as credenciais: escolha a aba </w:t>
      </w:r>
      <w:r>
        <w:rPr>
          <w:b/>
        </w:rPr>
        <w:t>Banco de dados</w:t>
      </w:r>
      <w:r>
        <w:t xml:space="preserve"> (não a “Windows”), digite o </w:t>
      </w:r>
      <w:r>
        <w:rPr>
          <w:b/>
        </w:rPr>
        <w:t>Nome de usuário</w:t>
      </w:r>
      <w:r>
        <w:t xml:space="preserve"> (ex.: </w:t>
      </w:r>
      <w:r>
        <w:rPr>
          <w:rFonts w:ascii="Consolas" w:hAnsi="Consolas"/>
          <w:color w:val="333333"/>
          <w:sz w:val="20"/>
        </w:rPr>
        <w:t>root</w:t>
      </w:r>
      <w:r>
        <w:t xml:space="preserve">) e a </w:t>
      </w:r>
      <w:r>
        <w:rPr>
          <w:b/>
        </w:rPr>
        <w:t>Senha</w:t>
      </w:r>
      <w:r>
        <w:t xml:space="preserve"> do MySQL e clique em </w:t>
      </w:r>
      <w:r>
        <w:rPr>
          <w:b/>
        </w:rPr>
        <w:t>Conectar</w:t>
      </w:r>
      <w:r>
        <w:t>.</w:t>
      </w:r>
    </w:p>
    <w:p>
      <w:pPr>
        <w:tabs>
          <w:tab w:pos="510" w:val="left"/>
        </w:tabs>
        <w:ind w:left="510" w:hanging="510"/>
      </w:pPr>
      <w:r>
        <w:rPr>
          <w:b/>
        </w:rPr>
        <w:t>6.</w:t>
        <w:tab/>
      </w:r>
      <w:r>
        <w:t xml:space="preserve">Se aparecer um aviso dizendo que a conexão </w:t>
      </w:r>
      <w:r>
        <w:rPr>
          <w:b/>
        </w:rPr>
        <w:t>não é criptografada</w:t>
      </w:r>
      <w:r>
        <w:t xml:space="preserve">, é normal em banco local: clique em </w:t>
      </w:r>
      <w:r>
        <w:rPr>
          <w:b/>
        </w:rPr>
        <w:t>OK</w:t>
      </w:r>
      <w:r>
        <w:t>.</w:t>
      </w:r>
    </w:p>
    <w:p>
      <w:pPr>
        <w:tabs>
          <w:tab w:pos="510" w:val="left"/>
        </w:tabs>
        <w:ind w:left="510" w:hanging="510"/>
      </w:pPr>
      <w:r>
        <w:rPr>
          <w:b/>
        </w:rPr>
        <w:t>7.</w:t>
        <w:tab/>
      </w:r>
      <w:r>
        <w:t xml:space="preserve">Abre o </w:t>
      </w:r>
      <w:r>
        <w:rPr>
          <w:b/>
        </w:rPr>
        <w:t>Navegador</w:t>
      </w:r>
      <w:r>
        <w:t xml:space="preserve">, com a lista de tabelas do banco. Marque as </w:t>
      </w:r>
      <w:r>
        <w:rPr>
          <w:b/>
        </w:rPr>
        <w:t>5 tabelas do modelo estrela</w:t>
      </w:r>
      <w:r>
        <w:t xml:space="preserve"> (1 fato + 4 dimensões, os nomes estão na seção 4.3 do enunciado). Não marque outras tabelas.</w:t>
      </w:r>
    </w:p>
    <w:p>
      <w:pPr>
        <w:tabs>
          <w:tab w:pos="510" w:val="left"/>
        </w:tabs>
        <w:ind w:left="510" w:hanging="510"/>
      </w:pPr>
      <w:r>
        <w:rPr>
          <w:b/>
        </w:rPr>
        <w:t>8.</w:t>
        <w:tab/>
      </w:r>
      <w:r>
        <w:t xml:space="preserve">Clique em </w:t>
      </w:r>
      <w:r>
        <w:rPr>
          <w:b/>
        </w:rPr>
        <w:t>Carregar</w:t>
      </w:r>
      <w:r>
        <w:t xml:space="preserve">. Se quiser ajustar algo antes (tipos de coluna, por exemplo), clique em </w:t>
      </w:r>
      <w:r>
        <w:rPr>
          <w:b/>
        </w:rPr>
        <w:t>Transformar dados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5E1"/>
          </w:tcPr>
          <w:p>
            <w:r/>
            <w:r>
              <w:rPr>
                <w:b/>
              </w:rPr>
              <w:t>Importar ou DirectQuery?</w:t>
            </w:r>
          </w:p>
          <w:p>
            <w:r>
              <w:t xml:space="preserve">Use </w:t>
            </w:r>
            <w:r>
              <w:rPr>
                <w:b/>
              </w:rPr>
              <w:t>Importar</w:t>
            </w:r>
            <w:r>
              <w:t xml:space="preserve"> (é o padrão). Os dados são copiados para dentro do arquivo </w:t>
            </w:r>
            <w:r>
              <w:rPr>
                <w:rFonts w:ascii="Consolas" w:hAnsi="Consolas"/>
                <w:color w:val="333333"/>
                <w:sz w:val="20"/>
              </w:rPr>
              <w:t>.pbix</w:t>
            </w:r>
            <w:r>
              <w:t>, o relatório fica rápido e você pode abri-lo mesmo com o MySQL desligado.</w:t>
            </w:r>
          </w:p>
        </w:tc>
      </w:tr>
    </w:tbl>
    <w:p/>
    <w:p>
      <w:pPr>
        <w:pStyle w:val="Heading1"/>
      </w:pPr>
      <w:r>
        <w:t>4. Conferir se deu certo</w:t>
      </w:r>
    </w:p>
    <w:p>
      <w:pPr>
        <w:pStyle w:val="ListBullet"/>
      </w:pPr>
      <w:r>
        <w:t xml:space="preserve">Na visão </w:t>
      </w:r>
      <w:r>
        <w:rPr>
          <w:b/>
        </w:rPr>
        <w:t>Dados</w:t>
      </w:r>
      <w:r>
        <w:t xml:space="preserve"> (ícone de tabela, na lateral esquerda), abra cada tabela e confira se os campos têm os nomes da seção 4.3 do enunciado.</w:t>
      </w:r>
    </w:p>
    <w:p>
      <w:pPr>
        <w:pStyle w:val="ListBullet"/>
      </w:pPr>
      <w:r>
        <w:t xml:space="preserve">Compare o número de linhas de cada tabela com o do banco. No Workbench: </w:t>
      </w:r>
      <w:r>
        <w:rPr>
          <w:rFonts w:ascii="Consolas" w:hAnsi="Consolas"/>
          <w:color w:val="333333"/>
          <w:sz w:val="20"/>
        </w:rPr>
        <w:t>SELECT COUNT(*) FROM nome_da_tabela;</w:t>
      </w:r>
      <w:r>
        <w:t xml:space="preserve">. No Power BI, use o contador de linhas de </w:t>
      </w:r>
      <w:r>
        <w:rPr>
          <w:b/>
        </w:rPr>
        <w:t>Transformar dados</w:t>
      </w:r>
      <w:r>
        <w:t xml:space="preserve"> ou uma medida </w:t>
      </w:r>
      <w:r>
        <w:rPr>
          <w:rFonts w:ascii="Consolas" w:hAnsi="Consolas"/>
          <w:color w:val="333333"/>
          <w:sz w:val="20"/>
        </w:rPr>
        <w:t>COUNTROWS(...)</w:t>
      </w:r>
      <w:r>
        <w:t>. Os dois números têm de ser iguais.</w:t>
      </w:r>
    </w:p>
    <w:p>
      <w:pPr>
        <w:pStyle w:val="ListBullet"/>
      </w:pPr>
      <w:r>
        <w:t xml:space="preserve">Confira os tipos: valores em dinheiro devem ser </w:t>
      </w:r>
      <w:r>
        <w:rPr>
          <w:b/>
        </w:rPr>
        <w:t>número decimal</w:t>
      </w:r>
      <w:r>
        <w:t xml:space="preserve">, datas devem ser </w:t>
      </w:r>
      <w:r>
        <w:rPr>
          <w:b/>
        </w:rPr>
        <w:t>data</w:t>
      </w:r>
      <w:r>
        <w:t>, e as chaves (</w:t>
      </w:r>
      <w:r>
        <w:rPr>
          <w:rFonts w:ascii="Consolas" w:hAnsi="Consolas"/>
          <w:color w:val="333333"/>
          <w:sz w:val="20"/>
        </w:rPr>
        <w:t>id</w:t>
      </w:r>
      <w:r>
        <w:t xml:space="preserve">) devem ser </w:t>
      </w:r>
      <w:r>
        <w:rPr>
          <w:b/>
        </w:rPr>
        <w:t>número inteiro</w:t>
      </w:r>
      <w:r>
        <w:t>.</w:t>
      </w:r>
    </w:p>
    <w:p>
      <w:pPr>
        <w:pStyle w:val="ListBullet"/>
      </w:pPr>
      <w:r>
        <w:t xml:space="preserve">Relacionamentos: o Power BI pode criar alguns sozinho. Abra a </w:t>
      </w:r>
      <w:r>
        <w:rPr>
          <w:b/>
        </w:rPr>
        <w:t>Visão de modelo</w:t>
      </w:r>
      <w:r>
        <w:t xml:space="preserve"> e confira um por um; os que faltarem, crie você.</w:t>
      </w:r>
    </w:p>
    <w:p>
      <w:pPr>
        <w:pStyle w:val="Heading1"/>
      </w:pPr>
      <w:r>
        <w:t>5. Atualizar os dados depois</w:t>
      </w:r>
    </w:p>
    <w:p>
      <w:r>
        <w:t xml:space="preserve">Se você recarregar o banco (rodou </w:t>
      </w:r>
      <w:r>
        <w:rPr>
          <w:rFonts w:ascii="Consolas" w:hAnsi="Consolas"/>
          <w:color w:val="333333"/>
          <w:sz w:val="20"/>
        </w:rPr>
        <w:t>python -m src.carregar</w:t>
      </w:r>
      <w:r>
        <w:t xml:space="preserve"> de novo), clique em </w:t>
      </w:r>
      <w:r>
        <w:rPr>
          <w:b/>
        </w:rPr>
        <w:t>Atualizar</w:t>
      </w:r>
      <w:r>
        <w:t xml:space="preserve"> na faixa </w:t>
      </w:r>
      <w:r>
        <w:rPr>
          <w:b/>
        </w:rPr>
        <w:t>Página Inicial</w:t>
      </w:r>
      <w:r>
        <w:t xml:space="preserve"> do Power BI. Ele relê as tabelas do MySQL.</w:t>
      </w:r>
    </w:p>
    <w:p>
      <w:pPr>
        <w:pStyle w:val="Heading1"/>
      </w:pPr>
      <w:r>
        <w:t>6. Deu erro? Veja aqui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456F26"/>
          </w:tcPr>
          <w:p>
            <w:r/>
            <w:r>
              <w:rPr>
                <w:b/>
                <w:color w:val="FFFFFF"/>
              </w:rPr>
              <w:t>O que aparece</w:t>
            </w:r>
          </w:p>
        </w:tc>
        <w:tc>
          <w:tcPr>
            <w:tcW w:type="dxa" w:w="2948"/>
            <w:shd w:val="clear" w:color="auto" w:fill="456F26"/>
          </w:tcPr>
          <w:p>
            <w:r/>
            <w:r>
              <w:rPr>
                <w:b/>
                <w:color w:val="FFFFFF"/>
              </w:rPr>
              <w:t>Provável causa</w:t>
            </w:r>
          </w:p>
        </w:tc>
        <w:tc>
          <w:tcPr>
            <w:tcW w:type="dxa" w:w="4082"/>
            <w:shd w:val="clear" w:color="auto" w:fill="456F26"/>
          </w:tcPr>
          <w:p>
            <w:r/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2608"/>
          </w:tcPr>
          <w:p>
            <w:r/>
            <w:r>
              <w:t xml:space="preserve">Provedor </w:t>
            </w:r>
            <w:r>
              <w:rPr>
                <w:b/>
              </w:rPr>
              <w:t>MySql.Data.MySqlClient</w:t>
            </w:r>
            <w:r>
              <w:t xml:space="preserve"> não encontrado</w:t>
            </w:r>
          </w:p>
        </w:tc>
        <w:tc>
          <w:tcPr>
            <w:tcW w:type="dxa" w:w="2948"/>
          </w:tcPr>
          <w:p>
            <w:r/>
            <w:r>
              <w:t>O driver não está instalado, ou o Power BI estava aberto durante a instalação.</w:t>
            </w:r>
          </w:p>
        </w:tc>
        <w:tc>
          <w:tcPr>
            <w:tcW w:type="dxa" w:w="4082"/>
          </w:tcPr>
          <w:p>
            <w:r/>
            <w:r>
              <w:t xml:space="preserve">Faça a seção 2. Depois </w:t>
            </w:r>
            <w:r>
              <w:rPr>
                <w:b/>
              </w:rPr>
              <w:t>feche e abra o Power BI</w:t>
            </w:r>
            <w:r>
              <w:t xml:space="preserve"> de novo.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</w:rPr>
              <w:t>Access denied for user</w:t>
            </w:r>
            <w:r>
              <w:t xml:space="preserve"> (acesso negado)</w:t>
            </w:r>
          </w:p>
        </w:tc>
        <w:tc>
          <w:tcPr>
            <w:tcW w:type="dxa" w:w="2948"/>
          </w:tcPr>
          <w:p>
            <w:r/>
            <w:r>
              <w:t>Usuário ou senha errados.</w:t>
            </w:r>
          </w:p>
        </w:tc>
        <w:tc>
          <w:tcPr>
            <w:tcW w:type="dxa" w:w="4082"/>
          </w:tcPr>
          <w:p>
            <w:r/>
            <w:r>
              <w:t xml:space="preserve">Use os mesmos do seu </w:t>
            </w:r>
            <w:r>
              <w:rPr>
                <w:rFonts w:ascii="Consolas" w:hAnsi="Consolas"/>
                <w:color w:val="333333"/>
                <w:sz w:val="20"/>
              </w:rPr>
              <w:t>.env</w:t>
            </w:r>
            <w:r>
              <w:t xml:space="preserve">. Na janela de credenciais, confira se está na aba </w:t>
            </w:r>
            <w:r>
              <w:rPr>
                <w:b/>
              </w:rPr>
              <w:t>Banco de dados</w:t>
            </w:r>
            <w:r>
              <w:t>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</w:rPr>
              <w:t>Unable to connect to any of the specified MySQL hosts</w:t>
            </w:r>
          </w:p>
        </w:tc>
        <w:tc>
          <w:tcPr>
            <w:tcW w:type="dxa" w:w="2948"/>
          </w:tcPr>
          <w:p>
            <w:r/>
            <w:r>
              <w:t>O MySQL está desligado, ou servidor/porta estão errados.</w:t>
            </w:r>
          </w:p>
        </w:tc>
        <w:tc>
          <w:tcPr>
            <w:tcW w:type="dxa" w:w="4082"/>
          </w:tcPr>
          <w:p>
            <w:r/>
            <w:r>
              <w:t xml:space="preserve">Abra o </w:t>
            </w:r>
            <w:r>
              <w:rPr>
                <w:b/>
              </w:rPr>
              <w:t>Gerenciador de Tarefas → Serviços</w:t>
            </w:r>
            <w:r>
              <w:t xml:space="preserve"> (ou </w:t>
            </w:r>
            <w:r>
              <w:rPr>
                <w:rFonts w:ascii="Consolas" w:hAnsi="Consolas"/>
                <w:color w:val="333333"/>
                <w:sz w:val="20"/>
              </w:rPr>
              <w:t>services.msc</w:t>
            </w:r>
            <w:r>
              <w:t xml:space="preserve">) e veja se o serviço </w:t>
            </w:r>
            <w:r>
              <w:rPr>
                <w:b/>
              </w:rPr>
              <w:t>MySQL</w:t>
            </w:r>
            <w:r>
              <w:t xml:space="preserve"> está em execução. Confira </w:t>
            </w:r>
            <w:r>
              <w:rPr>
                <w:rFonts w:ascii="Consolas" w:hAnsi="Consolas"/>
                <w:color w:val="333333"/>
                <w:sz w:val="20"/>
              </w:rPr>
              <w:t>localhost</w:t>
            </w:r>
            <w:r>
              <w:t xml:space="preserve"> e a porta (3306 por padrão).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</w:rPr>
              <w:t>Unknown database 'pncp_controladoria'</w:t>
            </w:r>
          </w:p>
        </w:tc>
        <w:tc>
          <w:tcPr>
            <w:tcW w:type="dxa" w:w="2948"/>
          </w:tcPr>
          <w:p>
            <w:r/>
            <w:r>
              <w:t>O banco ainda não foi criado, ou o nome está diferente.</w:t>
            </w:r>
          </w:p>
        </w:tc>
        <w:tc>
          <w:tcPr>
            <w:tcW w:type="dxa" w:w="4082"/>
          </w:tcPr>
          <w:p>
            <w:r/>
            <w:r>
              <w:t xml:space="preserve">Rode </w:t>
            </w:r>
            <w:r>
              <w:rPr>
                <w:rFonts w:ascii="Consolas" w:hAnsi="Consolas"/>
                <w:color w:val="333333"/>
                <w:sz w:val="20"/>
              </w:rPr>
              <w:t>python -m src.carregar</w:t>
            </w:r>
            <w:r>
              <w:t xml:space="preserve"> e confira o nome no Workbench.</w:t>
            </w:r>
          </w:p>
        </w:tc>
      </w:tr>
      <w:tr>
        <w:tc>
          <w:tcPr>
            <w:tcW w:type="dxa" w:w="2608"/>
          </w:tcPr>
          <w:p>
            <w:r/>
            <w:r>
              <w:t>Aparece a coluna extra com setinhas no fim das tabelas</w:t>
            </w:r>
          </w:p>
        </w:tc>
        <w:tc>
          <w:tcPr>
            <w:tcW w:type="dxa" w:w="2948"/>
          </w:tcPr>
          <w:p>
            <w:r/>
            <w:r>
              <w:t>A opção “Incluir colunas de relacionamento” ficou marcada.</w:t>
            </w:r>
          </w:p>
        </w:tc>
        <w:tc>
          <w:tcPr>
            <w:tcW w:type="dxa" w:w="4082"/>
          </w:tcPr>
          <w:p>
            <w:r/>
            <w:r>
              <w:t>Remova a coluna extra (botão direito → Remover) ou refaça a conexão desmarcando a opção.</w:t>
            </w:r>
          </w:p>
        </w:tc>
      </w:tr>
      <w:tr>
        <w:tc>
          <w:tcPr>
            <w:tcW w:type="dxa" w:w="2608"/>
          </w:tcPr>
          <w:p>
            <w:r/>
            <w:r>
              <w:t>Tabelas vazias, ou menos linhas que o esperado</w:t>
            </w:r>
          </w:p>
        </w:tc>
        <w:tc>
          <w:tcPr>
            <w:tcW w:type="dxa" w:w="2948"/>
          </w:tcPr>
          <w:p>
            <w:r/>
            <w:r>
              <w:t>A carga no MySQL não terminou, ou foi feita em outro banco.</w:t>
            </w:r>
          </w:p>
        </w:tc>
        <w:tc>
          <w:tcPr>
            <w:tcW w:type="dxa" w:w="4082"/>
          </w:tcPr>
          <w:p>
            <w:r/>
            <w:r>
              <w:t>Confira as contagens no Workbench antes de culpar o Power BI.</w:t>
            </w:r>
          </w:p>
        </w:tc>
      </w:tr>
      <w:tr>
        <w:tc>
          <w:tcPr>
            <w:tcW w:type="dxa" w:w="2608"/>
          </w:tcPr>
          <w:p>
            <w:r/>
            <w:r>
              <w:t>O Power BI não pede credenciais e usa as antigas, erradas</w:t>
            </w:r>
          </w:p>
        </w:tc>
        <w:tc>
          <w:tcPr>
            <w:tcW w:type="dxa" w:w="2948"/>
          </w:tcPr>
          <w:p>
            <w:r/>
            <w:r>
              <w:t>Credenciais antigas ficaram salvas.</w:t>
            </w:r>
          </w:p>
        </w:tc>
        <w:tc>
          <w:tcPr>
            <w:tcW w:type="dxa" w:w="4082"/>
          </w:tcPr>
          <w:p>
            <w:r/>
            <w:r>
              <w:rPr>
                <w:b/>
              </w:rPr>
              <w:t>Arquivo → Opções e configurações → Configurações da fonte de dados</w:t>
            </w:r>
            <w:r>
              <w:t xml:space="preserve">, selecione a fonte, </w:t>
            </w:r>
            <w:r>
              <w:rPr>
                <w:b/>
              </w:rPr>
              <w:t>Limpar permissões</w:t>
            </w:r>
            <w:r>
              <w:t xml:space="preserve"> e conecte de novo.</w:t>
            </w:r>
          </w:p>
        </w:tc>
      </w:tr>
    </w:tbl>
    <w:p/>
    <w:p>
      <w:pPr>
        <w:pStyle w:val="Heading1"/>
      </w:pPr>
      <w:r>
        <w:t>7. Cuidados com a senha</w:t>
      </w:r>
    </w:p>
    <w:p>
      <w:pPr>
        <w:pStyle w:val="ListBullet"/>
      </w:pPr>
      <w:r>
        <w:rPr>
          <w:b/>
        </w:rPr>
        <w:t>Nunca</w:t>
      </w:r>
      <w:r>
        <w:t xml:space="preserve"> coloque a senha do MySQL no README, no vídeo ou em qualquer arquivo do repositório. Ela só deve ficar no </w:t>
      </w:r>
      <w:r>
        <w:rPr>
          <w:rFonts w:ascii="Consolas" w:hAnsi="Consolas"/>
          <w:color w:val="333333"/>
          <w:sz w:val="20"/>
        </w:rPr>
        <w:t>.env</w:t>
      </w:r>
      <w:r>
        <w:t xml:space="preserve">, que o </w:t>
      </w:r>
      <w:r>
        <w:rPr>
          <w:rFonts w:ascii="Consolas" w:hAnsi="Consolas"/>
          <w:color w:val="333333"/>
          <w:sz w:val="20"/>
        </w:rPr>
        <w:t>.gitignore</w:t>
      </w:r>
      <w:r>
        <w:t xml:space="preserve"> já impede de ir para o GitHub.</w:t>
      </w:r>
    </w:p>
    <w:p>
      <w:pPr>
        <w:pStyle w:val="ListBullet"/>
      </w:pPr>
      <w:r>
        <w:t xml:space="preserve">O arquivo </w:t>
      </w:r>
      <w:r>
        <w:rPr>
          <w:rFonts w:ascii="Consolas" w:hAnsi="Consolas"/>
          <w:color w:val="333333"/>
          <w:sz w:val="20"/>
        </w:rPr>
        <w:t>.pbix</w:t>
      </w:r>
      <w:r>
        <w:t xml:space="preserve"> guarda o servidor e o nome do banco, mas </w:t>
      </w:r>
      <w:r>
        <w:rPr>
          <w:b/>
        </w:rPr>
        <w:t>não</w:t>
      </w:r>
      <w:r>
        <w:t xml:space="preserve"> guarda a senha; ela fica no seu Windows. Mesmo assim, ao gravar o vídeo, não mostre a janela de senha.</w:t>
      </w:r>
    </w:p>
    <w:p>
      <w:pPr>
        <w:pStyle w:val="ListBullet"/>
      </w:pPr>
      <w:r>
        <w:t xml:space="preserve">Instale o driver somente pelo site oficial </w:t>
      </w:r>
      <w:r>
        <w:rPr>
          <w:rFonts w:ascii="Consolas" w:hAnsi="Consolas"/>
          <w:color w:val="333333"/>
          <w:sz w:val="20"/>
        </w:rPr>
        <w:t>dev.mysql.com</w:t>
      </w:r>
      <w:r>
        <w:t>. Desconfie de outros sites que oferecem “driver MySQL para Power BI”.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56F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56F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456F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