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7E1D7F" w:rsidP="003B6105" w:rsidRDefault="003666A3" w14:paraId="6E4D5D24" w14:textId="32C8436A">
      <w:pPr>
        <w:pStyle w:val="Title"/>
        <w:jc w:val="center"/>
      </w:pPr>
      <w:r>
        <w:t xml:space="preserve">Dokumentation – Meilenstein 2: </w:t>
      </w:r>
      <w:r w:rsidR="006957A0">
        <w:t>Datenaufbereitung und Datenanalyse</w:t>
      </w:r>
    </w:p>
    <w:p w:rsidR="007A101A" w:rsidP="004F5A0C" w:rsidRDefault="007A101A" w14:paraId="4A70F55A" w14:textId="77777777"/>
    <w:p w:rsidR="00170790" w:rsidP="004F5A0C" w:rsidRDefault="00D70722" w14:paraId="31538511" w14:textId="13901EEA">
      <w:pPr>
        <w:rPr>
          <w:sz w:val="56"/>
          <w:szCs w:val="56"/>
        </w:rPr>
      </w:pPr>
      <w:r w:rsidRPr="47D14A5E">
        <w:rPr>
          <w:sz w:val="56"/>
          <w:szCs w:val="56"/>
        </w:rPr>
        <w:t>Vorbemerkungen</w:t>
      </w:r>
    </w:p>
    <w:p w:rsidRPr="00170790" w:rsidR="00170790" w:rsidP="00170790" w:rsidRDefault="00170790" w14:paraId="1BBB8871" w14:textId="77777777">
      <w:r w:rsidRPr="00170790">
        <w:t xml:space="preserve">Der zweite Meilenstein im Rahmen des DASC-PM umfasst die </w:t>
      </w:r>
      <w:r w:rsidRPr="00170790">
        <w:rPr>
          <w:b/>
          <w:bCs/>
        </w:rPr>
        <w:t>Datenbereitstellung</w:t>
      </w:r>
      <w:r w:rsidRPr="00170790">
        <w:t xml:space="preserve">, </w:t>
      </w:r>
      <w:r w:rsidRPr="00170790">
        <w:rPr>
          <w:b/>
          <w:bCs/>
        </w:rPr>
        <w:t>Datenprüfung</w:t>
      </w:r>
      <w:r w:rsidRPr="00170790">
        <w:t xml:space="preserve"> sowie die </w:t>
      </w:r>
      <w:r w:rsidRPr="00170790">
        <w:rPr>
          <w:b/>
          <w:bCs/>
        </w:rPr>
        <w:t>explorative Analyse</w:t>
      </w:r>
      <w:r w:rsidRPr="00170790">
        <w:t xml:space="preserve"> zur Vorbereitung der nachfolgenden Modellierungsschritte.</w:t>
      </w:r>
    </w:p>
    <w:p w:rsidRPr="00170790" w:rsidR="00170790" w:rsidP="00170790" w:rsidRDefault="000C3877" w14:paraId="046E1C70" w14:textId="77777777">
      <w:r>
        <w:pict w14:anchorId="5A79C667">
          <v:rect id="_x0000_i1025" style="width:0;height:1.5pt" o:hr="t" o:hrstd="t" o:hralign="center" fillcolor="#a0a0a0" stroked="f"/>
        </w:pict>
      </w:r>
    </w:p>
    <w:p w:rsidRPr="00170790" w:rsidR="00170790" w:rsidP="00170790" w:rsidRDefault="00170790" w14:paraId="0F45AFCF" w14:textId="77777777">
      <w:pPr>
        <w:rPr>
          <w:b/>
          <w:bCs/>
        </w:rPr>
      </w:pPr>
      <w:r w:rsidRPr="00170790">
        <w:rPr>
          <w:b/>
          <w:bCs/>
        </w:rPr>
        <w:t>Methodische Anpassung bei neuen Erkenntnissen</w:t>
      </w:r>
    </w:p>
    <w:p w:rsidRPr="00170790" w:rsidR="00170790" w:rsidP="00170790" w:rsidRDefault="00170790" w14:paraId="7F7657BC" w14:textId="77777777">
      <w:r w:rsidRPr="00170790">
        <w:t>Im Sinne eines iterativen und explorativen Data-Science-Prozesses behalten wir uns vor, Analysen, Annahmen und Modellierungsstrategien im weiteren Projektverlauf anzupassen, sofern sich durch neue Erkenntnisse oder zusätzliche Daten relevante Änderungen ergeben.</w:t>
      </w:r>
      <w:r w:rsidRPr="00170790">
        <w:br/>
      </w:r>
      <w:r w:rsidRPr="00170790">
        <w:t>Diese Flexibilität entspricht den Anforderungen an eine verantwortungsbewusste, datengestützte Entscheidungsfindung und steht im Einklang mit dem Vorgehensmodell DASC-PM.</w:t>
      </w:r>
    </w:p>
    <w:p w:rsidRPr="00170790" w:rsidR="00170790" w:rsidP="00170790" w:rsidRDefault="000C3877" w14:paraId="7A10C8B2" w14:textId="77777777">
      <w:r>
        <w:pict w14:anchorId="0CBD34B6">
          <v:rect id="_x0000_i1026" style="width:0;height:1.5pt" o:hr="t" o:hrstd="t" o:hralign="center" fillcolor="#a0a0a0" stroked="f"/>
        </w:pict>
      </w:r>
    </w:p>
    <w:p w:rsidRPr="00170790" w:rsidR="00170790" w:rsidP="00170790" w:rsidRDefault="00170790" w14:paraId="70F0492D" w14:textId="77777777">
      <w:pPr>
        <w:rPr>
          <w:b/>
          <w:bCs/>
        </w:rPr>
      </w:pPr>
      <w:r w:rsidRPr="00170790">
        <w:rPr>
          <w:b/>
          <w:bCs/>
        </w:rPr>
        <w:t>Konformität mit der Kassensicherungsverordnung</w:t>
      </w:r>
    </w:p>
    <w:p w:rsidRPr="00170790" w:rsidR="00170790" w:rsidP="00170790" w:rsidRDefault="00170790" w14:paraId="4D342E92" w14:textId="39976AE8">
      <w:r w:rsidRPr="00170790">
        <w:t xml:space="preserve">Wir gehen im Rahmen dieses Projekts davon aus, dass die Kassensysteme der Wertkauf GmbH den Anforderungen der </w:t>
      </w:r>
      <w:r w:rsidRPr="00170790">
        <w:rPr>
          <w:b/>
          <w:bCs/>
        </w:rPr>
        <w:t>Kassensicherungsverordnung (KassenSichV)</w:t>
      </w:r>
      <w:r w:rsidRPr="00170790">
        <w:t xml:space="preserve"> entsprechen.</w:t>
      </w:r>
      <w:r w:rsidRPr="00170790">
        <w:br/>
      </w:r>
      <w:r w:rsidRPr="00170790">
        <w:t xml:space="preserve">Insbesondere wird unterstellt, dass sämtliche Kassenaufzeichnungen durch eine </w:t>
      </w:r>
      <w:r w:rsidRPr="00170790">
        <w:rPr>
          <w:b/>
          <w:bCs/>
        </w:rPr>
        <w:t>zertifizierte technische Sicherheitseinrichtung (TSE)</w:t>
      </w:r>
      <w:r w:rsidRPr="00170790">
        <w:t xml:space="preserve"> manipulationssicher protokolliert wurden und dass die uns zur Verfügung gestellten Daten konsistent </w:t>
      </w:r>
      <w:r>
        <w:t>s</w:t>
      </w:r>
      <w:r w:rsidRPr="00170790">
        <w:t>ind.</w:t>
      </w:r>
      <w:r w:rsidRPr="00170790">
        <w:br/>
      </w:r>
      <w:r w:rsidRPr="00170790">
        <w:t>Nach Auskunft der Gesellschaft können allerdings</w:t>
      </w:r>
      <w:r w:rsidR="00AD7BB9">
        <w:t xml:space="preserve"> neben den bereits zur Verfügung gestellten Metadaten zu den Spalten der Dateien </w:t>
      </w:r>
      <w:r w:rsidRPr="00170790">
        <w:t xml:space="preserve"> keine ergänzenden Dokumentationen, Auditberichte oder technische Nachweise bereitgestellt werden, auf die wir unsere Analysen zusätzlich stützen könnten.</w:t>
      </w:r>
    </w:p>
    <w:p w:rsidRPr="00170790" w:rsidR="00170790" w:rsidP="00170790" w:rsidRDefault="000C3877" w14:paraId="65EB6E2E" w14:textId="77777777">
      <w:r>
        <w:pict w14:anchorId="519BF50B">
          <v:rect id="_x0000_i1027" style="width:0;height:1.5pt" o:hr="t" o:hrstd="t" o:hralign="center" fillcolor="#a0a0a0" stroked="f"/>
        </w:pict>
      </w:r>
    </w:p>
    <w:p w:rsidRPr="00170790" w:rsidR="00170790" w:rsidP="00170790" w:rsidRDefault="00170790" w14:paraId="13EEBE12" w14:textId="77777777">
      <w:pPr>
        <w:rPr>
          <w:b/>
          <w:bCs/>
        </w:rPr>
      </w:pPr>
      <w:r w:rsidRPr="00170790">
        <w:rPr>
          <w:b/>
          <w:bCs/>
        </w:rPr>
        <w:t>Mögliche Verzerrung durch fehlende negative Schadensfälle</w:t>
      </w:r>
    </w:p>
    <w:p w:rsidRPr="00170790" w:rsidR="00170790" w:rsidP="00170790" w:rsidRDefault="00170790" w14:paraId="48FE6678" w14:textId="5682B527">
      <w:r>
        <w:t xml:space="preserve">Im bereitgestellten Datensatz sind ausschließlich Transaktionen mit einem </w:t>
      </w:r>
      <w:r w:rsidRPr="47D14A5E">
        <w:rPr>
          <w:b/>
          <w:bCs/>
        </w:rPr>
        <w:t>positiven finanziellen Schaden</w:t>
      </w:r>
      <w:r>
        <w:t xml:space="preserve"> enthalten.</w:t>
      </w:r>
      <w:r>
        <w:br/>
      </w:r>
      <w:r>
        <w:t>In der Realität ist jedoch davon auszugehen, dass auch gegenteilige Fälle auftreten – beispielsweise, wenn Kunden mehr Artikel bezahlen, als sie tatsächlich mitnehmen, etwa durch vergessene Ware im Geschäft oder unvollständige Stornierungen.</w:t>
      </w:r>
      <w:r>
        <w:br/>
      </w:r>
      <w:r>
        <w:t>Diese „</w:t>
      </w:r>
      <w:r w:rsidRPr="47D14A5E">
        <w:rPr>
          <w:b/>
          <w:bCs/>
        </w:rPr>
        <w:t>negativen Schäden</w:t>
      </w:r>
      <w:r>
        <w:t>“ sind in den verfügbaren Daten nicht enthalten, was zu einer gewissen Verzerrung der Modellbewertung führen kann, insbesondere im Hinblick auf Nettoverlustanalysen.</w:t>
      </w:r>
    </w:p>
    <w:p w:rsidRPr="00170790" w:rsidR="00170790" w:rsidP="47D14A5E" w:rsidRDefault="76E82C22" w14:paraId="02548060" w14:textId="28A5AEB4">
      <w:r w:rsidRPr="47D14A5E">
        <w:rPr>
          <w:b/>
          <w:bCs/>
        </w:rPr>
        <w:t>Begriffsdefinition</w:t>
      </w:r>
    </w:p>
    <w:p w:rsidRPr="00170790" w:rsidR="00170790" w:rsidP="47D14A5E" w:rsidRDefault="76E82C22" w14:paraId="4C00FA76" w14:textId="0B3A6A25">
      <w:r w:rsidRPr="47D14A5E">
        <w:rPr>
          <w:rFonts w:ascii="Aptos" w:hAnsi="Aptos" w:eastAsia="Aptos" w:cs="Aptos"/>
        </w:rPr>
        <w:t xml:space="preserve">Der im Englischen verwendete Begriff </w:t>
      </w:r>
      <w:r w:rsidRPr="47D14A5E">
        <w:rPr>
          <w:rFonts w:ascii="Aptos" w:hAnsi="Aptos" w:eastAsia="Aptos" w:cs="Aptos"/>
          <w:i/>
          <w:iCs/>
        </w:rPr>
        <w:t>line</w:t>
      </w:r>
      <w:r w:rsidRPr="47D14A5E">
        <w:rPr>
          <w:rFonts w:ascii="Aptos" w:hAnsi="Aptos" w:eastAsia="Aptos" w:cs="Aptos"/>
        </w:rPr>
        <w:t xml:space="preserve"> – im Sinne einzelner Einträge innerhalb einer Transaktion – wird im Folgenden mit </w:t>
      </w:r>
      <w:r w:rsidRPr="47D14A5E">
        <w:rPr>
          <w:rFonts w:ascii="Aptos" w:hAnsi="Aptos" w:eastAsia="Aptos" w:cs="Aptos"/>
          <w:i/>
          <w:iCs/>
        </w:rPr>
        <w:t>Position</w:t>
      </w:r>
      <w:r w:rsidRPr="47D14A5E">
        <w:rPr>
          <w:rFonts w:ascii="Aptos" w:hAnsi="Aptos" w:eastAsia="Aptos" w:cs="Aptos"/>
        </w:rPr>
        <w:t xml:space="preserve"> (die Positionen einer Transaktion) bezeichnet.</w:t>
      </w:r>
    </w:p>
    <w:p w:rsidRPr="00170790" w:rsidR="00170790" w:rsidP="47D14A5E" w:rsidRDefault="0F5D9343" w14:paraId="7A7A0679" w14:textId="694E9B96">
      <w:pPr>
        <w:rPr>
          <w:sz w:val="56"/>
          <w:szCs w:val="56"/>
        </w:rPr>
      </w:pPr>
      <w:r w:rsidRPr="47D14A5E">
        <w:rPr>
          <w:sz w:val="56"/>
          <w:szCs w:val="56"/>
        </w:rPr>
        <w:t>Datenmanagement</w:t>
      </w:r>
    </w:p>
    <w:p w:rsidRPr="00170790" w:rsidR="00170790" w:rsidP="47D14A5E" w:rsidRDefault="0F5D9343" w14:paraId="6EFB6F87" w14:textId="77777777">
      <w:pPr>
        <w:rPr>
          <w:b/>
          <w:bCs/>
        </w:rPr>
      </w:pPr>
      <w:r w:rsidRPr="47D14A5E">
        <w:rPr>
          <w:b/>
          <w:bCs/>
        </w:rPr>
        <w:t>Struktur und Handhabung</w:t>
      </w:r>
    </w:p>
    <w:p w:rsidRPr="00170790" w:rsidR="00170790" w:rsidP="47D14A5E" w:rsidRDefault="0F5D9343" w14:paraId="1A1CDC86" w14:textId="77777777">
      <w:pPr>
        <w:numPr>
          <w:ilvl w:val="0"/>
          <w:numId w:val="16"/>
        </w:numPr>
      </w:pPr>
      <w:r w:rsidRPr="47D14A5E">
        <w:rPr>
          <w:b/>
          <w:bCs/>
        </w:rPr>
        <w:t>Dateiformate</w:t>
      </w:r>
      <w:r>
        <w:t>: .parquet für große Transaktionen/Lines, .csv für Stammdaten</w:t>
      </w:r>
    </w:p>
    <w:p w:rsidRPr="00170790" w:rsidR="00170790" w:rsidP="47D14A5E" w:rsidRDefault="0F5D9343" w14:paraId="5259ACCF" w14:textId="77777777">
      <w:pPr>
        <w:numPr>
          <w:ilvl w:val="0"/>
          <w:numId w:val="16"/>
        </w:numPr>
      </w:pPr>
      <w:r w:rsidRPr="47D14A5E">
        <w:rPr>
          <w:b/>
          <w:bCs/>
        </w:rPr>
        <w:t>Speicherung und Versionierung</w:t>
      </w:r>
      <w:r>
        <w:t>: lokale Ablage, passwortgeschützte Einbindung in Versionskontrolle (GitHub)</w:t>
      </w:r>
    </w:p>
    <w:p w:rsidRPr="00170790" w:rsidR="00170790" w:rsidP="47D14A5E" w:rsidRDefault="0F5D9343" w14:paraId="4E3F3DE9" w14:textId="77777777">
      <w:pPr>
        <w:numPr>
          <w:ilvl w:val="0"/>
          <w:numId w:val="16"/>
        </w:numPr>
      </w:pPr>
      <w:r w:rsidRPr="47D14A5E">
        <w:rPr>
          <w:b/>
          <w:bCs/>
        </w:rPr>
        <w:t>Datenschutz</w:t>
      </w:r>
      <w:r>
        <w:t>: Es sind keine personenbezogenen Daten enthalten – DSGVO-konform</w:t>
      </w:r>
    </w:p>
    <w:p w:rsidRPr="00170790" w:rsidR="00170790" w:rsidP="47D14A5E" w:rsidRDefault="0F5D9343" w14:paraId="1BE799CF" w14:textId="66F508A7">
      <w:pPr>
        <w:numPr>
          <w:ilvl w:val="0"/>
          <w:numId w:val="16"/>
        </w:numPr>
      </w:pPr>
      <w:r w:rsidRPr="47D14A5E">
        <w:rPr>
          <w:b/>
          <w:bCs/>
        </w:rPr>
        <w:t>Skalierbarkeit</w:t>
      </w:r>
      <w:r>
        <w:t>: Alle Schritte in Jupyter Notebooks dokumentiert und modular aufgebaut für spätere Automatisierung</w:t>
      </w:r>
    </w:p>
    <w:p w:rsidRPr="00170790" w:rsidR="00170790" w:rsidP="00170790" w:rsidRDefault="02022E50" w14:paraId="62ADF0B1" w14:textId="37677F52">
      <w:r w:rsidRPr="47D14A5E">
        <w:rPr>
          <w:sz w:val="56"/>
          <w:szCs w:val="56"/>
        </w:rPr>
        <w:t>Vorabanalyse</w:t>
      </w:r>
      <w:r w:rsidR="000C3877">
        <w:pict w14:anchorId="67149969">
          <v:rect id="_x0000_i1028" style="width:0;height:1.5pt" o:hr="t" o:hrstd="t" o:hralign="center" fillcolor="#a0a0a0" stroked="f"/>
        </w:pict>
      </w:r>
    </w:p>
    <w:p w:rsidRPr="00170790" w:rsidR="00170790" w:rsidP="00170790" w:rsidRDefault="00170790" w14:paraId="45F7B41B" w14:textId="77777777">
      <w:pPr>
        <w:rPr>
          <w:b/>
          <w:bCs/>
        </w:rPr>
      </w:pPr>
      <w:r w:rsidRPr="00170790">
        <w:rPr>
          <w:b/>
          <w:bCs/>
        </w:rPr>
        <w:t>Verwendung gelabelter Daten auf Basis statistischer Repräsentativität</w:t>
      </w:r>
    </w:p>
    <w:p w:rsidRPr="00170790" w:rsidR="00170790" w:rsidP="00170790" w:rsidRDefault="00170790" w14:paraId="4AC548AC" w14:textId="687D9C46">
      <w:r>
        <w:t xml:space="preserve">Für sämtliche </w:t>
      </w:r>
      <w:r w:rsidR="65647C84">
        <w:t xml:space="preserve">weitere </w:t>
      </w:r>
      <w:r>
        <w:t>Analysen und Modellierungen im Rahmen diese</w:t>
      </w:r>
      <w:r w:rsidR="1877123D">
        <w:t>r</w:t>
      </w:r>
      <w:r>
        <w:t xml:space="preserve"> Projekt</w:t>
      </w:r>
      <w:r w:rsidR="0C7CB613">
        <w:t>phase</w:t>
      </w:r>
      <w:r>
        <w:t xml:space="preserve"> w</w:t>
      </w:r>
      <w:r w:rsidR="79ADF9BB">
        <w:t>u</w:t>
      </w:r>
      <w:r>
        <w:t xml:space="preserve">rden ausschließlich die </w:t>
      </w:r>
      <w:r w:rsidRPr="47D14A5E">
        <w:rPr>
          <w:b/>
          <w:bCs/>
        </w:rPr>
        <w:t>gelabelten Transaktionen</w:t>
      </w:r>
      <w:r>
        <w:t xml:space="preserve"> berücksichtigt (mit label = FRAUD oder label = NORMAL).</w:t>
      </w:r>
      <w:r>
        <w:br/>
      </w:r>
      <w:r>
        <w:t>Die Fokussierung auf diese Teilmenge ist gerechtfertigt, da mithilfe statistischer Tests (</w:t>
      </w:r>
      <w:r w:rsidRPr="47D14A5E">
        <w:rPr>
          <w:b/>
          <w:bCs/>
        </w:rPr>
        <w:t>Chi-Quadrat-Test</w:t>
      </w:r>
      <w:r>
        <w:t xml:space="preserve"> für kategoriale Merkmale und </w:t>
      </w:r>
      <w:r w:rsidRPr="47D14A5E">
        <w:rPr>
          <w:b/>
          <w:bCs/>
        </w:rPr>
        <w:t>t-Test</w:t>
      </w:r>
      <w:r>
        <w:t xml:space="preserve"> für numerische Merkmale) gezeigt wurde, dass die gelabelten Daten in ihrer Merkmalsverteilung </w:t>
      </w:r>
      <w:r w:rsidRPr="47D14A5E">
        <w:rPr>
          <w:b/>
          <w:bCs/>
        </w:rPr>
        <w:t>repräsentativ für den Gesamtdatensatz</w:t>
      </w:r>
      <w:r>
        <w:t xml:space="preserve"> sind.</w:t>
      </w:r>
    </w:p>
    <w:p w:rsidRPr="00170790" w:rsidR="00170790" w:rsidP="00170790" w:rsidRDefault="00170790" w14:paraId="36B3A4CA" w14:textId="5932D6AE">
      <w:r>
        <w:t xml:space="preserve">Im Gegensatz dazu konnte für die </w:t>
      </w:r>
      <w:r w:rsidRPr="47D14A5E">
        <w:rPr>
          <w:b/>
          <w:bCs/>
        </w:rPr>
        <w:t>Testdaten</w:t>
      </w:r>
      <w:r>
        <w:t xml:space="preserve"> keine vollständige Repräsentativität gegenüber den Trainingsdaten festgestellt werden.</w:t>
      </w:r>
      <w:r w:rsidR="4E561546">
        <w:t xml:space="preserve"> </w:t>
      </w:r>
    </w:p>
    <w:p w:rsidRPr="00170790" w:rsidR="00170790" w:rsidP="00170790" w:rsidRDefault="00170790" w14:paraId="0D81D8A9" w14:textId="38AF9B84">
      <w:r>
        <w:t xml:space="preserve">Diese Abweichung könnte durch </w:t>
      </w:r>
      <w:r w:rsidRPr="47D14A5E">
        <w:rPr>
          <w:b/>
          <w:bCs/>
        </w:rPr>
        <w:t>zeitliche Unterschiede</w:t>
      </w:r>
      <w:r>
        <w:t xml:space="preserve"> zwischen den Datensätzen oder </w:t>
      </w:r>
      <w:r w:rsidR="381631CD">
        <w:t xml:space="preserve">z.B. </w:t>
      </w:r>
      <w:r>
        <w:t xml:space="preserve">durch den </w:t>
      </w:r>
      <w:r w:rsidRPr="47D14A5E">
        <w:rPr>
          <w:b/>
          <w:bCs/>
        </w:rPr>
        <w:t>Lernprozess des Kamerasystems</w:t>
      </w:r>
      <w:r>
        <w:t xml:space="preserve"> bedingt sein.</w:t>
      </w:r>
    </w:p>
    <w:p w:rsidRPr="00170790" w:rsidR="00170790" w:rsidP="00170790" w:rsidRDefault="000C3877" w14:paraId="49618DA2" w14:textId="77777777">
      <w:r>
        <w:pict w14:anchorId="1C4E38FF">
          <v:rect id="_x0000_i1029" style="width:0;height:1.5pt" o:hr="t" o:hrstd="t" o:hralign="center" fillcolor="#a0a0a0" stroked="f"/>
        </w:pict>
      </w:r>
    </w:p>
    <w:p w:rsidRPr="00170790" w:rsidR="00170790" w:rsidP="47D14A5E" w:rsidRDefault="7BD31A5E" w14:paraId="21FCC8AD" w14:textId="2A5D85B8">
      <w:pPr>
        <w:spacing w:after="240"/>
        <w:rPr>
          <w:rFonts w:ascii="Aptos" w:hAnsi="Aptos" w:eastAsia="Aptos" w:cs="Aptos"/>
          <w:b/>
          <w:bCs/>
        </w:rPr>
      </w:pPr>
      <w:r w:rsidRPr="47D14A5E">
        <w:rPr>
          <w:rFonts w:ascii="Aptos" w:hAnsi="Aptos" w:eastAsia="Aptos" w:cs="Aptos"/>
          <w:b/>
          <w:bCs/>
        </w:rPr>
        <w:t>Differenz zwischen sales_price und errechnetem Nominalpreis</w:t>
      </w:r>
    </w:p>
    <w:p w:rsidRPr="00170790" w:rsidR="00170790" w:rsidP="47D14A5E" w:rsidRDefault="7BD31A5E" w14:paraId="116987AC" w14:textId="776DDBA2">
      <w:pPr>
        <w:spacing w:before="240" w:after="240"/>
      </w:pPr>
      <w:r w:rsidRPr="47D14A5E">
        <w:rPr>
          <w:rFonts w:ascii="Aptos" w:hAnsi="Aptos" w:eastAsia="Aptos" w:cs="Aptos"/>
        </w:rPr>
        <w:t xml:space="preserve">Im Rahmen einer rechnerischen Überprüfung wurde untersucht, ob der </w:t>
      </w:r>
      <w:r w:rsidRPr="47D14A5E">
        <w:rPr>
          <w:rFonts w:ascii="Aptos" w:hAnsi="Aptos" w:eastAsia="Aptos" w:cs="Aptos"/>
          <w:i/>
          <w:iCs/>
        </w:rPr>
        <w:t>sales_price</w:t>
      </w:r>
      <w:r w:rsidRPr="47D14A5E">
        <w:rPr>
          <w:rFonts w:ascii="Aptos" w:hAnsi="Aptos" w:eastAsia="Aptos" w:cs="Aptos"/>
        </w:rPr>
        <w:t xml:space="preserve"> </w:t>
      </w:r>
      <w:r w:rsidRPr="47D14A5E" w:rsidR="545A8C36">
        <w:rPr>
          <w:rFonts w:ascii="Aptos" w:hAnsi="Aptos" w:eastAsia="Aptos" w:cs="Aptos"/>
        </w:rPr>
        <w:t>d</w:t>
      </w:r>
      <w:r w:rsidRPr="47D14A5E">
        <w:rPr>
          <w:rFonts w:ascii="Aptos" w:hAnsi="Aptos" w:eastAsia="Aptos" w:cs="Aptos"/>
        </w:rPr>
        <w:t xml:space="preserve">er </w:t>
      </w:r>
      <w:r w:rsidRPr="47D14A5E" w:rsidR="377D0340">
        <w:rPr>
          <w:rFonts w:ascii="Aptos" w:hAnsi="Aptos" w:eastAsia="Aptos" w:cs="Aptos"/>
        </w:rPr>
        <w:t xml:space="preserve">einzelnen </w:t>
      </w:r>
      <w:r w:rsidRPr="47D14A5E">
        <w:rPr>
          <w:rFonts w:ascii="Aptos" w:hAnsi="Aptos" w:eastAsia="Aptos" w:cs="Aptos"/>
        </w:rPr>
        <w:t>Position</w:t>
      </w:r>
      <w:r w:rsidRPr="47D14A5E" w:rsidR="1150AD18">
        <w:rPr>
          <w:rFonts w:ascii="Aptos" w:hAnsi="Aptos" w:eastAsia="Aptos" w:cs="Aptos"/>
        </w:rPr>
        <w:t>en</w:t>
      </w:r>
      <w:r w:rsidRPr="47D14A5E">
        <w:rPr>
          <w:rFonts w:ascii="Aptos" w:hAnsi="Aptos" w:eastAsia="Aptos" w:cs="Aptos"/>
        </w:rPr>
        <w:t xml:space="preserve"> </w:t>
      </w:r>
      <w:r w:rsidRPr="47D14A5E" w:rsidR="08BC77E0">
        <w:rPr>
          <w:rFonts w:ascii="Aptos" w:hAnsi="Aptos" w:eastAsia="Aptos" w:cs="Aptos"/>
        </w:rPr>
        <w:t xml:space="preserve">der Transaktionen </w:t>
      </w:r>
      <w:r w:rsidRPr="47D14A5E">
        <w:rPr>
          <w:rFonts w:ascii="Aptos" w:hAnsi="Aptos" w:eastAsia="Aptos" w:cs="Aptos"/>
        </w:rPr>
        <w:t xml:space="preserve">mit dem nominal zu erwartenden Preis übereinstimmt. Letzterer ergibt sich aus dem Produkt von </w:t>
      </w:r>
      <w:r w:rsidRPr="47D14A5E">
        <w:rPr>
          <w:rFonts w:ascii="Aptos" w:hAnsi="Aptos" w:eastAsia="Aptos" w:cs="Aptos"/>
          <w:i/>
          <w:iCs/>
        </w:rPr>
        <w:t xml:space="preserve">price </w:t>
      </w:r>
      <w:r w:rsidRPr="47D14A5E">
        <w:rPr>
          <w:rFonts w:ascii="Aptos" w:hAnsi="Aptos" w:eastAsia="Aptos" w:cs="Aptos"/>
        </w:rPr>
        <w:t xml:space="preserve">und </w:t>
      </w:r>
      <w:r w:rsidRPr="47D14A5E">
        <w:rPr>
          <w:rFonts w:ascii="Aptos" w:hAnsi="Aptos" w:eastAsia="Aptos" w:cs="Aptos"/>
          <w:i/>
          <w:iCs/>
        </w:rPr>
        <w:t>pieces_or_weight</w:t>
      </w:r>
      <w:r w:rsidRPr="47D14A5E">
        <w:rPr>
          <w:rFonts w:ascii="Aptos" w:hAnsi="Aptos" w:eastAsia="Aptos" w:cs="Aptos"/>
        </w:rPr>
        <w:t>. Dabei wurden signifikante Abweichungen festgestellt, die in FRAUD-Fällen überproportional häufig auftreten. Diese Erkenntnis floss direkt in die Merkmalsauswahl ein (siehe Abschnitt Datentransformation) und wurde durch die Konstruktion entsprechender Merkmale berücksichtigt.</w:t>
      </w:r>
    </w:p>
    <w:p w:rsidRPr="00170790" w:rsidR="00170790" w:rsidP="47D14A5E" w:rsidRDefault="7BD31A5E" w14:paraId="16CB8EAD" w14:textId="03BB3B92">
      <w:pPr>
        <w:spacing w:before="240" w:after="240"/>
      </w:pPr>
      <w:r w:rsidRPr="47D14A5E">
        <w:rPr>
          <w:rFonts w:ascii="Aptos" w:hAnsi="Aptos" w:eastAsia="Aptos" w:cs="Aptos"/>
        </w:rPr>
        <w:t>In Rücksprache mit der Wertkauf GmbH ergab sich eine plausible Erklärung für diesen Befund: Die betroffenen Fälle könnten auf die unrechtmäßige Anwendung von Standardrabatten – insbesondere der 30%-Nachlass auf Ware kurz vor Ablauf des Mindesthaltbarkeitsdatums – zurückzuführen sein.</w:t>
      </w:r>
    </w:p>
    <w:p w:rsidRPr="00170790" w:rsidR="00170790" w:rsidP="47D14A5E" w:rsidRDefault="7BD31A5E" w14:paraId="0A2921FD" w14:textId="12DD0A3B">
      <w:pPr>
        <w:spacing w:before="240" w:after="240"/>
      </w:pPr>
      <w:r w:rsidRPr="47D14A5E">
        <w:rPr>
          <w:rFonts w:ascii="Aptos" w:hAnsi="Aptos" w:eastAsia="Aptos" w:cs="Aptos"/>
        </w:rPr>
        <w:t>Seitens der Wertkauf GmbH wurde der Wunsch geäußert, den potenziellen finanziellen Schaden durch diese spezifische Betrugsmasche zu quantifizieren und zu untersuchen, inwieweit sich dieser durch technische Maßnahmen verringern lässt.</w:t>
      </w:r>
    </w:p>
    <w:p w:rsidRPr="00170790" w:rsidR="00170790" w:rsidP="47D14A5E" w:rsidRDefault="7BD31A5E" w14:paraId="101E5774" w14:textId="0E28CFF7">
      <w:pPr>
        <w:spacing w:before="240" w:after="240"/>
      </w:pPr>
      <w:r w:rsidRPr="47D14A5E">
        <w:rPr>
          <w:rFonts w:ascii="Aptos" w:hAnsi="Aptos" w:eastAsia="Aptos" w:cs="Aptos"/>
        </w:rPr>
        <w:t xml:space="preserve">Dieser Fragestellung werden wir im weiteren Projektverlauf selbstverständlich nachgehen und die Ergebnisse der Wertkauf GmbH zur Verfügung stellen. Da diese Information jedoch erst nach Abschluss der </w:t>
      </w:r>
      <w:r w:rsidRPr="47D14A5E" w:rsidR="390215BB">
        <w:rPr>
          <w:rFonts w:ascii="Aptos" w:hAnsi="Aptos" w:eastAsia="Aptos" w:cs="Aptos"/>
        </w:rPr>
        <w:t xml:space="preserve">Merkmalsauswahl </w:t>
      </w:r>
      <w:r w:rsidRPr="47D14A5E">
        <w:rPr>
          <w:rFonts w:ascii="Aptos" w:hAnsi="Aptos" w:eastAsia="Aptos" w:cs="Aptos"/>
        </w:rPr>
        <w:t xml:space="preserve">und der Datentransformation verfügbar wurde, ist sie in der nachfolgenden Analyse </w:t>
      </w:r>
      <w:r w:rsidRPr="47D14A5E" w:rsidR="4EB139B6">
        <w:rPr>
          <w:rFonts w:ascii="Aptos" w:hAnsi="Aptos" w:eastAsia="Aptos" w:cs="Aptos"/>
        </w:rPr>
        <w:t>noch</w:t>
      </w:r>
      <w:r w:rsidRPr="47D14A5E">
        <w:rPr>
          <w:rFonts w:ascii="Aptos" w:hAnsi="Aptos" w:eastAsia="Aptos" w:cs="Aptos"/>
        </w:rPr>
        <w:t xml:space="preserve"> nicht berücksichtigt.</w:t>
      </w:r>
    </w:p>
    <w:p w:rsidRPr="00170790" w:rsidR="00170790" w:rsidP="00170790" w:rsidRDefault="00170790" w14:paraId="770DAA05" w14:textId="77777777">
      <w:pPr>
        <w:rPr>
          <w:b/>
          <w:bCs/>
        </w:rPr>
      </w:pPr>
      <w:r w:rsidRPr="47D14A5E">
        <w:rPr>
          <w:b/>
          <w:bCs/>
        </w:rPr>
        <w:t>Analyse des Storno-Prozesses</w:t>
      </w:r>
    </w:p>
    <w:p w:rsidR="00D70722" w:rsidP="47D14A5E" w:rsidRDefault="31250584" w14:paraId="43570A66" w14:textId="2E27834E">
      <w:pPr>
        <w:spacing w:after="240"/>
      </w:pPr>
      <w:r w:rsidRPr="47D14A5E">
        <w:rPr>
          <w:rFonts w:ascii="Aptos" w:hAnsi="Aptos" w:eastAsia="Aptos" w:cs="Aptos"/>
        </w:rPr>
        <w:t xml:space="preserve">Im Rahmen der Analyse wurden 500 Transaktionen identifiziert, in denen mindestens eine stornierte Position enthalten ist, der </w:t>
      </w:r>
      <w:r w:rsidRPr="47D14A5E">
        <w:rPr>
          <w:rFonts w:ascii="Aptos" w:hAnsi="Aptos" w:eastAsia="Aptos" w:cs="Aptos"/>
          <w:i/>
          <w:iCs/>
        </w:rPr>
        <w:t>sales_price</w:t>
      </w:r>
      <w:r w:rsidRPr="47D14A5E">
        <w:rPr>
          <w:rFonts w:ascii="Aptos" w:hAnsi="Aptos" w:eastAsia="Aptos" w:cs="Aptos"/>
        </w:rPr>
        <w:t xml:space="preserve"> exakt 0,00 € beträgt und das Merkmal </w:t>
      </w:r>
      <w:r w:rsidRPr="47D14A5E">
        <w:rPr>
          <w:rFonts w:ascii="Aptos" w:hAnsi="Aptos" w:eastAsia="Aptos" w:cs="Aptos"/>
          <w:i/>
          <w:iCs/>
        </w:rPr>
        <w:t>camera_product_similar</w:t>
      </w:r>
      <w:r w:rsidRPr="47D14A5E">
        <w:rPr>
          <w:rFonts w:ascii="Aptos" w:hAnsi="Aptos" w:eastAsia="Aptos" w:cs="Aptos"/>
        </w:rPr>
        <w:t xml:space="preserve"> den Wert </w:t>
      </w:r>
      <w:r w:rsidRPr="47D14A5E">
        <w:rPr>
          <w:rFonts w:ascii="Aptos" w:hAnsi="Aptos" w:eastAsia="Aptos" w:cs="Aptos"/>
          <w:i/>
          <w:iCs/>
        </w:rPr>
        <w:t>false</w:t>
      </w:r>
      <w:r w:rsidRPr="47D14A5E">
        <w:rPr>
          <w:rFonts w:ascii="Aptos" w:hAnsi="Aptos" w:eastAsia="Aptos" w:cs="Aptos"/>
        </w:rPr>
        <w:t xml:space="preserve"> aufweist. Alle diese Transaktionen sind als </w:t>
      </w:r>
      <w:r w:rsidRPr="47D14A5E">
        <w:rPr>
          <w:rFonts w:ascii="Aptos" w:hAnsi="Aptos" w:eastAsia="Aptos" w:cs="Aptos"/>
          <w:i/>
          <w:iCs/>
        </w:rPr>
        <w:t>FRAUD</w:t>
      </w:r>
      <w:r w:rsidRPr="47D14A5E">
        <w:rPr>
          <w:rFonts w:ascii="Aptos" w:hAnsi="Aptos" w:eastAsia="Aptos" w:cs="Aptos"/>
        </w:rPr>
        <w:t xml:space="preserve"> klassifiziert.</w:t>
      </w:r>
    </w:p>
    <w:p w:rsidR="00D70722" w:rsidP="47D14A5E" w:rsidRDefault="31250584" w14:paraId="66A2B08A" w14:textId="1715234F">
      <w:pPr>
        <w:spacing w:before="240" w:after="240"/>
        <w:rPr>
          <w:rFonts w:ascii="Aptos" w:hAnsi="Aptos" w:eastAsia="Aptos" w:cs="Aptos"/>
        </w:rPr>
      </w:pPr>
      <w:r w:rsidRPr="47D14A5E">
        <w:rPr>
          <w:rFonts w:ascii="Aptos" w:hAnsi="Aptos" w:eastAsia="Aptos" w:cs="Aptos"/>
        </w:rPr>
        <w:t xml:space="preserve">Nach Rücksprache mit der Wertkauf GmbH </w:t>
      </w:r>
      <w:r w:rsidRPr="47D14A5E" w:rsidR="56AB1586">
        <w:rPr>
          <w:rFonts w:ascii="Aptos" w:hAnsi="Aptos" w:eastAsia="Aptos" w:cs="Aptos"/>
        </w:rPr>
        <w:t>hat sich erwiesen</w:t>
      </w:r>
      <w:r w:rsidRPr="47D14A5E">
        <w:rPr>
          <w:rFonts w:ascii="Aptos" w:hAnsi="Aptos" w:eastAsia="Aptos" w:cs="Aptos"/>
        </w:rPr>
        <w:t xml:space="preserve">, dass das Kamerasystem in der Lage ist, eigenständig Positionen in eine Transaktion einzufügen, wenn es einen Artikel erkennt, der nicht gescannt wurde. Damit diese erkannten, aber nicht registrierten Produkte nicht auf dem Kassenbon erscheinen, werden sie vom System als </w:t>
      </w:r>
      <w:r w:rsidRPr="47D14A5E">
        <w:rPr>
          <w:rFonts w:ascii="Aptos" w:hAnsi="Aptos" w:eastAsia="Aptos" w:cs="Aptos"/>
          <w:i/>
          <w:iCs/>
        </w:rPr>
        <w:t>storniert</w:t>
      </w:r>
      <w:r w:rsidRPr="47D14A5E">
        <w:rPr>
          <w:rFonts w:ascii="Aptos" w:hAnsi="Aptos" w:eastAsia="Aptos" w:cs="Aptos"/>
        </w:rPr>
        <w:t xml:space="preserve"> gekennzeichnet. Im Unterschied zu regulär stornierten Positionen weisen diese jedoch einen </w:t>
      </w:r>
      <w:r w:rsidRPr="47D14A5E">
        <w:rPr>
          <w:rFonts w:ascii="Aptos" w:hAnsi="Aptos" w:eastAsia="Aptos" w:cs="Aptos"/>
          <w:i/>
          <w:iCs/>
        </w:rPr>
        <w:t>sales_price</w:t>
      </w:r>
      <w:r w:rsidRPr="47D14A5E">
        <w:rPr>
          <w:rFonts w:ascii="Aptos" w:hAnsi="Aptos" w:eastAsia="Aptos" w:cs="Aptos"/>
        </w:rPr>
        <w:t xml:space="preserve"> von 0,00 € auf.</w:t>
      </w:r>
    </w:p>
    <w:p w:rsidR="00D70722" w:rsidP="47D14A5E" w:rsidRDefault="31250584" w14:paraId="683F3DF9" w14:textId="07549B06">
      <w:pPr>
        <w:spacing w:before="240" w:after="240"/>
        <w:rPr>
          <w:rFonts w:ascii="Aptos" w:hAnsi="Aptos" w:eastAsia="Aptos" w:cs="Aptos"/>
        </w:rPr>
      </w:pPr>
      <w:r w:rsidRPr="47D14A5E">
        <w:rPr>
          <w:rFonts w:ascii="Aptos" w:hAnsi="Aptos" w:eastAsia="Aptos" w:cs="Aptos"/>
        </w:rPr>
        <w:t xml:space="preserve">Diese </w:t>
      </w:r>
      <w:r w:rsidRPr="47D14A5E" w:rsidR="6DCE1913">
        <w:rPr>
          <w:rFonts w:ascii="Aptos" w:hAnsi="Aptos" w:eastAsia="Aptos" w:cs="Aptos"/>
        </w:rPr>
        <w:t>Betrugsf</w:t>
      </w:r>
      <w:r w:rsidRPr="47D14A5E">
        <w:rPr>
          <w:rFonts w:ascii="Aptos" w:hAnsi="Aptos" w:eastAsia="Aptos" w:cs="Aptos"/>
        </w:rPr>
        <w:t>älle lassen sich durch eine gezielte Abfrage eindeutig identifizieren. Allerdings stellt sich die Frage, ob in solchen Situationen nicht bereits eine Intervention durch das Personal erfolgt und der Sachverhalt damit als erledigt betrachtet werden kann. Eine entsprechende Rückmeldung seitens der Wertkauf GmbH steht hierzu noch aus.</w:t>
      </w:r>
    </w:p>
    <w:p w:rsidR="00D70722" w:rsidP="47D14A5E" w:rsidRDefault="31250584" w14:paraId="28AA070E" w14:textId="40316726">
      <w:pPr>
        <w:spacing w:before="240" w:after="240"/>
      </w:pPr>
      <w:r w:rsidRPr="47D14A5E">
        <w:rPr>
          <w:rFonts w:ascii="Aptos" w:hAnsi="Aptos" w:eastAsia="Aptos" w:cs="Aptos"/>
        </w:rPr>
        <w:t>Da diese Information erst zu einem späten Zeitpunkt im Projektverlauf zur Verfügung stand, konnte sie bislang nicht in die Merkmalsauswahl und Analyse integriert werden. Eine nachträgliche Einbindung ist jedoch vorgesehen.</w:t>
      </w:r>
    </w:p>
    <w:p w:rsidR="00D70722" w:rsidP="47D14A5E" w:rsidRDefault="31250584" w14:paraId="2ACDC2C1" w14:textId="6D53BF87">
      <w:pPr>
        <w:spacing w:before="240" w:after="240"/>
      </w:pPr>
      <w:r w:rsidRPr="47D14A5E">
        <w:rPr>
          <w:rFonts w:ascii="Aptos" w:hAnsi="Aptos" w:eastAsia="Aptos" w:cs="Aptos"/>
        </w:rPr>
        <w:t xml:space="preserve">Weitere Auffälligkeiten und offene Fragen im Zusammenhang mit der Spalte </w:t>
      </w:r>
      <w:r w:rsidRPr="47D14A5E">
        <w:rPr>
          <w:rFonts w:ascii="Aptos" w:hAnsi="Aptos" w:eastAsia="Aptos" w:cs="Aptos"/>
          <w:i/>
          <w:iCs/>
        </w:rPr>
        <w:t>was_voided</w:t>
      </w:r>
      <w:r w:rsidRPr="47D14A5E">
        <w:rPr>
          <w:rFonts w:ascii="Aptos" w:hAnsi="Aptos" w:eastAsia="Aptos" w:cs="Aptos"/>
        </w:rPr>
        <w:t xml:space="preserve"> wurden ebenfalls mit der Wertkauf GmbH abgestimmt. Die daraus gewonnenen Erkenntnisse erfordern eine weiterführende Analyse und Bewertung. Sofern sich daraus relevante Muster oder Zusammenhänge ergeben, werden diese in zukünftige Modellversionen einfließen.</w:t>
      </w:r>
    </w:p>
    <w:p w:rsidR="00D70722" w:rsidP="47D14A5E" w:rsidRDefault="45D67D05" w14:paraId="41B884AC" w14:textId="75B29CE6">
      <w:pPr>
        <w:rPr>
          <w:b/>
          <w:bCs/>
        </w:rPr>
      </w:pPr>
      <w:r w:rsidRPr="47D14A5E">
        <w:rPr>
          <w:b/>
          <w:bCs/>
        </w:rPr>
        <w:t>Kunden-Feedback</w:t>
      </w:r>
    </w:p>
    <w:p w:rsidR="00D70722" w:rsidP="47D14A5E" w:rsidRDefault="4D25FF9A" w14:paraId="7C717004" w14:textId="7B1442A7">
      <w:r w:rsidRPr="47D14A5E">
        <w:rPr>
          <w:rFonts w:ascii="Aptos" w:hAnsi="Aptos" w:eastAsia="Aptos" w:cs="Aptos"/>
        </w:rPr>
        <w:t xml:space="preserve">Die Spalte </w:t>
      </w:r>
      <w:r w:rsidRPr="47D14A5E">
        <w:rPr>
          <w:rFonts w:ascii="Aptos" w:hAnsi="Aptos" w:eastAsia="Aptos" w:cs="Aptos"/>
          <w:i/>
          <w:iCs/>
        </w:rPr>
        <w:t>customer_feedback</w:t>
      </w:r>
      <w:r w:rsidRPr="47D14A5E">
        <w:rPr>
          <w:rFonts w:ascii="Aptos" w:hAnsi="Aptos" w:eastAsia="Aptos" w:cs="Aptos"/>
        </w:rPr>
        <w:t xml:space="preserve"> weist mit Abstand die höchste Anzahl fehlender Werte im Datensatz auf – lediglich in 7,6 % der Fälle liegt ein Feedback-Wert vor. Zudem ist der Mittelwert mit 9,3 außergewöhnlich hoch. Wie der folgende Plot verdeutlicht, tritt insbesondere der Wert 10 in </w:t>
      </w:r>
      <w:r w:rsidRPr="47D14A5E">
        <w:rPr>
          <w:rFonts w:ascii="Aptos" w:hAnsi="Aptos" w:eastAsia="Aptos" w:cs="Aptos"/>
          <w:i/>
          <w:iCs/>
        </w:rPr>
        <w:t>FRAUD</w:t>
      </w:r>
      <w:r w:rsidRPr="47D14A5E">
        <w:rPr>
          <w:rFonts w:ascii="Aptos" w:hAnsi="Aptos" w:eastAsia="Aptos" w:cs="Aptos"/>
        </w:rPr>
        <w:t>-Fällen überproportional häufig auf, während alle anderen Feedback-Werte deutlich unterrepräsentiert sind.</w:t>
      </w:r>
    </w:p>
    <w:p w:rsidR="00D70722" w:rsidP="47D14A5E" w:rsidRDefault="2FEEBD4E" w14:paraId="377DACAB" w14:textId="58D04E93">
      <w:pPr>
        <w:jc w:val="center"/>
      </w:pPr>
      <w:r>
        <w:rPr>
          <w:noProof/>
        </w:rPr>
        <w:drawing>
          <wp:inline distT="0" distB="0" distL="0" distR="0" wp14:anchorId="6A7BBECD" wp14:editId="2E79BC8A">
            <wp:extent cx="3474720" cy="2458647"/>
            <wp:effectExtent l="0" t="0" r="0" b="0"/>
            <wp:docPr id="715892844" name="Picture 71589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474720" cy="2458647"/>
                    </a:xfrm>
                    <a:prstGeom prst="rect">
                      <a:avLst/>
                    </a:prstGeom>
                  </pic:spPr>
                </pic:pic>
              </a:graphicData>
            </a:graphic>
          </wp:inline>
        </w:drawing>
      </w:r>
    </w:p>
    <w:p w:rsidR="00D70722" w:rsidP="47D14A5E" w:rsidRDefault="45FE2D37" w14:paraId="2BAF0F66" w14:textId="11B7A040">
      <w:pPr>
        <w:rPr>
          <w:b/>
          <w:bCs/>
        </w:rPr>
      </w:pPr>
      <w:r w:rsidRPr="47D14A5E">
        <w:rPr>
          <w:b/>
          <w:bCs/>
        </w:rPr>
        <w:t>Relevanz der Tageszeit</w:t>
      </w:r>
    </w:p>
    <w:p w:rsidR="00D70722" w:rsidP="47D14A5E" w:rsidRDefault="4630CB3B" w14:paraId="1899A1FF" w14:textId="18EE20CF">
      <w:r w:rsidRPr="47D14A5E">
        <w:rPr>
          <w:rFonts w:ascii="Aptos" w:hAnsi="Aptos" w:eastAsia="Aptos" w:cs="Aptos"/>
        </w:rPr>
        <w:t xml:space="preserve">Eine Analyse der Transaktionszeitpunkte in Bezug auf periodische Kategorien wie Wochentag, Monat und Stunde zeigte, dass insbesondere die Tagesstunde einen deutlichen Einfluss auf das Auftreten von </w:t>
      </w:r>
      <w:r w:rsidRPr="47D14A5E">
        <w:rPr>
          <w:rFonts w:ascii="Aptos" w:hAnsi="Aptos" w:eastAsia="Aptos" w:cs="Aptos"/>
          <w:i/>
          <w:iCs/>
        </w:rPr>
        <w:t>FRAUD</w:t>
      </w:r>
      <w:r w:rsidRPr="47D14A5E">
        <w:rPr>
          <w:rFonts w:ascii="Aptos" w:hAnsi="Aptos" w:eastAsia="Aptos" w:cs="Aptos"/>
        </w:rPr>
        <w:t>-Fällen hat. Die Anteile betrügerischer Transaktionen nimmt im Tagesverlauf kontinuierlich zu.</w:t>
      </w:r>
    </w:p>
    <w:p w:rsidR="00D70722" w:rsidP="47D14A5E" w:rsidRDefault="3362FB4D" w14:paraId="55607887" w14:textId="5AEFDE55">
      <w:pPr>
        <w:jc w:val="center"/>
      </w:pPr>
      <w:r>
        <w:rPr>
          <w:noProof/>
        </w:rPr>
        <w:drawing>
          <wp:inline distT="0" distB="0" distL="0" distR="0" wp14:anchorId="5F16981B" wp14:editId="15409238">
            <wp:extent cx="3474720" cy="2554504"/>
            <wp:effectExtent l="0" t="0" r="0" b="0"/>
            <wp:docPr id="1918955474" name="Picture 191895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474720" cy="2554504"/>
                    </a:xfrm>
                    <a:prstGeom prst="rect">
                      <a:avLst/>
                    </a:prstGeom>
                  </pic:spPr>
                </pic:pic>
              </a:graphicData>
            </a:graphic>
          </wp:inline>
        </w:drawing>
      </w:r>
    </w:p>
    <w:p w:rsidR="00D70722" w:rsidP="47D14A5E" w:rsidRDefault="194592B0" w14:paraId="0CA7D6A2" w14:textId="68E8FBF1">
      <w:r w:rsidRPr="47D14A5E">
        <w:rPr>
          <w:b/>
          <w:bCs/>
        </w:rPr>
        <w:t>Kamerasystem</w:t>
      </w:r>
    </w:p>
    <w:p w:rsidR="00D70722" w:rsidP="47D14A5E" w:rsidRDefault="194592B0" w14:paraId="50015BF4" w14:textId="54F55E3A">
      <w:pPr>
        <w:spacing w:after="240"/>
        <w:rPr>
          <w:rFonts w:ascii="Aptos" w:hAnsi="Aptos" w:eastAsia="Aptos" w:cs="Aptos"/>
        </w:rPr>
      </w:pPr>
      <w:r w:rsidRPr="47D14A5E">
        <w:rPr>
          <w:rFonts w:ascii="Aptos" w:hAnsi="Aptos" w:eastAsia="Aptos" w:cs="Aptos"/>
        </w:rPr>
        <w:t>Wie auf dem folgenden Plot gut zu sehen ist, war das Kamerasystem in der Anfangsphase nach Einführung der Selbstbedienungskassen noch wenig zuverlässig und befand sich offensichtlich in einer Trainings- bzw. Kalibrierungsphase. Erst ab J</w:t>
      </w:r>
      <w:r w:rsidRPr="47D14A5E" w:rsidR="279E98D2">
        <w:rPr>
          <w:rFonts w:ascii="Aptos" w:hAnsi="Aptos" w:eastAsia="Aptos" w:cs="Aptos"/>
        </w:rPr>
        <w:t>uli</w:t>
      </w:r>
      <w:r w:rsidRPr="47D14A5E">
        <w:rPr>
          <w:rFonts w:ascii="Aptos" w:hAnsi="Aptos" w:eastAsia="Aptos" w:cs="Aptos"/>
        </w:rPr>
        <w:t xml:space="preserve"> 2022 stabilisieren sich sowohl die Anzahl der von der Kamera erkannten Artikel als auch die durchschnittliche Vorhersagesicherheit</w:t>
      </w:r>
      <w:r w:rsidRPr="47D14A5E" w:rsidR="14A62FFD">
        <w:rPr>
          <w:rFonts w:ascii="Aptos" w:hAnsi="Aptos" w:eastAsia="Aptos" w:cs="Aptos"/>
        </w:rPr>
        <w:t xml:space="preserve"> langsam</w:t>
      </w:r>
      <w:r w:rsidRPr="47D14A5E">
        <w:rPr>
          <w:rFonts w:ascii="Aptos" w:hAnsi="Aptos" w:eastAsia="Aptos" w:cs="Aptos"/>
        </w:rPr>
        <w:t xml:space="preserve">. Die durchschnittlichen Werte in </w:t>
      </w:r>
      <w:r w:rsidRPr="47D14A5E">
        <w:rPr>
          <w:rFonts w:ascii="Aptos" w:hAnsi="Aptos" w:eastAsia="Aptos" w:cs="Aptos"/>
          <w:i/>
          <w:iCs/>
        </w:rPr>
        <w:t>camera_certainty</w:t>
      </w:r>
      <w:r w:rsidRPr="47D14A5E">
        <w:rPr>
          <w:rFonts w:ascii="Aptos" w:hAnsi="Aptos" w:eastAsia="Aptos" w:cs="Aptos"/>
        </w:rPr>
        <w:t xml:space="preserve"> steigen kontinuierlich an und erreichen einen Wert von knapp 0,95. In rund 98 % der Fälle erkennt das System ab diesem Zeitpunkt das gescannte Produkt als ähnlich – ein Indikator für die zunehmende Reife des Modells.</w:t>
      </w:r>
    </w:p>
    <w:p w:rsidR="00D70722" w:rsidP="47D14A5E" w:rsidRDefault="194592B0" w14:paraId="7732789C" w14:textId="6D63400D">
      <w:pPr>
        <w:spacing w:after="240"/>
        <w:rPr>
          <w:rFonts w:ascii="Aptos" w:hAnsi="Aptos" w:eastAsia="Aptos" w:cs="Aptos"/>
          <w:lang w:val="en-US"/>
        </w:rPr>
      </w:pPr>
      <w:r w:rsidRPr="47D14A5E">
        <w:rPr>
          <w:rFonts w:ascii="Aptos" w:hAnsi="Aptos" w:eastAsia="Aptos" w:cs="Aptos"/>
        </w:rPr>
        <w:t>Auch bei neu eingeführten Produkten sind Vorhersagen des Kamerasystems erwartungsgemäß unzuverlässig. Diesem Umstand sollte bei der Auswahl der Merkmale für die weitere Analyse Rechnung getragen werden.</w:t>
      </w:r>
    </w:p>
    <w:p w:rsidR="00D70722" w:rsidP="47D14A5E" w:rsidRDefault="3D2E78C4" w14:paraId="710CC3A6" w14:textId="56860DA1">
      <w:pPr>
        <w:jc w:val="center"/>
      </w:pPr>
      <w:r>
        <w:rPr>
          <w:noProof/>
        </w:rPr>
        <w:drawing>
          <wp:inline distT="0" distB="0" distL="0" distR="0" wp14:anchorId="4EE9BD91" wp14:editId="0E03771C">
            <wp:extent cx="3474720" cy="2619781"/>
            <wp:effectExtent l="0" t="0" r="0" b="0"/>
            <wp:docPr id="1856181594" name="Picture 185618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474720" cy="2619781"/>
                    </a:xfrm>
                    <a:prstGeom prst="rect">
                      <a:avLst/>
                    </a:prstGeom>
                  </pic:spPr>
                </pic:pic>
              </a:graphicData>
            </a:graphic>
          </wp:inline>
        </w:drawing>
      </w:r>
    </w:p>
    <w:p w:rsidR="00086191" w:rsidP="004F5A0C" w:rsidRDefault="00086191" w14:paraId="2AC62263" w14:textId="0B6C4DC0">
      <w:pPr>
        <w:rPr>
          <w:sz w:val="56"/>
          <w:szCs w:val="56"/>
        </w:rPr>
      </w:pPr>
      <w:r w:rsidRPr="06221D6F">
        <w:rPr>
          <w:sz w:val="56"/>
          <w:szCs w:val="56"/>
        </w:rPr>
        <w:t>Datentransformation</w:t>
      </w:r>
    </w:p>
    <w:p w:rsidRPr="007A101A" w:rsidR="007A101A" w:rsidP="06221D6F" w:rsidRDefault="6D43169F" w14:paraId="62AC07D2" w14:textId="62F1DF57">
      <w:pPr>
        <w:spacing w:after="240"/>
      </w:pPr>
      <w:r w:rsidRPr="06221D6F">
        <w:rPr>
          <w:rFonts w:ascii="Aptos" w:hAnsi="Aptos" w:eastAsia="Aptos" w:cs="Aptos"/>
        </w:rPr>
        <w:t>Ausgehend von den Ergebnissen der Vorabanalyse wurde ein konsolidierter Datensatz auf Basis der vier ursprünglichen Datenquellen erstellt. Dabei erfolgte eine gezielte Auswahl relevanter Merkmale sowie die Generierung abgeleiteter Variablen, um die Aussagekraft der Daten für die anschließende statistische Analyse zu erhöhen.</w:t>
      </w:r>
    </w:p>
    <w:p w:rsidRPr="007A101A" w:rsidR="007A101A" w:rsidP="06221D6F" w:rsidRDefault="6D43169F" w14:paraId="5F81604C" w14:textId="300B5585">
      <w:pPr>
        <w:spacing w:before="240" w:after="240"/>
      </w:pPr>
      <w:r w:rsidRPr="06221D6F">
        <w:rPr>
          <w:rFonts w:ascii="Aptos" w:hAnsi="Aptos" w:eastAsia="Aptos" w:cs="Aptos"/>
        </w:rPr>
        <w:t xml:space="preserve">Die Zusammenführung der Daten erfolgte nach einem strukturierten Vorgehen: Transaktionsdaten wurden um standortbezogene Informationen aus der Datei </w:t>
      </w:r>
      <w:r w:rsidRPr="06221D6F">
        <w:rPr>
          <w:rFonts w:ascii="Aptos" w:hAnsi="Aptos" w:eastAsia="Aptos" w:cs="Aptos"/>
          <w:i/>
          <w:iCs/>
        </w:rPr>
        <w:t>stores.csv</w:t>
      </w:r>
      <w:r w:rsidRPr="06221D6F">
        <w:rPr>
          <w:rFonts w:ascii="Aptos" w:hAnsi="Aptos" w:eastAsia="Aptos" w:cs="Aptos"/>
        </w:rPr>
        <w:t xml:space="preserve"> angereichert, während die einzelnen Positionen durch produktspezifische Merkmale aus </w:t>
      </w:r>
      <w:r w:rsidRPr="06221D6F">
        <w:rPr>
          <w:rFonts w:ascii="Aptos" w:hAnsi="Aptos" w:eastAsia="Aptos" w:cs="Aptos"/>
          <w:i/>
          <w:iCs/>
        </w:rPr>
        <w:t>products.csv</w:t>
      </w:r>
      <w:r w:rsidRPr="06221D6F">
        <w:rPr>
          <w:rFonts w:ascii="Aptos" w:hAnsi="Aptos" w:eastAsia="Aptos" w:cs="Aptos"/>
        </w:rPr>
        <w:t xml:space="preserve"> ergänzt wurden. Aus den daraus resultierenden Zwischenschritten wurde ein finaler Datensatz erstellt, der jede Transaktion in einer Zeile abbildet. Dabei wurden die für die Analyse relevanten Informationen aus den Positionen auf Transaktionsebene aggregiert.</w:t>
      </w:r>
      <w:r w:rsidRPr="06221D6F" w:rsidR="676009AF">
        <w:rPr>
          <w:rFonts w:ascii="Aptos" w:hAnsi="Aptos" w:eastAsia="Aptos" w:cs="Aptos"/>
        </w:rPr>
        <w:t xml:space="preserve"> </w:t>
      </w:r>
    </w:p>
    <w:p w:rsidRPr="007A101A" w:rsidR="007A101A" w:rsidP="06221D6F" w:rsidRDefault="0CC55019" w14:paraId="3DB33CAE" w14:textId="551199BB">
      <w:pPr>
        <w:spacing w:after="240"/>
        <w:rPr>
          <w:rFonts w:ascii="Aptos" w:hAnsi="Aptos" w:eastAsia="Aptos" w:cs="Aptos"/>
        </w:rPr>
      </w:pPr>
      <w:r w:rsidRPr="06221D6F">
        <w:rPr>
          <w:rFonts w:ascii="Aptos" w:hAnsi="Aptos" w:eastAsia="Aptos" w:cs="Aptos"/>
        </w:rPr>
        <w:t>Bei der Auswahl der Merkmale orientierten wir uns sowohl an den Ergebnissen der Vorabanalyse als auch an der im Team vorhandenen fachlichen Erfahrung hinsichtlich der Trennschärfe potenzieller Variablen. Ziel war es, Merkmale zu identifizieren, die mit hoher Wahrscheinlichkeit relevante Unterschiede im Datensatz abbilden können. So wurde beispielsweise angenommen, dass der maximale Artikelpreis innerhalb einer Transaktion eine höhere Aussagekraft besitzt als der minimale.</w:t>
      </w:r>
      <w:r w:rsidRPr="06221D6F" w:rsidR="23E5065E">
        <w:rPr>
          <w:rFonts w:ascii="Aptos" w:hAnsi="Aptos" w:eastAsia="Aptos" w:cs="Aptos"/>
        </w:rPr>
        <w:t xml:space="preserve"> </w:t>
      </w:r>
    </w:p>
    <w:p w:rsidRPr="007A101A" w:rsidR="007A101A" w:rsidP="06221D6F" w:rsidRDefault="23D9DAEF" w14:paraId="5F92F431" w14:textId="768C85E3">
      <w:pPr>
        <w:spacing w:after="240"/>
      </w:pPr>
      <w:r w:rsidRPr="06221D6F">
        <w:rPr>
          <w:rFonts w:ascii="Aptos" w:hAnsi="Aptos" w:eastAsia="Aptos" w:cs="Aptos"/>
        </w:rPr>
        <w:t>Grundsätzlich verfolgten wir bei der Merkmalsauswahl einen eher inklusiven Ansatz: Auch Merkmale, deren Relevanz zunächst unklar erschien, wurden vorerst in den Datensatz aufgenommen, sofern sie potenziell analytischen Mehrwert bieten konnten. Die anschließende explorative Datenanalyse sollte dann empirisch zeigen, welche dieser Variablen tatsächlich zur Erklärung oder Trennung von Datenmustern beitragen.</w:t>
      </w:r>
    </w:p>
    <w:p w:rsidRPr="007A101A" w:rsidR="007A101A" w:rsidP="06221D6F" w:rsidRDefault="0CC55019" w14:paraId="41F7E761" w14:textId="21F20412">
      <w:pPr>
        <w:spacing w:before="240" w:after="240"/>
      </w:pPr>
      <w:r w:rsidRPr="06221D6F">
        <w:rPr>
          <w:rFonts w:ascii="Aptos" w:hAnsi="Aptos" w:eastAsia="Aptos" w:cs="Aptos"/>
        </w:rPr>
        <w:t>Im Folgenden werden die ausgewählten Merkmale kurz erläutert.</w:t>
      </w:r>
    </w:p>
    <w:p w:rsidRPr="007A101A" w:rsidR="007A101A" w:rsidP="06221D6F" w:rsidRDefault="678C9CC2" w14:paraId="44CB0D22" w14:textId="40C8CD71">
      <w:pPr>
        <w:pStyle w:val="ListParagraph"/>
        <w:numPr>
          <w:ilvl w:val="0"/>
          <w:numId w:val="23"/>
        </w:numPr>
        <w:jc w:val="center"/>
        <w:rPr>
          <w:b/>
          <w:bCs/>
        </w:rPr>
      </w:pPr>
      <w:r w:rsidRPr="06221D6F">
        <w:rPr>
          <w:b/>
          <w:bCs/>
        </w:rPr>
        <w:t>Merkmalselektion</w:t>
      </w:r>
    </w:p>
    <w:p w:rsidRPr="007A101A" w:rsidR="007A101A" w:rsidP="06221D6F" w:rsidRDefault="678C9CC2" w14:paraId="2344F7B2" w14:textId="6CF9A3A9">
      <w:pPr>
        <w:spacing w:after="240"/>
        <w:rPr>
          <w:rFonts w:ascii="Aptos" w:hAnsi="Aptos" w:eastAsia="Aptos" w:cs="Aptos"/>
        </w:rPr>
      </w:pPr>
      <w:r w:rsidRPr="06221D6F">
        <w:rPr>
          <w:rFonts w:ascii="Aptos" w:hAnsi="Aptos" w:eastAsia="Aptos" w:cs="Aptos"/>
        </w:rPr>
        <w:t>Aus de</w:t>
      </w:r>
      <w:r w:rsidRPr="06221D6F" w:rsidR="70D19C70">
        <w:rPr>
          <w:rFonts w:ascii="Aptos" w:hAnsi="Aptos" w:eastAsia="Aptos" w:cs="Aptos"/>
        </w:rPr>
        <w:t>m kombinierten Datensatz aus Transaktionen und Filialen</w:t>
      </w:r>
      <w:r w:rsidRPr="06221D6F">
        <w:rPr>
          <w:rFonts w:ascii="Aptos" w:hAnsi="Aptos" w:eastAsia="Aptos" w:cs="Aptos"/>
        </w:rPr>
        <w:t xml:space="preserve"> wurden folgende Spalten unverändert übernommen:</w:t>
      </w:r>
    </w:p>
    <w:p w:rsidRPr="007A101A" w:rsidR="007A101A" w:rsidP="06221D6F" w:rsidRDefault="295D7623" w14:paraId="2C515DE4" w14:textId="4B665FB3">
      <w:pPr>
        <w:pStyle w:val="ListParagraph"/>
        <w:numPr>
          <w:ilvl w:val="0"/>
          <w:numId w:val="7"/>
        </w:numPr>
        <w:spacing w:after="0"/>
        <w:rPr>
          <w:rFonts w:ascii="Aptos" w:hAnsi="Aptos" w:eastAsia="Aptos" w:cs="Aptos"/>
          <w:i/>
          <w:iCs/>
        </w:rPr>
      </w:pPr>
      <w:r w:rsidRPr="06221D6F">
        <w:rPr>
          <w:rFonts w:ascii="Aptos" w:hAnsi="Aptos" w:eastAsia="Aptos" w:cs="Aptos"/>
          <w:i/>
          <w:iCs/>
        </w:rPr>
        <w:t>cash_desk</w:t>
      </w:r>
    </w:p>
    <w:p w:rsidRPr="007A101A" w:rsidR="007A101A" w:rsidP="06221D6F" w:rsidRDefault="295D7623" w14:paraId="13B5C3AD" w14:textId="6242DEEB">
      <w:pPr>
        <w:pStyle w:val="ListParagraph"/>
        <w:numPr>
          <w:ilvl w:val="0"/>
          <w:numId w:val="7"/>
        </w:numPr>
        <w:spacing w:after="0"/>
        <w:rPr>
          <w:rFonts w:ascii="Aptos" w:hAnsi="Aptos" w:eastAsia="Aptos" w:cs="Aptos"/>
          <w:i/>
          <w:iCs/>
        </w:rPr>
      </w:pPr>
      <w:r w:rsidRPr="06221D6F">
        <w:rPr>
          <w:rFonts w:ascii="Aptos" w:hAnsi="Aptos" w:eastAsia="Aptos" w:cs="Aptos"/>
          <w:i/>
          <w:iCs/>
        </w:rPr>
        <w:t>total_amount</w:t>
      </w:r>
    </w:p>
    <w:p w:rsidRPr="007A101A" w:rsidR="007A101A" w:rsidP="06221D6F" w:rsidRDefault="295D7623" w14:paraId="2B974FB5" w14:textId="6D230C30">
      <w:pPr>
        <w:pStyle w:val="ListParagraph"/>
        <w:numPr>
          <w:ilvl w:val="0"/>
          <w:numId w:val="7"/>
        </w:numPr>
        <w:spacing w:after="0"/>
        <w:rPr>
          <w:rFonts w:ascii="Aptos" w:hAnsi="Aptos" w:eastAsia="Aptos" w:cs="Aptos"/>
          <w:i/>
          <w:iCs/>
        </w:rPr>
      </w:pPr>
      <w:r w:rsidRPr="06221D6F">
        <w:rPr>
          <w:rFonts w:ascii="Aptos" w:hAnsi="Aptos" w:eastAsia="Aptos" w:cs="Aptos"/>
          <w:i/>
          <w:iCs/>
        </w:rPr>
        <w:t>n_lines</w:t>
      </w:r>
    </w:p>
    <w:p w:rsidRPr="007A101A" w:rsidR="007A101A" w:rsidP="06221D6F" w:rsidRDefault="295D7623" w14:paraId="2CDD837B" w14:textId="23576C70">
      <w:pPr>
        <w:pStyle w:val="ListParagraph"/>
        <w:numPr>
          <w:ilvl w:val="0"/>
          <w:numId w:val="7"/>
        </w:numPr>
        <w:spacing w:after="0"/>
        <w:rPr>
          <w:rFonts w:ascii="Aptos" w:hAnsi="Aptos" w:eastAsia="Aptos" w:cs="Aptos"/>
          <w:i/>
          <w:iCs/>
        </w:rPr>
      </w:pPr>
      <w:r w:rsidRPr="06221D6F">
        <w:rPr>
          <w:rFonts w:ascii="Aptos" w:hAnsi="Aptos" w:eastAsia="Aptos" w:cs="Aptos"/>
          <w:i/>
          <w:iCs/>
        </w:rPr>
        <w:t>payment_medium</w:t>
      </w:r>
    </w:p>
    <w:p w:rsidRPr="007A101A" w:rsidR="007A101A" w:rsidP="06221D6F" w:rsidRDefault="295D7623" w14:paraId="1D89473D" w14:textId="3BDB5B06">
      <w:pPr>
        <w:pStyle w:val="ListParagraph"/>
        <w:numPr>
          <w:ilvl w:val="0"/>
          <w:numId w:val="7"/>
        </w:numPr>
        <w:spacing w:after="0"/>
        <w:rPr>
          <w:rFonts w:ascii="Aptos" w:hAnsi="Aptos" w:eastAsia="Aptos" w:cs="Aptos"/>
          <w:i/>
          <w:iCs/>
        </w:rPr>
      </w:pPr>
      <w:r w:rsidRPr="06221D6F">
        <w:rPr>
          <w:rFonts w:ascii="Aptos" w:hAnsi="Aptos" w:eastAsia="Aptos" w:cs="Aptos"/>
          <w:i/>
          <w:iCs/>
        </w:rPr>
        <w:t>location</w:t>
      </w:r>
    </w:p>
    <w:p w:rsidRPr="007A101A" w:rsidR="007A101A" w:rsidP="06221D6F" w:rsidRDefault="295D7623" w14:paraId="74FD5749" w14:textId="0B11B1A2">
      <w:pPr>
        <w:pStyle w:val="ListParagraph"/>
        <w:numPr>
          <w:ilvl w:val="0"/>
          <w:numId w:val="7"/>
        </w:numPr>
        <w:spacing w:after="0"/>
        <w:rPr>
          <w:rFonts w:ascii="Aptos" w:hAnsi="Aptos" w:eastAsia="Aptos" w:cs="Aptos"/>
          <w:i/>
          <w:iCs/>
        </w:rPr>
      </w:pPr>
      <w:r w:rsidRPr="06221D6F">
        <w:rPr>
          <w:rFonts w:ascii="Aptos" w:hAnsi="Aptos" w:eastAsia="Aptos" w:cs="Aptos"/>
          <w:i/>
          <w:iCs/>
        </w:rPr>
        <w:t>urbanization</w:t>
      </w:r>
    </w:p>
    <w:p w:rsidRPr="007A101A" w:rsidR="007A101A" w:rsidP="06221D6F" w:rsidRDefault="007A101A" w14:paraId="1C005EDD" w14:textId="49D603A2">
      <w:pPr>
        <w:spacing w:after="240"/>
        <w:rPr>
          <w:rFonts w:ascii="Aptos" w:hAnsi="Aptos" w:eastAsia="Aptos" w:cs="Aptos"/>
        </w:rPr>
      </w:pPr>
    </w:p>
    <w:p w:rsidRPr="007A101A" w:rsidR="007A101A" w:rsidP="06221D6F" w:rsidRDefault="167628CF" w14:paraId="3259D1EB" w14:textId="6F017BF2">
      <w:pPr>
        <w:spacing w:after="240"/>
        <w:rPr>
          <w:rFonts w:ascii="Aptos" w:hAnsi="Aptos" w:eastAsia="Aptos" w:cs="Aptos"/>
        </w:rPr>
      </w:pPr>
      <w:r w:rsidRPr="06221D6F">
        <w:rPr>
          <w:rFonts w:ascii="Aptos" w:hAnsi="Aptos" w:eastAsia="Aptos" w:cs="Aptos"/>
        </w:rPr>
        <w:t>Zusätzlich wurden folgende Merkmale erzeugt:</w:t>
      </w:r>
    </w:p>
    <w:p w:rsidRPr="007A101A" w:rsidR="007A101A" w:rsidP="06221D6F" w:rsidRDefault="167628CF" w14:paraId="71CA7549" w14:textId="68FEF19E">
      <w:pPr>
        <w:pStyle w:val="ListParagraph"/>
        <w:numPr>
          <w:ilvl w:val="0"/>
          <w:numId w:val="7"/>
        </w:numPr>
        <w:spacing w:after="0"/>
        <w:rPr>
          <w:rFonts w:ascii="Aptos" w:hAnsi="Aptos" w:eastAsia="Aptos" w:cs="Aptos"/>
          <w:lang w:val="en-US"/>
        </w:rPr>
      </w:pPr>
      <w:r w:rsidRPr="06221D6F">
        <w:rPr>
          <w:rFonts w:ascii="Aptos" w:hAnsi="Aptos" w:eastAsia="Aptos" w:cs="Aptos"/>
          <w:i/>
          <w:iCs/>
          <w:lang w:val="en-US"/>
        </w:rPr>
        <w:t>has_feedback, feedback_low</w:t>
      </w:r>
      <w:r w:rsidRPr="06221D6F">
        <w:rPr>
          <w:rFonts w:ascii="Aptos" w:hAnsi="Aptos" w:eastAsia="Aptos" w:cs="Aptos"/>
          <w:lang w:val="en-US"/>
        </w:rPr>
        <w:t xml:space="preserve">, </w:t>
      </w:r>
      <w:r w:rsidRPr="06221D6F">
        <w:rPr>
          <w:rFonts w:ascii="Aptos" w:hAnsi="Aptos" w:eastAsia="Aptos" w:cs="Aptos"/>
          <w:i/>
          <w:iCs/>
          <w:lang w:val="en-US"/>
        </w:rPr>
        <w:t>feedback_middle</w:t>
      </w:r>
      <w:r w:rsidRPr="06221D6F">
        <w:rPr>
          <w:rFonts w:ascii="Aptos" w:hAnsi="Aptos" w:eastAsia="Aptos" w:cs="Aptos"/>
          <w:lang w:val="en-US"/>
        </w:rPr>
        <w:t xml:space="preserve">, </w:t>
      </w:r>
      <w:r w:rsidRPr="06221D6F">
        <w:rPr>
          <w:rFonts w:ascii="Aptos" w:hAnsi="Aptos" w:eastAsia="Aptos" w:cs="Aptos"/>
          <w:i/>
          <w:iCs/>
          <w:lang w:val="en-US"/>
        </w:rPr>
        <w:t>feedback_high, feedback_top</w:t>
      </w:r>
    </w:p>
    <w:p w:rsidRPr="007A101A" w:rsidR="007A101A" w:rsidP="06221D6F" w:rsidRDefault="2231516A" w14:paraId="11300404" w14:textId="3232C809">
      <w:pPr>
        <w:pStyle w:val="ListParagraph"/>
        <w:numPr>
          <w:ilvl w:val="0"/>
          <w:numId w:val="7"/>
        </w:numPr>
        <w:spacing w:after="0"/>
        <w:rPr>
          <w:rFonts w:ascii="Aptos" w:hAnsi="Aptos" w:eastAsia="Aptos" w:cs="Aptos"/>
          <w:i/>
          <w:iCs/>
        </w:rPr>
      </w:pPr>
      <w:r w:rsidRPr="06221D6F">
        <w:rPr>
          <w:rFonts w:ascii="Aptos" w:hAnsi="Aptos" w:eastAsia="Aptos" w:cs="Aptos"/>
          <w:i/>
          <w:iCs/>
        </w:rPr>
        <w:t>transaction_duration</w:t>
      </w:r>
    </w:p>
    <w:p w:rsidRPr="007A101A" w:rsidR="007A101A" w:rsidP="06221D6F" w:rsidRDefault="2231516A" w14:paraId="789FEBAC" w14:textId="39ED40CC">
      <w:pPr>
        <w:pStyle w:val="ListParagraph"/>
        <w:numPr>
          <w:ilvl w:val="0"/>
          <w:numId w:val="7"/>
        </w:numPr>
        <w:spacing w:after="0"/>
        <w:rPr>
          <w:rFonts w:ascii="Aptos" w:hAnsi="Aptos" w:eastAsia="Aptos" w:cs="Aptos"/>
          <w:i/>
          <w:iCs/>
        </w:rPr>
      </w:pPr>
      <w:r w:rsidRPr="06221D6F">
        <w:rPr>
          <w:rFonts w:ascii="Aptos" w:hAnsi="Aptos" w:eastAsia="Aptos" w:cs="Aptos"/>
          <w:i/>
          <w:iCs/>
        </w:rPr>
        <w:t>month, weekday</w:t>
      </w:r>
    </w:p>
    <w:p w:rsidRPr="007A101A" w:rsidR="007A101A" w:rsidP="06221D6F" w:rsidRDefault="2231516A" w14:paraId="6510CC33" w14:textId="1CE5C2C7">
      <w:pPr>
        <w:pStyle w:val="ListParagraph"/>
        <w:numPr>
          <w:ilvl w:val="0"/>
          <w:numId w:val="7"/>
        </w:numPr>
        <w:spacing w:after="0"/>
        <w:rPr>
          <w:rFonts w:ascii="Aptos" w:hAnsi="Aptos" w:eastAsia="Aptos" w:cs="Aptos"/>
          <w:i/>
          <w:iCs/>
        </w:rPr>
      </w:pPr>
      <w:r w:rsidRPr="06221D6F">
        <w:rPr>
          <w:rFonts w:ascii="Aptos" w:hAnsi="Aptos" w:eastAsia="Aptos" w:cs="Aptos"/>
          <w:i/>
          <w:iCs/>
        </w:rPr>
        <w:t>daytime, hour, hour_categorical</w:t>
      </w:r>
    </w:p>
    <w:p w:rsidRPr="007A101A" w:rsidR="007A101A" w:rsidP="06221D6F" w:rsidRDefault="2084FAEF" w14:paraId="5A20CE14" w14:textId="60A44E2E">
      <w:pPr>
        <w:pStyle w:val="ListParagraph"/>
        <w:numPr>
          <w:ilvl w:val="0"/>
          <w:numId w:val="7"/>
        </w:numPr>
        <w:spacing w:after="0"/>
        <w:rPr>
          <w:rFonts w:ascii="Aptos" w:hAnsi="Aptos" w:eastAsia="Aptos" w:cs="Aptos"/>
          <w:i/>
          <w:iCs/>
        </w:rPr>
      </w:pPr>
      <w:r w:rsidRPr="06221D6F">
        <w:t>days_since_sco_introduction</w:t>
      </w:r>
    </w:p>
    <w:p w:rsidRPr="007A101A" w:rsidR="007A101A" w:rsidP="06221D6F" w:rsidRDefault="007A101A" w14:paraId="0998EFD9" w14:textId="602F16A0">
      <w:pPr>
        <w:spacing w:after="0"/>
        <w:ind w:left="360"/>
        <w:rPr>
          <w:rFonts w:ascii="Aptos" w:hAnsi="Aptos" w:eastAsia="Aptos" w:cs="Aptos"/>
          <w:i/>
          <w:iCs/>
        </w:rPr>
      </w:pPr>
    </w:p>
    <w:p w:rsidRPr="007A101A" w:rsidR="007A101A" w:rsidP="06221D6F" w:rsidRDefault="6E9450B5" w14:paraId="5771A61D" w14:textId="4C0C459B">
      <w:pPr>
        <w:spacing w:after="240"/>
        <w:rPr>
          <w:rFonts w:ascii="Aptos" w:hAnsi="Aptos" w:eastAsia="Aptos" w:cs="Aptos"/>
          <w:b/>
          <w:bCs/>
        </w:rPr>
      </w:pPr>
      <w:r w:rsidRPr="06221D6F">
        <w:rPr>
          <w:rFonts w:ascii="Aptos" w:hAnsi="Aptos" w:eastAsia="Aptos" w:cs="Aptos"/>
          <w:b/>
          <w:bCs/>
        </w:rPr>
        <w:t>Kundenfeedback:</w:t>
      </w:r>
    </w:p>
    <w:p w:rsidRPr="007A101A" w:rsidR="007A101A" w:rsidP="06221D6F" w:rsidRDefault="6E9450B5" w14:paraId="6C7E595D" w14:textId="6C15303A">
      <w:pPr>
        <w:spacing w:after="240"/>
        <w:rPr>
          <w:rFonts w:ascii="Aptos" w:hAnsi="Aptos" w:eastAsia="Aptos" w:cs="Aptos"/>
        </w:rPr>
      </w:pPr>
      <w:r w:rsidRPr="06221D6F">
        <w:rPr>
          <w:rFonts w:ascii="Aptos" w:hAnsi="Aptos" w:eastAsia="Aptos" w:cs="Aptos"/>
        </w:rPr>
        <w:t xml:space="preserve">Wie bereits in der Vorabanalyse aufgezeigt, weist die Spalte </w:t>
      </w:r>
      <w:r w:rsidRPr="06221D6F">
        <w:rPr>
          <w:rFonts w:ascii="Aptos" w:hAnsi="Aptos" w:eastAsia="Aptos" w:cs="Aptos"/>
          <w:i/>
          <w:iCs/>
        </w:rPr>
        <w:t>customer_feedback</w:t>
      </w:r>
      <w:r w:rsidRPr="06221D6F">
        <w:rPr>
          <w:rFonts w:ascii="Aptos" w:hAnsi="Aptos" w:eastAsia="Aptos" w:cs="Aptos"/>
        </w:rPr>
        <w:t xml:space="preserve"> eine geringe Befüllung auf, wobei der Wert 10 stark überrepräsentiert ist. Um diesen Gegebenheiten angemessen zu begegnen, wurden aus dieser Spalte insgesamt fünf neue Merkmale abgeleitet: Zum einen ein binäres Merkmal, das angibt, ob überhaupt ein Feedback vorliegt (</w:t>
      </w:r>
      <w:r w:rsidRPr="06221D6F" w:rsidR="3D95022F">
        <w:rPr>
          <w:rFonts w:ascii="Aptos" w:hAnsi="Aptos" w:eastAsia="Aptos" w:cs="Aptos"/>
          <w:i/>
          <w:iCs/>
        </w:rPr>
        <w:t>has_f</w:t>
      </w:r>
      <w:r w:rsidRPr="06221D6F">
        <w:rPr>
          <w:rFonts w:ascii="Aptos" w:hAnsi="Aptos" w:eastAsia="Aptos" w:cs="Aptos"/>
          <w:i/>
          <w:iCs/>
        </w:rPr>
        <w:t>eedback</w:t>
      </w:r>
      <w:r w:rsidRPr="06221D6F">
        <w:rPr>
          <w:rFonts w:ascii="Aptos" w:hAnsi="Aptos" w:eastAsia="Aptos" w:cs="Aptos"/>
        </w:rPr>
        <w:t xml:space="preserve">), zum anderen vier zusätzliche binäre Variablen zur Repräsentation verschiedener Bewertungsniveaus: </w:t>
      </w:r>
      <w:r w:rsidRPr="06221D6F">
        <w:rPr>
          <w:rFonts w:ascii="Aptos" w:hAnsi="Aptos" w:eastAsia="Aptos" w:cs="Aptos"/>
          <w:i/>
          <w:iCs/>
        </w:rPr>
        <w:t>feedback_low</w:t>
      </w:r>
      <w:r w:rsidRPr="06221D6F">
        <w:rPr>
          <w:rFonts w:ascii="Aptos" w:hAnsi="Aptos" w:eastAsia="Aptos" w:cs="Aptos"/>
        </w:rPr>
        <w:t xml:space="preserve">, </w:t>
      </w:r>
      <w:r w:rsidRPr="06221D6F">
        <w:rPr>
          <w:rFonts w:ascii="Aptos" w:hAnsi="Aptos" w:eastAsia="Aptos" w:cs="Aptos"/>
          <w:i/>
          <w:iCs/>
        </w:rPr>
        <w:t>feedback_middle</w:t>
      </w:r>
      <w:r w:rsidRPr="06221D6F">
        <w:rPr>
          <w:rFonts w:ascii="Aptos" w:hAnsi="Aptos" w:eastAsia="Aptos" w:cs="Aptos"/>
        </w:rPr>
        <w:t xml:space="preserve">, </w:t>
      </w:r>
      <w:r w:rsidRPr="06221D6F">
        <w:rPr>
          <w:rFonts w:ascii="Aptos" w:hAnsi="Aptos" w:eastAsia="Aptos" w:cs="Aptos"/>
          <w:i/>
          <w:iCs/>
        </w:rPr>
        <w:t>feedback_high</w:t>
      </w:r>
      <w:r w:rsidRPr="06221D6F">
        <w:rPr>
          <w:rFonts w:ascii="Aptos" w:hAnsi="Aptos" w:eastAsia="Aptos" w:cs="Aptos"/>
        </w:rPr>
        <w:t xml:space="preserve"> und </w:t>
      </w:r>
      <w:r w:rsidRPr="06221D6F">
        <w:rPr>
          <w:rFonts w:ascii="Aptos" w:hAnsi="Aptos" w:eastAsia="Aptos" w:cs="Aptos"/>
          <w:i/>
          <w:iCs/>
        </w:rPr>
        <w:t>feedback_top</w:t>
      </w:r>
      <w:r w:rsidRPr="06221D6F">
        <w:rPr>
          <w:rFonts w:ascii="Aptos" w:hAnsi="Aptos" w:eastAsia="Aptos" w:cs="Aptos"/>
        </w:rPr>
        <w:t>.</w:t>
      </w:r>
    </w:p>
    <w:p w:rsidRPr="007A101A" w:rsidR="007A101A" w:rsidP="06221D6F" w:rsidRDefault="6E9450B5" w14:paraId="3543F677" w14:textId="5481F70C">
      <w:pPr>
        <w:spacing w:before="240" w:after="240"/>
      </w:pPr>
      <w:r w:rsidRPr="06221D6F">
        <w:rPr>
          <w:rFonts w:ascii="Aptos" w:hAnsi="Aptos" w:eastAsia="Aptos" w:cs="Aptos"/>
        </w:rPr>
        <w:t xml:space="preserve">Diese Kategorisierung ermöglicht es, die potenzielle Aussagekraft der wenigen vorhandenen Bewertungen zu nutzen, ohne fehlende Werte durch künstliche Imputation ersetzen zu müssen. Zugleich kann auch der Umstand, </w:t>
      </w:r>
      <w:r w:rsidRPr="06221D6F">
        <w:rPr>
          <w:rFonts w:ascii="Aptos" w:hAnsi="Aptos" w:eastAsia="Aptos" w:cs="Aptos"/>
          <w:b/>
          <w:bCs/>
        </w:rPr>
        <w:t>dass</w:t>
      </w:r>
      <w:r w:rsidRPr="06221D6F">
        <w:rPr>
          <w:rFonts w:ascii="Aptos" w:hAnsi="Aptos" w:eastAsia="Aptos" w:cs="Aptos"/>
        </w:rPr>
        <w:t xml:space="preserve"> ein Kunde Feedback abgegeben hat, als mögliches trennscharfes Merkmal in die Analyse einfließen.</w:t>
      </w:r>
    </w:p>
    <w:p w:rsidRPr="007A101A" w:rsidR="007A101A" w:rsidP="06221D6F" w:rsidRDefault="6E9450B5" w14:paraId="0FEAA562" w14:textId="2573BB64">
      <w:pPr>
        <w:spacing w:before="240" w:after="240"/>
      </w:pPr>
      <w:r w:rsidRPr="06221D6F">
        <w:rPr>
          <w:rFonts w:ascii="Aptos" w:hAnsi="Aptos" w:eastAsia="Aptos" w:cs="Aptos"/>
        </w:rPr>
        <w:t xml:space="preserve">Da der Wert 10 besonders häufig auftritt, wurde diesem mit </w:t>
      </w:r>
      <w:r w:rsidRPr="06221D6F">
        <w:rPr>
          <w:rFonts w:ascii="Aptos" w:hAnsi="Aptos" w:eastAsia="Aptos" w:cs="Aptos"/>
          <w:i/>
          <w:iCs/>
        </w:rPr>
        <w:t>feedback_top</w:t>
      </w:r>
      <w:r w:rsidRPr="06221D6F">
        <w:rPr>
          <w:rFonts w:ascii="Aptos" w:hAnsi="Aptos" w:eastAsia="Aptos" w:cs="Aptos"/>
        </w:rPr>
        <w:t xml:space="preserve"> ein eigenes Merkmal zugewiesen. Die übrigen Bewertungen wurden in drei Gruppen zusammengefasst: </w:t>
      </w:r>
      <w:r w:rsidRPr="06221D6F">
        <w:rPr>
          <w:rFonts w:ascii="Aptos" w:hAnsi="Aptos" w:eastAsia="Aptos" w:cs="Aptos"/>
          <w:i/>
          <w:iCs/>
        </w:rPr>
        <w:t>feedback_low</w:t>
      </w:r>
      <w:r w:rsidRPr="06221D6F">
        <w:rPr>
          <w:rFonts w:ascii="Aptos" w:hAnsi="Aptos" w:eastAsia="Aptos" w:cs="Aptos"/>
        </w:rPr>
        <w:t xml:space="preserve"> (Werte 1–3), </w:t>
      </w:r>
      <w:r w:rsidRPr="06221D6F">
        <w:rPr>
          <w:rFonts w:ascii="Aptos" w:hAnsi="Aptos" w:eastAsia="Aptos" w:cs="Aptos"/>
          <w:i/>
          <w:iCs/>
        </w:rPr>
        <w:t>feedback_middle</w:t>
      </w:r>
      <w:r w:rsidRPr="06221D6F">
        <w:rPr>
          <w:rFonts w:ascii="Aptos" w:hAnsi="Aptos" w:eastAsia="Aptos" w:cs="Aptos"/>
        </w:rPr>
        <w:t xml:space="preserve"> (4–6) und </w:t>
      </w:r>
      <w:r w:rsidRPr="06221D6F">
        <w:rPr>
          <w:rFonts w:ascii="Aptos" w:hAnsi="Aptos" w:eastAsia="Aptos" w:cs="Aptos"/>
          <w:i/>
          <w:iCs/>
        </w:rPr>
        <w:t>feedback_high</w:t>
      </w:r>
      <w:r w:rsidRPr="06221D6F">
        <w:rPr>
          <w:rFonts w:ascii="Aptos" w:hAnsi="Aptos" w:eastAsia="Aptos" w:cs="Aptos"/>
        </w:rPr>
        <w:t xml:space="preserve"> (7–9). Dieses Vorgehen reduziert die Dimensionalität und wahrt dennoch die potenzielle Aussagekraft der Rückmeldungen.</w:t>
      </w:r>
    </w:p>
    <w:p w:rsidRPr="007A101A" w:rsidR="007A101A" w:rsidP="06221D6F" w:rsidRDefault="7127E8A6" w14:paraId="2744DA99" w14:textId="3C57B6DF">
      <w:pPr>
        <w:spacing w:after="240"/>
        <w:rPr>
          <w:rFonts w:ascii="Aptos" w:hAnsi="Aptos" w:eastAsia="Aptos" w:cs="Aptos"/>
          <w:b/>
          <w:bCs/>
        </w:rPr>
      </w:pPr>
      <w:r w:rsidRPr="06221D6F">
        <w:rPr>
          <w:rFonts w:ascii="Aptos" w:hAnsi="Aptos" w:eastAsia="Aptos" w:cs="Aptos"/>
          <w:b/>
          <w:bCs/>
        </w:rPr>
        <w:t>Zeitpunkt der Transaktion:</w:t>
      </w:r>
    </w:p>
    <w:p w:rsidRPr="007A101A" w:rsidR="007A101A" w:rsidP="06221D6F" w:rsidRDefault="0646D36E" w14:paraId="20A08EDA" w14:textId="7A3F59B5">
      <w:pPr>
        <w:spacing w:after="240"/>
        <w:rPr>
          <w:rFonts w:ascii="Aptos" w:hAnsi="Aptos" w:eastAsia="Aptos" w:cs="Aptos"/>
        </w:rPr>
      </w:pPr>
      <w:r w:rsidRPr="06221D6F">
        <w:rPr>
          <w:rFonts w:ascii="Aptos" w:hAnsi="Aptos" w:eastAsia="Aptos" w:cs="Aptos"/>
        </w:rPr>
        <w:t xml:space="preserve">Aus den Zeitstempeln </w:t>
      </w:r>
      <w:r w:rsidRPr="06221D6F">
        <w:rPr>
          <w:rFonts w:ascii="Aptos" w:hAnsi="Aptos" w:eastAsia="Aptos" w:cs="Aptos"/>
          <w:i/>
          <w:iCs/>
        </w:rPr>
        <w:t>transaction_start</w:t>
      </w:r>
      <w:r w:rsidRPr="06221D6F">
        <w:rPr>
          <w:rFonts w:ascii="Aptos" w:hAnsi="Aptos" w:eastAsia="Aptos" w:cs="Aptos"/>
        </w:rPr>
        <w:t xml:space="preserve"> und </w:t>
      </w:r>
      <w:r w:rsidRPr="06221D6F">
        <w:rPr>
          <w:rFonts w:ascii="Aptos" w:hAnsi="Aptos" w:eastAsia="Aptos" w:cs="Aptos"/>
          <w:i/>
          <w:iCs/>
        </w:rPr>
        <w:t>transaction_end</w:t>
      </w:r>
      <w:r w:rsidRPr="06221D6F">
        <w:rPr>
          <w:rFonts w:ascii="Aptos" w:hAnsi="Aptos" w:eastAsia="Aptos" w:cs="Aptos"/>
        </w:rPr>
        <w:t xml:space="preserve"> wurden mehrere Merkmale abgeleitet. Zum einen wurde die Transaktionsdauer in Sekunden berechnet (</w:t>
      </w:r>
      <w:r w:rsidRPr="06221D6F">
        <w:rPr>
          <w:rFonts w:ascii="Aptos" w:hAnsi="Aptos" w:eastAsia="Aptos" w:cs="Aptos"/>
          <w:i/>
          <w:iCs/>
        </w:rPr>
        <w:t>transaction_duration_seconds</w:t>
      </w:r>
      <w:r w:rsidRPr="06221D6F">
        <w:rPr>
          <w:rFonts w:ascii="Aptos" w:hAnsi="Aptos" w:eastAsia="Aptos" w:cs="Aptos"/>
        </w:rPr>
        <w:t>), zum anderen wurden periodische Zeitinformationen extrahiert: der Wochentag, der Monat</w:t>
      </w:r>
      <w:r w:rsidRPr="06221D6F" w:rsidR="2704D937">
        <w:rPr>
          <w:rFonts w:ascii="Aptos" w:hAnsi="Aptos" w:eastAsia="Aptos" w:cs="Aptos"/>
        </w:rPr>
        <w:t xml:space="preserve"> (</w:t>
      </w:r>
      <w:r w:rsidRPr="06221D6F" w:rsidR="2704D937">
        <w:rPr>
          <w:rFonts w:ascii="Aptos" w:hAnsi="Aptos" w:eastAsia="Aptos" w:cs="Aptos"/>
          <w:i/>
          <w:iCs/>
        </w:rPr>
        <w:t>weekday, month</w:t>
      </w:r>
      <w:r w:rsidRPr="06221D6F" w:rsidR="2704D937">
        <w:rPr>
          <w:rFonts w:ascii="Aptos" w:hAnsi="Aptos" w:eastAsia="Aptos" w:cs="Aptos"/>
        </w:rPr>
        <w:t>)</w:t>
      </w:r>
      <w:r w:rsidRPr="06221D6F">
        <w:rPr>
          <w:rFonts w:ascii="Aptos" w:hAnsi="Aptos" w:eastAsia="Aptos" w:cs="Aptos"/>
        </w:rPr>
        <w:t xml:space="preserve"> sowie die Tageszeit in drei unterschiedlichen Darstellungsformen</w:t>
      </w:r>
      <w:r w:rsidRPr="06221D6F" w:rsidR="50151402">
        <w:rPr>
          <w:rFonts w:ascii="Aptos" w:hAnsi="Aptos" w:eastAsia="Aptos" w:cs="Aptos"/>
        </w:rPr>
        <w:t xml:space="preserve"> (</w:t>
      </w:r>
      <w:r w:rsidRPr="06221D6F" w:rsidR="50151402">
        <w:rPr>
          <w:rFonts w:ascii="Aptos" w:hAnsi="Aptos" w:eastAsia="Aptos" w:cs="Aptos"/>
          <w:i/>
          <w:iCs/>
        </w:rPr>
        <w:t>daytime, hour, hour_categorical</w:t>
      </w:r>
      <w:r w:rsidRPr="06221D6F" w:rsidR="50151402">
        <w:rPr>
          <w:rFonts w:ascii="Aptos" w:hAnsi="Aptos" w:eastAsia="Aptos" w:cs="Aptos"/>
        </w:rPr>
        <w:t>)</w:t>
      </w:r>
      <w:r w:rsidRPr="06221D6F">
        <w:rPr>
          <w:rFonts w:ascii="Aptos" w:hAnsi="Aptos" w:eastAsia="Aptos" w:cs="Aptos"/>
        </w:rPr>
        <w:t xml:space="preserve">. </w:t>
      </w:r>
      <w:r w:rsidRPr="06221D6F" w:rsidR="30FAFDED">
        <w:rPr>
          <w:rFonts w:ascii="Aptos" w:hAnsi="Aptos" w:eastAsia="Aptos" w:cs="Aptos"/>
        </w:rPr>
        <w:t>Zum einen</w:t>
      </w:r>
      <w:r w:rsidRPr="06221D6F">
        <w:rPr>
          <w:rFonts w:ascii="Aptos" w:hAnsi="Aptos" w:eastAsia="Aptos" w:cs="Aptos"/>
        </w:rPr>
        <w:t xml:space="preserve"> </w:t>
      </w:r>
      <w:r w:rsidRPr="06221D6F" w:rsidR="30FAFDED">
        <w:rPr>
          <w:rFonts w:ascii="Aptos" w:hAnsi="Aptos" w:eastAsia="Aptos" w:cs="Aptos"/>
        </w:rPr>
        <w:t xml:space="preserve">eine </w:t>
      </w:r>
      <w:r w:rsidRPr="06221D6F">
        <w:rPr>
          <w:rFonts w:ascii="Aptos" w:hAnsi="Aptos" w:eastAsia="Aptos" w:cs="Aptos"/>
        </w:rPr>
        <w:t>Einteilung in vier grobe Tageszeitkategorien, eine kategoriale Einteilung nach vollen Stunden sowie eine numerische Darstellung der Stunde.</w:t>
      </w:r>
    </w:p>
    <w:p w:rsidRPr="007A101A" w:rsidR="007A101A" w:rsidP="06221D6F" w:rsidRDefault="0646D36E" w14:paraId="44170D67" w14:textId="1FB520E2">
      <w:pPr>
        <w:spacing w:before="240" w:after="240"/>
      </w:pPr>
      <w:r w:rsidRPr="06221D6F">
        <w:rPr>
          <w:rFonts w:ascii="Aptos" w:hAnsi="Aptos" w:eastAsia="Aptos" w:cs="Aptos"/>
        </w:rPr>
        <w:t>Die verschiedenen Varianten der Tageszeitdarstellung wurden bewusst parallel berücksichtigt, um im weiteren Analyseverlauf vergleichen zu können, welche Repräsentation den größten Beitrag zur Modellgüte liefert</w:t>
      </w:r>
      <w:r w:rsidRPr="0004072A">
        <w:rPr>
          <w:rFonts w:ascii="Aptos" w:hAnsi="Aptos" w:eastAsia="Aptos" w:cs="Aptos"/>
        </w:rPr>
        <w:t>. Bereits in der Vorabanalyse deuteten sich deutliche Unterschiede im Auftreten von Betrugsfällen (</w:t>
      </w:r>
      <w:r w:rsidRPr="0004072A">
        <w:rPr>
          <w:rFonts w:ascii="Aptos" w:hAnsi="Aptos" w:eastAsia="Aptos" w:cs="Aptos"/>
          <w:i/>
          <w:iCs/>
        </w:rPr>
        <w:t>FRAUD</w:t>
      </w:r>
      <w:r w:rsidRPr="0004072A">
        <w:rPr>
          <w:rFonts w:ascii="Aptos" w:hAnsi="Aptos" w:eastAsia="Aptos" w:cs="Aptos"/>
        </w:rPr>
        <w:t>) in Abhängigkeit von der Tageszeit an, weshalb diesem Merkmal besondere Aufmerksamkeit geschenkt wurde</w:t>
      </w:r>
      <w:r w:rsidRPr="06221D6F">
        <w:rPr>
          <w:rFonts w:ascii="Aptos" w:hAnsi="Aptos" w:eastAsia="Aptos" w:cs="Aptos"/>
        </w:rPr>
        <w:t>.</w:t>
      </w:r>
    </w:p>
    <w:p w:rsidRPr="007A101A" w:rsidR="007A101A" w:rsidP="06221D6F" w:rsidRDefault="37F45612" w14:paraId="5F852BD0" w14:textId="744064F0">
      <w:pPr>
        <w:spacing w:after="240"/>
      </w:pPr>
      <w:r w:rsidRPr="06221D6F">
        <w:rPr>
          <w:rFonts w:ascii="Aptos" w:hAnsi="Aptos" w:eastAsia="Aptos" w:cs="Aptos"/>
        </w:rPr>
        <w:t xml:space="preserve">Zur Berücksichtigung potenzieller Lerneffekte sowie möglicher Veränderungen im Nutzungs- oder Betrugsverhalten im zeitlichen Verlauf wurde das Merkmal </w:t>
      </w:r>
      <w:r w:rsidRPr="06221D6F">
        <w:rPr>
          <w:rFonts w:ascii="Aptos" w:hAnsi="Aptos" w:eastAsia="Aptos" w:cs="Aptos"/>
          <w:i/>
          <w:iCs/>
        </w:rPr>
        <w:t xml:space="preserve">days_since_sco_introduction </w:t>
      </w:r>
      <w:r w:rsidRPr="06221D6F">
        <w:rPr>
          <w:rFonts w:ascii="Aptos" w:hAnsi="Aptos" w:eastAsia="Aptos" w:cs="Aptos"/>
        </w:rPr>
        <w:t>eingeführt, das die Anzahl der Tage seit der Einführung des Self-Checkout-Systems in der jeweiligen Filiale abbildet.</w:t>
      </w:r>
    </w:p>
    <w:p w:rsidRPr="007A101A" w:rsidR="007A101A" w:rsidP="06221D6F" w:rsidRDefault="33B8BC9B" w14:paraId="00F9418F" w14:textId="1E9F6A7C">
      <w:pPr>
        <w:spacing w:after="240"/>
        <w:rPr>
          <w:rFonts w:ascii="Aptos" w:hAnsi="Aptos" w:eastAsia="Aptos" w:cs="Aptos"/>
          <w:b/>
          <w:bCs/>
        </w:rPr>
      </w:pPr>
      <w:r w:rsidRPr="06221D6F">
        <w:rPr>
          <w:rFonts w:ascii="Aptos" w:hAnsi="Aptos" w:eastAsia="Aptos" w:cs="Aptos"/>
          <w:b/>
          <w:bCs/>
        </w:rPr>
        <w:t>Merkmale aus den</w:t>
      </w:r>
      <w:r w:rsidRPr="06221D6F" w:rsidR="356D7FE5">
        <w:rPr>
          <w:rFonts w:ascii="Aptos" w:hAnsi="Aptos" w:eastAsia="Aptos" w:cs="Aptos"/>
          <w:b/>
          <w:bCs/>
        </w:rPr>
        <w:t xml:space="preserve"> um die Produktinformation angereicherten</w:t>
      </w:r>
      <w:r w:rsidRPr="06221D6F">
        <w:rPr>
          <w:rFonts w:ascii="Aptos" w:hAnsi="Aptos" w:eastAsia="Aptos" w:cs="Aptos"/>
          <w:b/>
          <w:bCs/>
        </w:rPr>
        <w:t xml:space="preserve"> Lines:</w:t>
      </w:r>
    </w:p>
    <w:p w:rsidRPr="007A101A" w:rsidR="007A101A" w:rsidP="06221D6F" w:rsidRDefault="4DC6AFB4" w14:paraId="18146138" w14:textId="49B0D3F6">
      <w:pPr>
        <w:spacing w:after="240"/>
      </w:pPr>
      <w:r w:rsidRPr="06221D6F">
        <w:rPr>
          <w:rFonts w:ascii="Aptos" w:hAnsi="Aptos" w:eastAsia="Aptos" w:cs="Aptos"/>
        </w:rPr>
        <w:t>Da eine Transaktion jeweils mehrere Positionen (</w:t>
      </w:r>
      <w:r w:rsidRPr="06221D6F">
        <w:rPr>
          <w:rFonts w:ascii="Aptos" w:hAnsi="Aptos" w:eastAsia="Aptos" w:cs="Aptos"/>
          <w:i/>
          <w:iCs/>
        </w:rPr>
        <w:t>Lines</w:t>
      </w:r>
      <w:r w:rsidRPr="06221D6F">
        <w:rPr>
          <w:rFonts w:ascii="Aptos" w:hAnsi="Aptos" w:eastAsia="Aptos" w:cs="Aptos"/>
        </w:rPr>
        <w:t>) umfassen kann, wurden die in diesen enthaltenen Informationen auf Transaktionsebene aggregiert. Ziel war es, aus den einzelnen Produkteigenschaften summarische Merkmale zu erzeugen, die das Einkaufsverhalten pro Transaktion abbilden.</w:t>
      </w:r>
    </w:p>
    <w:p w:rsidRPr="007A101A" w:rsidR="007A101A" w:rsidP="06221D6F" w:rsidRDefault="4DC6AFB4" w14:paraId="1BEFC896" w14:textId="22E4A6B0">
      <w:pPr>
        <w:spacing w:before="240" w:after="240"/>
      </w:pPr>
      <w:r w:rsidRPr="06221D6F">
        <w:rPr>
          <w:rFonts w:ascii="Aptos" w:hAnsi="Aptos" w:eastAsia="Aptos" w:cs="Aptos"/>
          <w:b/>
          <w:bCs/>
        </w:rPr>
        <w:t>Numerische Aggregationen:</w:t>
      </w:r>
    </w:p>
    <w:p w:rsidRPr="007A101A" w:rsidR="007A101A" w:rsidP="06221D6F" w:rsidRDefault="4DC6AFB4" w14:paraId="3A2A8427" w14:textId="65ED7569">
      <w:pPr>
        <w:pStyle w:val="ListParagraph"/>
        <w:numPr>
          <w:ilvl w:val="0"/>
          <w:numId w:val="6"/>
        </w:numPr>
        <w:spacing w:before="240" w:after="240"/>
        <w:rPr>
          <w:rFonts w:ascii="Aptos" w:hAnsi="Aptos" w:eastAsia="Aptos" w:cs="Aptos"/>
        </w:rPr>
      </w:pPr>
      <w:r w:rsidRPr="06221D6F">
        <w:rPr>
          <w:rFonts w:ascii="Aptos" w:hAnsi="Aptos" w:eastAsia="Aptos" w:cs="Aptos"/>
          <w:i/>
          <w:iCs/>
        </w:rPr>
        <w:t>popularity_max</w:t>
      </w:r>
      <w:r w:rsidRPr="06221D6F">
        <w:rPr>
          <w:rFonts w:ascii="Aptos" w:hAnsi="Aptos" w:eastAsia="Aptos" w:cs="Aptos"/>
        </w:rPr>
        <w:t xml:space="preserve">, </w:t>
      </w:r>
      <w:r w:rsidRPr="06221D6F">
        <w:rPr>
          <w:rFonts w:ascii="Aptos" w:hAnsi="Aptos" w:eastAsia="Aptos" w:cs="Aptos"/>
          <w:i/>
          <w:iCs/>
        </w:rPr>
        <w:t>popularity_min</w:t>
      </w:r>
      <w:r w:rsidRPr="06221D6F">
        <w:rPr>
          <w:rFonts w:ascii="Aptos" w:hAnsi="Aptos" w:eastAsia="Aptos" w:cs="Aptos"/>
        </w:rPr>
        <w:t xml:space="preserve">: Minimaler und maximaler Wert der Produktsäule </w:t>
      </w:r>
      <w:r w:rsidRPr="06221D6F">
        <w:rPr>
          <w:rFonts w:ascii="Aptos" w:hAnsi="Aptos" w:eastAsia="Aptos" w:cs="Aptos"/>
          <w:i/>
          <w:iCs/>
        </w:rPr>
        <w:t>popularity</w:t>
      </w:r>
      <w:r w:rsidRPr="06221D6F">
        <w:rPr>
          <w:rFonts w:ascii="Aptos" w:hAnsi="Aptos" w:eastAsia="Aptos" w:cs="Aptos"/>
        </w:rPr>
        <w:t xml:space="preserve"> innerhalb einer Transaktion.</w:t>
      </w:r>
    </w:p>
    <w:p w:rsidRPr="007A101A" w:rsidR="007A101A" w:rsidP="06221D6F" w:rsidRDefault="4DC6AFB4" w14:paraId="2AFEA7AB" w14:textId="2910F7D1">
      <w:pPr>
        <w:pStyle w:val="ListParagraph"/>
        <w:numPr>
          <w:ilvl w:val="0"/>
          <w:numId w:val="6"/>
        </w:numPr>
        <w:spacing w:before="240" w:after="240"/>
        <w:rPr>
          <w:rFonts w:ascii="Aptos" w:hAnsi="Aptos" w:eastAsia="Aptos" w:cs="Aptos"/>
        </w:rPr>
      </w:pPr>
      <w:r w:rsidRPr="06221D6F">
        <w:rPr>
          <w:rFonts w:ascii="Aptos" w:hAnsi="Aptos" w:eastAsia="Aptos" w:cs="Aptos"/>
          <w:i/>
          <w:iCs/>
        </w:rPr>
        <w:t>max_product_price</w:t>
      </w:r>
      <w:r w:rsidRPr="06221D6F">
        <w:rPr>
          <w:rFonts w:ascii="Aptos" w:hAnsi="Aptos" w:eastAsia="Aptos" w:cs="Aptos"/>
        </w:rPr>
        <w:t>: Höchster Produktpreis unter allen Positionen einer Transaktion.</w:t>
      </w:r>
    </w:p>
    <w:p w:rsidRPr="007A101A" w:rsidR="007A101A" w:rsidP="06221D6F" w:rsidRDefault="4DC6AFB4" w14:paraId="3D9017AF" w14:textId="5629BCE2">
      <w:pPr>
        <w:spacing w:before="240" w:after="240"/>
      </w:pPr>
      <w:r w:rsidRPr="06221D6F">
        <w:rPr>
          <w:rFonts w:ascii="Aptos" w:hAnsi="Aptos" w:eastAsia="Aptos" w:cs="Aptos"/>
          <w:b/>
          <w:bCs/>
        </w:rPr>
        <w:t>Binärmerkmale und Zählwerte für besondere Produkttypen:</w:t>
      </w:r>
      <w:r w:rsidR="00086191">
        <w:br/>
      </w:r>
      <w:r w:rsidRPr="06221D6F">
        <w:rPr>
          <w:rFonts w:ascii="Aptos" w:hAnsi="Aptos" w:eastAsia="Aptos" w:cs="Aptos"/>
        </w:rPr>
        <w:t xml:space="preserve"> Für die folgenden Spalten wurden jeweils zwei Merkmale erzeugt:</w:t>
      </w:r>
    </w:p>
    <w:p w:rsidRPr="007A101A" w:rsidR="007A101A" w:rsidP="06221D6F" w:rsidRDefault="4DC6AFB4" w14:paraId="4A2404EB" w14:textId="4FE194A7">
      <w:pPr>
        <w:pStyle w:val="ListParagraph"/>
        <w:numPr>
          <w:ilvl w:val="0"/>
          <w:numId w:val="5"/>
        </w:numPr>
        <w:spacing w:before="240" w:after="240"/>
        <w:rPr>
          <w:rFonts w:ascii="Aptos" w:hAnsi="Aptos" w:eastAsia="Aptos" w:cs="Aptos"/>
        </w:rPr>
      </w:pPr>
      <w:r w:rsidRPr="06221D6F">
        <w:rPr>
          <w:rFonts w:ascii="Aptos" w:hAnsi="Aptos" w:eastAsia="Aptos" w:cs="Aptos"/>
        </w:rPr>
        <w:t>Ein binäres Merkmal, das angibt, ob mindestens eine Position mit dem entsprechenden Kennzeichen vorhanden ist (</w:t>
      </w:r>
      <w:r w:rsidRPr="06221D6F">
        <w:rPr>
          <w:rFonts w:ascii="Aptos" w:hAnsi="Aptos" w:eastAsia="Aptos" w:cs="Aptos"/>
          <w:i/>
          <w:iCs/>
        </w:rPr>
        <w:t>has_...</w:t>
      </w:r>
      <w:r w:rsidRPr="06221D6F">
        <w:rPr>
          <w:rFonts w:ascii="Aptos" w:hAnsi="Aptos" w:eastAsia="Aptos" w:cs="Aptos"/>
        </w:rPr>
        <w:t>),</w:t>
      </w:r>
    </w:p>
    <w:p w:rsidRPr="007A101A" w:rsidR="007A101A" w:rsidP="06221D6F" w:rsidRDefault="4DC6AFB4" w14:paraId="718FD6C2" w14:textId="0A60D30C">
      <w:pPr>
        <w:pStyle w:val="ListParagraph"/>
        <w:numPr>
          <w:ilvl w:val="0"/>
          <w:numId w:val="5"/>
        </w:numPr>
        <w:spacing w:before="240" w:after="240"/>
        <w:rPr>
          <w:rFonts w:ascii="Aptos" w:hAnsi="Aptos" w:eastAsia="Aptos" w:cs="Aptos"/>
        </w:rPr>
      </w:pPr>
      <w:r w:rsidRPr="06221D6F">
        <w:rPr>
          <w:rFonts w:ascii="Aptos" w:hAnsi="Aptos" w:eastAsia="Aptos" w:cs="Aptos"/>
        </w:rPr>
        <w:t>sowie ein numerisches Merkmal mit der Anzahl dieser Positionen (</w:t>
      </w:r>
      <w:r w:rsidRPr="06221D6F">
        <w:rPr>
          <w:rFonts w:ascii="Aptos" w:hAnsi="Aptos" w:eastAsia="Aptos" w:cs="Aptos"/>
          <w:i/>
          <w:iCs/>
        </w:rPr>
        <w:t>n_...</w:t>
      </w:r>
      <w:r w:rsidRPr="06221D6F">
        <w:rPr>
          <w:rFonts w:ascii="Aptos" w:hAnsi="Aptos" w:eastAsia="Aptos" w:cs="Aptos"/>
        </w:rPr>
        <w:t>):</w:t>
      </w:r>
    </w:p>
    <w:p w:rsidRPr="007A101A" w:rsidR="007A101A" w:rsidP="06221D6F" w:rsidRDefault="4DC6AFB4" w14:paraId="38F8A8BE" w14:textId="401C6602">
      <w:pPr>
        <w:pStyle w:val="ListParagraph"/>
        <w:numPr>
          <w:ilvl w:val="0"/>
          <w:numId w:val="4"/>
        </w:numPr>
        <w:spacing w:before="240" w:after="240"/>
        <w:rPr>
          <w:rFonts w:ascii="Aptos" w:hAnsi="Aptos" w:eastAsia="Aptos" w:cs="Aptos"/>
        </w:rPr>
      </w:pPr>
      <w:r w:rsidRPr="06221D6F">
        <w:rPr>
          <w:rFonts w:ascii="Aptos" w:hAnsi="Aptos" w:eastAsia="Aptos" w:cs="Aptos"/>
          <w:i/>
          <w:iCs/>
        </w:rPr>
        <w:t>has_voided</w:t>
      </w:r>
      <w:r w:rsidRPr="06221D6F">
        <w:rPr>
          <w:rFonts w:ascii="Aptos" w:hAnsi="Aptos" w:eastAsia="Aptos" w:cs="Aptos"/>
        </w:rPr>
        <w:t xml:space="preserve">, </w:t>
      </w:r>
      <w:r w:rsidRPr="06221D6F">
        <w:rPr>
          <w:rFonts w:ascii="Aptos" w:hAnsi="Aptos" w:eastAsia="Aptos" w:cs="Aptos"/>
          <w:i/>
          <w:iCs/>
        </w:rPr>
        <w:t>n_voided</w:t>
      </w:r>
      <w:r w:rsidRPr="06221D6F">
        <w:rPr>
          <w:rFonts w:ascii="Aptos" w:hAnsi="Aptos" w:eastAsia="Aptos" w:cs="Aptos"/>
        </w:rPr>
        <w:t>: Enthält die Transaktion stornierte Positionen (</w:t>
      </w:r>
      <w:r w:rsidRPr="06221D6F">
        <w:rPr>
          <w:rFonts w:ascii="Aptos" w:hAnsi="Aptos" w:eastAsia="Aptos" w:cs="Aptos"/>
          <w:i/>
          <w:iCs/>
        </w:rPr>
        <w:t>was_voided</w:t>
      </w:r>
      <w:r w:rsidRPr="06221D6F">
        <w:rPr>
          <w:rFonts w:ascii="Aptos" w:hAnsi="Aptos" w:eastAsia="Aptos" w:cs="Aptos"/>
        </w:rPr>
        <w:t>).</w:t>
      </w:r>
    </w:p>
    <w:p w:rsidRPr="007A101A" w:rsidR="007A101A" w:rsidP="06221D6F" w:rsidRDefault="4DC6AFB4" w14:paraId="54A3BDAA" w14:textId="0D1546C8">
      <w:pPr>
        <w:pStyle w:val="ListParagraph"/>
        <w:numPr>
          <w:ilvl w:val="0"/>
          <w:numId w:val="4"/>
        </w:numPr>
        <w:spacing w:before="240" w:after="240"/>
        <w:rPr>
          <w:rFonts w:ascii="Aptos" w:hAnsi="Aptos" w:eastAsia="Aptos" w:cs="Aptos"/>
        </w:rPr>
      </w:pPr>
      <w:r w:rsidRPr="06221D6F">
        <w:rPr>
          <w:rFonts w:ascii="Aptos" w:hAnsi="Aptos" w:eastAsia="Aptos" w:cs="Aptos"/>
          <w:i/>
          <w:iCs/>
        </w:rPr>
        <w:t>has_age_restricted</w:t>
      </w:r>
      <w:r w:rsidRPr="06221D6F">
        <w:rPr>
          <w:rFonts w:ascii="Aptos" w:hAnsi="Aptos" w:eastAsia="Aptos" w:cs="Aptos"/>
        </w:rPr>
        <w:t xml:space="preserve">, </w:t>
      </w:r>
      <w:r w:rsidRPr="06221D6F">
        <w:rPr>
          <w:rFonts w:ascii="Aptos" w:hAnsi="Aptos" w:eastAsia="Aptos" w:cs="Aptos"/>
          <w:i/>
          <w:iCs/>
        </w:rPr>
        <w:t>n_age_restricted</w:t>
      </w:r>
      <w:r w:rsidRPr="06221D6F">
        <w:rPr>
          <w:rFonts w:ascii="Aptos" w:hAnsi="Aptos" w:eastAsia="Aptos" w:cs="Aptos"/>
        </w:rPr>
        <w:t>: Enthält die Transaktion altersbeschränkte Produkte (</w:t>
      </w:r>
      <w:r w:rsidRPr="06221D6F">
        <w:rPr>
          <w:rFonts w:ascii="Aptos" w:hAnsi="Aptos" w:eastAsia="Aptos" w:cs="Aptos"/>
          <w:i/>
          <w:iCs/>
        </w:rPr>
        <w:t>age_restricted</w:t>
      </w:r>
      <w:r w:rsidRPr="06221D6F">
        <w:rPr>
          <w:rFonts w:ascii="Aptos" w:hAnsi="Aptos" w:eastAsia="Aptos" w:cs="Aptos"/>
        </w:rPr>
        <w:t>).</w:t>
      </w:r>
    </w:p>
    <w:p w:rsidRPr="007A101A" w:rsidR="007A101A" w:rsidP="06221D6F" w:rsidRDefault="4DC6AFB4" w14:paraId="2018DAA7" w14:textId="5B21BFEE">
      <w:pPr>
        <w:pStyle w:val="ListParagraph"/>
        <w:numPr>
          <w:ilvl w:val="0"/>
          <w:numId w:val="4"/>
        </w:numPr>
        <w:spacing w:before="240" w:after="240"/>
        <w:rPr>
          <w:rFonts w:ascii="Aptos" w:hAnsi="Aptos" w:eastAsia="Aptos" w:cs="Aptos"/>
        </w:rPr>
      </w:pPr>
      <w:r w:rsidRPr="06221D6F">
        <w:rPr>
          <w:rFonts w:ascii="Aptos" w:hAnsi="Aptos" w:eastAsia="Aptos" w:cs="Aptos"/>
          <w:i/>
          <w:iCs/>
        </w:rPr>
        <w:t>has_sold_by_weight</w:t>
      </w:r>
      <w:r w:rsidRPr="06221D6F">
        <w:rPr>
          <w:rFonts w:ascii="Aptos" w:hAnsi="Aptos" w:eastAsia="Aptos" w:cs="Aptos"/>
        </w:rPr>
        <w:t xml:space="preserve">, </w:t>
      </w:r>
      <w:r w:rsidRPr="06221D6F">
        <w:rPr>
          <w:rFonts w:ascii="Aptos" w:hAnsi="Aptos" w:eastAsia="Aptos" w:cs="Aptos"/>
          <w:i/>
          <w:iCs/>
        </w:rPr>
        <w:t>n_sold_by_weight</w:t>
      </w:r>
      <w:r w:rsidRPr="06221D6F">
        <w:rPr>
          <w:rFonts w:ascii="Aptos" w:hAnsi="Aptos" w:eastAsia="Aptos" w:cs="Aptos"/>
        </w:rPr>
        <w:t>: Enthält die Transaktion Produkte, die nach Gewicht verkauft wurden (</w:t>
      </w:r>
      <w:r w:rsidRPr="06221D6F">
        <w:rPr>
          <w:rFonts w:ascii="Aptos" w:hAnsi="Aptos" w:eastAsia="Aptos" w:cs="Aptos"/>
          <w:i/>
          <w:iCs/>
        </w:rPr>
        <w:t>sold_by_weight</w:t>
      </w:r>
      <w:r w:rsidRPr="06221D6F">
        <w:rPr>
          <w:rFonts w:ascii="Aptos" w:hAnsi="Aptos" w:eastAsia="Aptos" w:cs="Aptos"/>
        </w:rPr>
        <w:t>).</w:t>
      </w:r>
    </w:p>
    <w:p w:rsidRPr="007A101A" w:rsidR="007A101A" w:rsidP="06221D6F" w:rsidRDefault="4DC6AFB4" w14:paraId="0B7CB272" w14:textId="659AD415">
      <w:pPr>
        <w:spacing w:before="240" w:after="240"/>
      </w:pPr>
      <w:r w:rsidRPr="06221D6F">
        <w:rPr>
          <w:rFonts w:ascii="Aptos" w:hAnsi="Aptos" w:eastAsia="Aptos" w:cs="Aptos"/>
          <w:b/>
          <w:bCs/>
        </w:rPr>
        <w:t>Kamerabasierte Abweichungserkennung:</w:t>
      </w:r>
      <w:r w:rsidR="00086191">
        <w:br/>
      </w:r>
      <w:r w:rsidRPr="06221D6F">
        <w:rPr>
          <w:rFonts w:ascii="Aptos" w:hAnsi="Aptos" w:eastAsia="Aptos" w:cs="Aptos"/>
        </w:rPr>
        <w:t xml:space="preserve"> Besondere Aufmerksamkeit wurde den Fällen gewidmet, in denen das Kamerasystem eine Abweichung zwischen gescanntem und erfasstem Produkt identifiziert hat. Hier wurden zwei Merkmale definiert:</w:t>
      </w:r>
    </w:p>
    <w:p w:rsidRPr="007A101A" w:rsidR="007A101A" w:rsidP="06221D6F" w:rsidRDefault="4DC6AFB4" w14:paraId="389A7830" w14:textId="78D565FE">
      <w:pPr>
        <w:pStyle w:val="ListParagraph"/>
        <w:numPr>
          <w:ilvl w:val="0"/>
          <w:numId w:val="3"/>
        </w:numPr>
        <w:spacing w:before="240" w:after="240"/>
        <w:rPr>
          <w:rFonts w:ascii="Aptos" w:hAnsi="Aptos" w:eastAsia="Aptos" w:cs="Aptos"/>
        </w:rPr>
      </w:pPr>
      <w:r w:rsidRPr="06221D6F">
        <w:rPr>
          <w:rFonts w:ascii="Aptos" w:hAnsi="Aptos" w:eastAsia="Aptos" w:cs="Aptos"/>
          <w:i/>
          <w:iCs/>
        </w:rPr>
        <w:t>has_camera_detected_wrong_product</w:t>
      </w:r>
      <w:r w:rsidRPr="06221D6F">
        <w:rPr>
          <w:rFonts w:ascii="Aptos" w:hAnsi="Aptos" w:eastAsia="Aptos" w:cs="Aptos"/>
        </w:rPr>
        <w:t>: Gibt an, ob in der Transaktion mindestens eine Position mit erkannter Abweichung enthalten ist.</w:t>
      </w:r>
    </w:p>
    <w:p w:rsidRPr="007A101A" w:rsidR="007A101A" w:rsidP="06221D6F" w:rsidRDefault="4DC6AFB4" w14:paraId="53E0CDC5" w14:textId="4D4499E9">
      <w:pPr>
        <w:pStyle w:val="ListParagraph"/>
        <w:numPr>
          <w:ilvl w:val="0"/>
          <w:numId w:val="3"/>
        </w:numPr>
        <w:spacing w:before="240" w:after="240"/>
        <w:rPr>
          <w:rFonts w:ascii="Aptos" w:hAnsi="Aptos" w:eastAsia="Aptos" w:cs="Aptos"/>
        </w:rPr>
      </w:pPr>
      <w:r w:rsidRPr="06221D6F">
        <w:rPr>
          <w:rFonts w:ascii="Aptos" w:hAnsi="Aptos" w:eastAsia="Aptos" w:cs="Aptos"/>
          <w:i/>
          <w:iCs/>
        </w:rPr>
        <w:t>has_camera_detected_wrong_product_high_certainty</w:t>
      </w:r>
      <w:r w:rsidRPr="06221D6F">
        <w:rPr>
          <w:rFonts w:ascii="Aptos" w:hAnsi="Aptos" w:eastAsia="Aptos" w:cs="Aptos"/>
        </w:rPr>
        <w:t xml:space="preserve">: Zusätzliches Merkmal, das nur Fälle mit einer </w:t>
      </w:r>
      <w:r w:rsidRPr="06221D6F">
        <w:rPr>
          <w:rFonts w:ascii="Aptos" w:hAnsi="Aptos" w:eastAsia="Aptos" w:cs="Aptos"/>
          <w:i/>
          <w:iCs/>
        </w:rPr>
        <w:t>camera_certainty</w:t>
      </w:r>
      <w:r w:rsidRPr="06221D6F">
        <w:rPr>
          <w:rFonts w:ascii="Aptos" w:hAnsi="Aptos" w:eastAsia="Aptos" w:cs="Aptos"/>
        </w:rPr>
        <w:t xml:space="preserve"> über einem definierten Schwellenwert (0,8) berücksichtigt, da das System in den ersten Monaten noch trainiert wurde und teils unzuverlässig war.</w:t>
      </w:r>
    </w:p>
    <w:p w:rsidRPr="007A101A" w:rsidR="007A101A" w:rsidP="06221D6F" w:rsidRDefault="4DC6AFB4" w14:paraId="64710725" w14:textId="0AE0286F">
      <w:pPr>
        <w:spacing w:before="240" w:after="240"/>
      </w:pPr>
      <w:r w:rsidRPr="06221D6F">
        <w:rPr>
          <w:rFonts w:ascii="Aptos" w:hAnsi="Aptos" w:eastAsia="Aptos" w:cs="Aptos"/>
          <w:b/>
          <w:bCs/>
        </w:rPr>
        <w:t>Produktkategorien:</w:t>
      </w:r>
      <w:r w:rsidR="00086191">
        <w:br/>
      </w:r>
      <w:r w:rsidRPr="06221D6F">
        <w:rPr>
          <w:rFonts w:ascii="Aptos" w:hAnsi="Aptos" w:eastAsia="Aptos" w:cs="Aptos"/>
        </w:rPr>
        <w:t xml:space="preserve"> Für jede vorhandene Produktkategorie wurde ein binäres Merkmal erstellt, das angibt, ob mindestens eine Position dieser Kategorie in der Transaktion enthalten ist (</w:t>
      </w:r>
      <w:r w:rsidRPr="06221D6F">
        <w:rPr>
          <w:rFonts w:ascii="Aptos" w:hAnsi="Aptos" w:eastAsia="Aptos" w:cs="Aptos"/>
          <w:i/>
          <w:iCs/>
        </w:rPr>
        <w:t>has_category_X</w:t>
      </w:r>
      <w:r w:rsidRPr="06221D6F">
        <w:rPr>
          <w:rFonts w:ascii="Aptos" w:hAnsi="Aptos" w:eastAsia="Aptos" w:cs="Aptos"/>
        </w:rPr>
        <w:t xml:space="preserve">). Um mit fehlenden </w:t>
      </w:r>
      <w:r w:rsidRPr="06221D6F">
        <w:rPr>
          <w:rFonts w:ascii="Aptos" w:hAnsi="Aptos" w:eastAsia="Aptos" w:cs="Aptos"/>
          <w:i/>
          <w:iCs/>
        </w:rPr>
        <w:t>product_id</w:t>
      </w:r>
      <w:r w:rsidRPr="06221D6F">
        <w:rPr>
          <w:rFonts w:ascii="Aptos" w:hAnsi="Aptos" w:eastAsia="Aptos" w:cs="Aptos"/>
        </w:rPr>
        <w:t xml:space="preserve">-Werten umzugehen, wurde zusätzlich die Ersatzkategorie </w:t>
      </w:r>
      <w:r w:rsidRPr="06221D6F">
        <w:rPr>
          <w:rFonts w:ascii="Aptos" w:hAnsi="Aptos" w:eastAsia="Aptos" w:cs="Aptos"/>
          <w:i/>
          <w:iCs/>
        </w:rPr>
        <w:t xml:space="preserve">has_missing </w:t>
      </w:r>
      <w:r w:rsidRPr="06221D6F">
        <w:rPr>
          <w:rFonts w:ascii="Aptos" w:hAnsi="Aptos" w:eastAsia="Aptos" w:cs="Aptos"/>
        </w:rPr>
        <w:t>eingeführt, die das Vorhandensein solcher Positionen kennzeichnet.</w:t>
      </w:r>
    </w:p>
    <w:p w:rsidRPr="007A101A" w:rsidR="007A101A" w:rsidP="06221D6F" w:rsidRDefault="67ED6B2C" w14:paraId="5C7DD86A" w14:textId="0FF08BC0">
      <w:pPr>
        <w:spacing w:after="240"/>
      </w:pPr>
      <w:r w:rsidRPr="06221D6F">
        <w:rPr>
          <w:rFonts w:ascii="Aptos" w:hAnsi="Aptos" w:eastAsia="Aptos" w:cs="Aptos"/>
          <w:b/>
          <w:bCs/>
        </w:rPr>
        <w:t>Weitere abgeleitete Merkmale</w:t>
      </w:r>
    </w:p>
    <w:p w:rsidRPr="007A101A" w:rsidR="007A101A" w:rsidP="06221D6F" w:rsidRDefault="67ED6B2C" w14:paraId="7E5C31E6" w14:textId="14EE2B9B">
      <w:pPr>
        <w:spacing w:before="240" w:after="240"/>
      </w:pPr>
      <w:r w:rsidRPr="00BC7B7B">
        <w:rPr>
          <w:rFonts w:ascii="Aptos" w:hAnsi="Aptos" w:eastAsia="Aptos" w:cs="Aptos"/>
        </w:rPr>
        <w:t>In der Vorabanalyse zeigte sich ein auffälliges Muster</w:t>
      </w:r>
      <w:r w:rsidRPr="06221D6F">
        <w:rPr>
          <w:rFonts w:ascii="Aptos" w:hAnsi="Aptos" w:eastAsia="Aptos" w:cs="Aptos"/>
          <w:highlight w:val="yellow"/>
        </w:rPr>
        <w:t>:</w:t>
      </w:r>
      <w:r w:rsidRPr="06221D6F">
        <w:rPr>
          <w:rFonts w:ascii="Aptos" w:hAnsi="Aptos" w:eastAsia="Aptos" w:cs="Aptos"/>
        </w:rPr>
        <w:t xml:space="preserve"> Transaktionen, bei denen der errechnete Nominalpreis nicht mit dem tatsächlich gezahlten Preis übereinstimmt, wiesen signifikant häufiger einen </w:t>
      </w:r>
      <w:r w:rsidRPr="06221D6F">
        <w:rPr>
          <w:rFonts w:ascii="Aptos" w:hAnsi="Aptos" w:eastAsia="Aptos" w:cs="Aptos"/>
          <w:i/>
          <w:iCs/>
        </w:rPr>
        <w:t>FRAUD</w:t>
      </w:r>
      <w:r w:rsidRPr="06221D6F">
        <w:rPr>
          <w:rFonts w:ascii="Aptos" w:hAnsi="Aptos" w:eastAsia="Aptos" w:cs="Aptos"/>
        </w:rPr>
        <w:t>-Fall auf. Auf Basis dieser Beobachtung wurden zwei Merkmale entwickelt:</w:t>
      </w:r>
    </w:p>
    <w:p w:rsidRPr="007A101A" w:rsidR="007A101A" w:rsidP="06221D6F" w:rsidRDefault="67ED6B2C" w14:paraId="09FE75DF" w14:textId="13A7F8E0">
      <w:pPr>
        <w:pStyle w:val="ListParagraph"/>
        <w:numPr>
          <w:ilvl w:val="0"/>
          <w:numId w:val="2"/>
        </w:numPr>
        <w:spacing w:before="240" w:after="240"/>
        <w:rPr>
          <w:rFonts w:ascii="Aptos" w:hAnsi="Aptos" w:eastAsia="Aptos" w:cs="Aptos"/>
        </w:rPr>
      </w:pPr>
      <w:r w:rsidRPr="06221D6F">
        <w:rPr>
          <w:rFonts w:ascii="Aptos" w:hAnsi="Aptos" w:eastAsia="Aptos" w:cs="Aptos"/>
          <w:b/>
          <w:bCs/>
        </w:rPr>
        <w:t>calculated_price_difference</w:t>
      </w:r>
      <w:r w:rsidRPr="06221D6F">
        <w:rPr>
          <w:rFonts w:ascii="Aptos" w:hAnsi="Aptos" w:eastAsia="Aptos" w:cs="Aptos"/>
        </w:rPr>
        <w:t xml:space="preserve">: Differenz zwischen dem errechneten Nominalpreis (basierend auf </w:t>
      </w:r>
      <w:r w:rsidRPr="06221D6F">
        <w:rPr>
          <w:rFonts w:ascii="Aptos" w:hAnsi="Aptos" w:eastAsia="Aptos" w:cs="Aptos"/>
          <w:i/>
          <w:iCs/>
        </w:rPr>
        <w:t>price</w:t>
      </w:r>
      <w:r w:rsidRPr="06221D6F">
        <w:rPr>
          <w:rFonts w:ascii="Aptos" w:hAnsi="Aptos" w:eastAsia="Aptos" w:cs="Aptos"/>
        </w:rPr>
        <w:t xml:space="preserve"> × </w:t>
      </w:r>
      <w:r w:rsidRPr="06221D6F">
        <w:rPr>
          <w:rFonts w:ascii="Aptos" w:hAnsi="Aptos" w:eastAsia="Aptos" w:cs="Aptos"/>
          <w:i/>
          <w:iCs/>
        </w:rPr>
        <w:t>pieces_or_weight</w:t>
      </w:r>
      <w:r w:rsidRPr="06221D6F">
        <w:rPr>
          <w:rFonts w:ascii="Aptos" w:hAnsi="Aptos" w:eastAsia="Aptos" w:cs="Aptos"/>
        </w:rPr>
        <w:t>) und dem tatsächlichen Verkaufspreis (</w:t>
      </w:r>
      <w:r w:rsidRPr="06221D6F">
        <w:rPr>
          <w:rFonts w:ascii="Aptos" w:hAnsi="Aptos" w:eastAsia="Aptos" w:cs="Aptos"/>
          <w:i/>
          <w:iCs/>
        </w:rPr>
        <w:t>sales_price</w:t>
      </w:r>
      <w:r w:rsidRPr="06221D6F">
        <w:rPr>
          <w:rFonts w:ascii="Aptos" w:hAnsi="Aptos" w:eastAsia="Aptos" w:cs="Aptos"/>
        </w:rPr>
        <w:t>), summiert über alle Positionen einer Transaktion.</w:t>
      </w:r>
    </w:p>
    <w:p w:rsidRPr="007A101A" w:rsidR="007A101A" w:rsidP="06221D6F" w:rsidRDefault="67ED6B2C" w14:paraId="02DC0270" w14:textId="27A682F9">
      <w:pPr>
        <w:pStyle w:val="ListParagraph"/>
        <w:numPr>
          <w:ilvl w:val="0"/>
          <w:numId w:val="2"/>
        </w:numPr>
        <w:spacing w:before="240" w:after="240"/>
        <w:rPr>
          <w:rFonts w:ascii="Aptos" w:hAnsi="Aptos" w:eastAsia="Aptos" w:cs="Aptos"/>
        </w:rPr>
      </w:pPr>
      <w:r w:rsidRPr="06221D6F">
        <w:rPr>
          <w:rFonts w:ascii="Aptos" w:hAnsi="Aptos" w:eastAsia="Aptos" w:cs="Aptos"/>
          <w:b/>
          <w:bCs/>
        </w:rPr>
        <w:t>has_positive_price_difference</w:t>
      </w:r>
      <w:r w:rsidRPr="06221D6F">
        <w:rPr>
          <w:rFonts w:ascii="Aptos" w:hAnsi="Aptos" w:eastAsia="Aptos" w:cs="Aptos"/>
        </w:rPr>
        <w:t>: Binäres Merkmal, das angibt, ob die berechnete Differenz positiv ist (d. h. &gt; 0,01). Dieses Merkmal soll erfassen, ob Produkte systematisch günstiger verkauft wurden, als es dem Nominalpreis entspricht.</w:t>
      </w:r>
    </w:p>
    <w:p w:rsidRPr="007A101A" w:rsidR="007A101A" w:rsidP="06221D6F" w:rsidRDefault="67ED6B2C" w14:paraId="604DD9F8" w14:textId="25691F5E">
      <w:pPr>
        <w:spacing w:before="240" w:after="240"/>
      </w:pPr>
      <w:r w:rsidRPr="06221D6F">
        <w:rPr>
          <w:rFonts w:ascii="Aptos" w:hAnsi="Aptos" w:eastAsia="Aptos" w:cs="Aptos"/>
          <w:b/>
          <w:bCs/>
        </w:rPr>
        <w:t>Temporale Merkmale aus Positionsdaten:</w:t>
      </w:r>
    </w:p>
    <w:p w:rsidRPr="007A101A" w:rsidR="007A101A" w:rsidP="06221D6F" w:rsidRDefault="67ED6B2C" w14:paraId="4532A8FF" w14:textId="43B1FEB2">
      <w:pPr>
        <w:spacing w:before="240" w:after="240"/>
      </w:pPr>
      <w:r w:rsidRPr="06221D6F">
        <w:rPr>
          <w:rFonts w:ascii="Aptos" w:hAnsi="Aptos" w:eastAsia="Aptos" w:cs="Aptos"/>
        </w:rPr>
        <w:t>Aus den Zeitstempeln der einzelnen Positionen sowie den Transaktionszeitpunkten (</w:t>
      </w:r>
      <w:r w:rsidRPr="06221D6F">
        <w:rPr>
          <w:rFonts w:ascii="Aptos" w:hAnsi="Aptos" w:eastAsia="Aptos" w:cs="Aptos"/>
          <w:i/>
          <w:iCs/>
        </w:rPr>
        <w:t>transaction_start</w:t>
      </w:r>
      <w:r w:rsidRPr="06221D6F">
        <w:rPr>
          <w:rFonts w:ascii="Aptos" w:hAnsi="Aptos" w:eastAsia="Aptos" w:cs="Aptos"/>
        </w:rPr>
        <w:t xml:space="preserve">, </w:t>
      </w:r>
      <w:r w:rsidRPr="06221D6F">
        <w:rPr>
          <w:rFonts w:ascii="Aptos" w:hAnsi="Aptos" w:eastAsia="Aptos" w:cs="Aptos"/>
          <w:i/>
          <w:iCs/>
        </w:rPr>
        <w:t>transaction_end</w:t>
      </w:r>
      <w:r w:rsidRPr="06221D6F">
        <w:rPr>
          <w:rFonts w:ascii="Aptos" w:hAnsi="Aptos" w:eastAsia="Aptos" w:cs="Aptos"/>
        </w:rPr>
        <w:t>) wurden folgende Merkmale berechnet:</w:t>
      </w:r>
    </w:p>
    <w:p w:rsidRPr="007A101A" w:rsidR="007A101A" w:rsidP="06221D6F" w:rsidRDefault="67ED6B2C" w14:paraId="3E36A285" w14:textId="51531191">
      <w:pPr>
        <w:pStyle w:val="ListParagraph"/>
        <w:numPr>
          <w:ilvl w:val="0"/>
          <w:numId w:val="1"/>
        </w:numPr>
        <w:spacing w:before="240" w:after="240"/>
        <w:rPr>
          <w:rFonts w:ascii="Aptos" w:hAnsi="Aptos" w:eastAsia="Aptos" w:cs="Aptos"/>
        </w:rPr>
      </w:pPr>
      <w:r w:rsidRPr="06221D6F">
        <w:rPr>
          <w:rFonts w:ascii="Aptos" w:hAnsi="Aptos" w:eastAsia="Aptos" w:cs="Aptos"/>
          <w:b/>
          <w:bCs/>
        </w:rPr>
        <w:t>mean_time_between_scans</w:t>
      </w:r>
      <w:r w:rsidRPr="06221D6F">
        <w:rPr>
          <w:rFonts w:ascii="Aptos" w:hAnsi="Aptos" w:eastAsia="Aptos" w:cs="Aptos"/>
        </w:rPr>
        <w:t>: Durchschnittlicher zeitlicher Abstand zwischen aufeinanderfolgenden Scans.</w:t>
      </w:r>
    </w:p>
    <w:p w:rsidRPr="007A101A" w:rsidR="007A101A" w:rsidP="06221D6F" w:rsidRDefault="67ED6B2C" w14:paraId="0CE778B1" w14:textId="4E85FE52">
      <w:pPr>
        <w:pStyle w:val="ListParagraph"/>
        <w:numPr>
          <w:ilvl w:val="0"/>
          <w:numId w:val="1"/>
        </w:numPr>
        <w:spacing w:before="240" w:after="240"/>
        <w:rPr>
          <w:rFonts w:ascii="Aptos" w:hAnsi="Aptos" w:eastAsia="Aptos" w:cs="Aptos"/>
        </w:rPr>
      </w:pPr>
      <w:r w:rsidRPr="06221D6F">
        <w:rPr>
          <w:rFonts w:ascii="Aptos" w:hAnsi="Aptos" w:eastAsia="Aptos" w:cs="Aptos"/>
          <w:b/>
          <w:bCs/>
        </w:rPr>
        <w:t>max_time_between_scans</w:t>
      </w:r>
      <w:r w:rsidRPr="06221D6F">
        <w:rPr>
          <w:rFonts w:ascii="Aptos" w:hAnsi="Aptos" w:eastAsia="Aptos" w:cs="Aptos"/>
        </w:rPr>
        <w:t>: Längster zeitlicher Abstand zwischen zwei aufeinanderfolgenden Scans.</w:t>
      </w:r>
    </w:p>
    <w:p w:rsidRPr="007A101A" w:rsidR="007A101A" w:rsidP="06221D6F" w:rsidRDefault="67ED6B2C" w14:paraId="495DE0BC" w14:textId="2F123BC5">
      <w:pPr>
        <w:pStyle w:val="ListParagraph"/>
        <w:numPr>
          <w:ilvl w:val="0"/>
          <w:numId w:val="1"/>
        </w:numPr>
        <w:spacing w:before="240" w:after="240"/>
        <w:rPr>
          <w:rFonts w:ascii="Aptos" w:hAnsi="Aptos" w:eastAsia="Aptos" w:cs="Aptos"/>
        </w:rPr>
      </w:pPr>
      <w:r w:rsidRPr="06221D6F">
        <w:rPr>
          <w:rFonts w:ascii="Aptos" w:hAnsi="Aptos" w:eastAsia="Aptos" w:cs="Aptos"/>
          <w:b/>
          <w:bCs/>
        </w:rPr>
        <w:t>time_to_first_scan</w:t>
      </w:r>
      <w:r w:rsidRPr="06221D6F">
        <w:rPr>
          <w:rFonts w:ascii="Aptos" w:hAnsi="Aptos" w:eastAsia="Aptos" w:cs="Aptos"/>
        </w:rPr>
        <w:t>: Zeitspanne vom Transaktionsstart bis zum ersten Scan.</w:t>
      </w:r>
    </w:p>
    <w:p w:rsidRPr="007A101A" w:rsidR="007A101A" w:rsidP="06221D6F" w:rsidRDefault="67ED6B2C" w14:paraId="6192920D" w14:textId="2FA80D35">
      <w:pPr>
        <w:pStyle w:val="ListParagraph"/>
        <w:numPr>
          <w:ilvl w:val="0"/>
          <w:numId w:val="1"/>
        </w:numPr>
        <w:spacing w:before="240" w:after="240"/>
        <w:rPr>
          <w:rFonts w:ascii="Aptos" w:hAnsi="Aptos" w:eastAsia="Aptos" w:cs="Aptos"/>
        </w:rPr>
      </w:pPr>
      <w:r w:rsidRPr="06221D6F">
        <w:rPr>
          <w:rFonts w:ascii="Aptos" w:hAnsi="Aptos" w:eastAsia="Aptos" w:cs="Aptos"/>
          <w:b/>
          <w:bCs/>
        </w:rPr>
        <w:t>time_from_last_scan_to_end</w:t>
      </w:r>
      <w:r w:rsidRPr="06221D6F">
        <w:rPr>
          <w:rFonts w:ascii="Aptos" w:hAnsi="Aptos" w:eastAsia="Aptos" w:cs="Aptos"/>
        </w:rPr>
        <w:t>: Zeitspanne zwischen dem letzten Scan und dem offiziellen Transaktionsende.</w:t>
      </w:r>
    </w:p>
    <w:p w:rsidRPr="007A101A" w:rsidR="007A101A" w:rsidP="06221D6F" w:rsidRDefault="67ED6B2C" w14:paraId="65F6F57F" w14:textId="4371415C">
      <w:pPr>
        <w:spacing w:before="240" w:after="240"/>
      </w:pPr>
      <w:r w:rsidRPr="06221D6F">
        <w:rPr>
          <w:rFonts w:ascii="Aptos" w:hAnsi="Aptos" w:eastAsia="Aptos" w:cs="Aptos"/>
        </w:rPr>
        <w:t>Diese Merkmale dienen insbesondere der Erkennung ungewöhnlicher zeitlicher Muster, wie z. B. längerer Unterbrechungen oder ungewöhnlich schneller Scanfolgen, die potenziell auf betrügerisches Verhalten hindeuten könnten.</w:t>
      </w:r>
    </w:p>
    <w:p w:rsidRPr="007A101A" w:rsidR="007A101A" w:rsidP="06221D6F" w:rsidRDefault="5263DA42" w14:paraId="62A00B83" w14:textId="7A1BFFD8">
      <w:pPr>
        <w:pStyle w:val="ListParagraph"/>
        <w:numPr>
          <w:ilvl w:val="0"/>
          <w:numId w:val="23"/>
        </w:numPr>
        <w:jc w:val="center"/>
        <w:rPr>
          <w:b/>
          <w:bCs/>
        </w:rPr>
      </w:pPr>
      <w:r w:rsidRPr="06221D6F">
        <w:rPr>
          <w:b/>
          <w:bCs/>
        </w:rPr>
        <w:t>Behandlung fehlender Werte</w:t>
      </w:r>
    </w:p>
    <w:p w:rsidRPr="007A101A" w:rsidR="007A101A" w:rsidP="06221D6F" w:rsidRDefault="21304218" w14:paraId="3BBE74FE" w14:textId="195FA3F9">
      <w:pPr>
        <w:spacing w:after="240"/>
      </w:pPr>
      <w:r w:rsidRPr="06221D6F">
        <w:rPr>
          <w:rFonts w:ascii="Aptos" w:hAnsi="Aptos" w:eastAsia="Aptos" w:cs="Aptos"/>
        </w:rPr>
        <w:t>Der auf diese Weise erzeugte Datensatz enthält an einzelnen Stellen fehlende Werte.</w:t>
      </w:r>
    </w:p>
    <w:p w:rsidRPr="007A101A" w:rsidR="007A101A" w:rsidP="06221D6F" w:rsidRDefault="21304218" w14:paraId="70CDB813" w14:textId="6E0BB3A5">
      <w:pPr>
        <w:spacing w:before="240" w:after="240"/>
      </w:pPr>
      <w:r w:rsidRPr="06221D6F">
        <w:rPr>
          <w:rFonts w:ascii="Aptos" w:hAnsi="Aptos" w:eastAsia="Aptos" w:cs="Aptos"/>
        </w:rPr>
        <w:t xml:space="preserve">Bei Transaktionen, die nur eine einzige Position umfassen, lassen sich die Merkmale </w:t>
      </w:r>
      <w:r w:rsidRPr="06221D6F">
        <w:rPr>
          <w:rFonts w:ascii="Aptos" w:hAnsi="Aptos" w:eastAsia="Aptos" w:cs="Aptos"/>
          <w:i/>
          <w:iCs/>
        </w:rPr>
        <w:t>mean_time_between_scans</w:t>
      </w:r>
      <w:r w:rsidRPr="06221D6F">
        <w:rPr>
          <w:rFonts w:ascii="Aptos" w:hAnsi="Aptos" w:eastAsia="Aptos" w:cs="Aptos"/>
        </w:rPr>
        <w:t xml:space="preserve"> und </w:t>
      </w:r>
      <w:r w:rsidRPr="06221D6F">
        <w:rPr>
          <w:rFonts w:ascii="Aptos" w:hAnsi="Aptos" w:eastAsia="Aptos" w:cs="Aptos"/>
          <w:i/>
          <w:iCs/>
        </w:rPr>
        <w:t>max_time_between_scans</w:t>
      </w:r>
      <w:r w:rsidRPr="06221D6F">
        <w:rPr>
          <w:rFonts w:ascii="Aptos" w:hAnsi="Aptos" w:eastAsia="Aptos" w:cs="Aptos"/>
        </w:rPr>
        <w:t xml:space="preserve"> definitionsgemäß nicht berechnen, da hierfür mindestens zwei Zeitstempel benötigt werden. Um diese Lücken konsistent zu füllen und gleichzeitig Verzerrungen zu vermeiden, wurde entschieden, den Mittelwert dieser Merkmale innerhalb der jeweiligen Zielkategorie (</w:t>
      </w:r>
      <w:r w:rsidRPr="06221D6F">
        <w:rPr>
          <w:rFonts w:ascii="Aptos" w:hAnsi="Aptos" w:eastAsia="Aptos" w:cs="Aptos"/>
          <w:i/>
          <w:iCs/>
        </w:rPr>
        <w:t>FRAUD</w:t>
      </w:r>
      <w:r w:rsidRPr="06221D6F">
        <w:rPr>
          <w:rFonts w:ascii="Aptos" w:hAnsi="Aptos" w:eastAsia="Aptos" w:cs="Aptos"/>
        </w:rPr>
        <w:t xml:space="preserve">, </w:t>
      </w:r>
      <w:r w:rsidRPr="06221D6F">
        <w:rPr>
          <w:rFonts w:ascii="Aptos" w:hAnsi="Aptos" w:eastAsia="Aptos" w:cs="Aptos"/>
          <w:i/>
          <w:iCs/>
        </w:rPr>
        <w:t>NORMAL</w:t>
      </w:r>
      <w:r w:rsidRPr="06221D6F">
        <w:rPr>
          <w:rFonts w:ascii="Aptos" w:hAnsi="Aptos" w:eastAsia="Aptos" w:cs="Aptos"/>
        </w:rPr>
        <w:t xml:space="preserve">, </w:t>
      </w:r>
      <w:r w:rsidRPr="06221D6F">
        <w:rPr>
          <w:rFonts w:ascii="Aptos" w:hAnsi="Aptos" w:eastAsia="Aptos" w:cs="Aptos"/>
          <w:i/>
          <w:iCs/>
        </w:rPr>
        <w:t>UNKNOWN</w:t>
      </w:r>
      <w:r w:rsidRPr="06221D6F">
        <w:rPr>
          <w:rFonts w:ascii="Aptos" w:hAnsi="Aptos" w:eastAsia="Aptos" w:cs="Aptos"/>
        </w:rPr>
        <w:t>) zu verwenden. Diese kategorial differenzierte Imputation berücksichtigt potenziell systematische Unterschiede im Scanverhalten zwischen betrügerischen und regulären Transaktionen und minimiert damit das Risiko, strukturelle Muster zu verfälschen.</w:t>
      </w:r>
    </w:p>
    <w:p w:rsidRPr="007A101A" w:rsidR="007A101A" w:rsidP="06221D6F" w:rsidRDefault="21304218" w14:paraId="53DEF7E3" w14:textId="3ED71B18">
      <w:pPr>
        <w:spacing w:before="240" w:after="240"/>
      </w:pPr>
      <w:r w:rsidRPr="06221D6F">
        <w:rPr>
          <w:rFonts w:ascii="Aptos" w:hAnsi="Aptos" w:eastAsia="Aptos" w:cs="Aptos"/>
        </w:rPr>
        <w:t xml:space="preserve">Auch in den Spalten </w:t>
      </w:r>
      <w:r w:rsidRPr="06221D6F">
        <w:rPr>
          <w:rFonts w:ascii="Aptos" w:hAnsi="Aptos" w:eastAsia="Aptos" w:cs="Aptos"/>
          <w:i/>
          <w:iCs/>
        </w:rPr>
        <w:t>has_camera_detected_wrong_product</w:t>
      </w:r>
      <w:r w:rsidRPr="06221D6F">
        <w:rPr>
          <w:rFonts w:ascii="Aptos" w:hAnsi="Aptos" w:eastAsia="Aptos" w:cs="Aptos"/>
        </w:rPr>
        <w:t xml:space="preserve"> und </w:t>
      </w:r>
      <w:r w:rsidRPr="06221D6F">
        <w:rPr>
          <w:rFonts w:ascii="Aptos" w:hAnsi="Aptos" w:eastAsia="Aptos" w:cs="Aptos"/>
          <w:i/>
          <w:iCs/>
        </w:rPr>
        <w:t>has_camera_detected_wrong_product_high_certainty</w:t>
      </w:r>
      <w:r w:rsidRPr="06221D6F">
        <w:rPr>
          <w:rFonts w:ascii="Aptos" w:hAnsi="Aptos" w:eastAsia="Aptos" w:cs="Aptos"/>
        </w:rPr>
        <w:t xml:space="preserve"> treten vereinzelt fehlende Werte auf, vermutlich verursacht durch temporäre Ausfälle oder technische Einschränkungen des Kamerasystems. In diesen Fällen wurde der Modus – also der am häufigsten vorkommende Wert – innerhalb der jeweiligen Zielkategorie verwendet.</w:t>
      </w:r>
    </w:p>
    <w:p w:rsidRPr="007A101A" w:rsidR="007A101A" w:rsidP="06221D6F" w:rsidRDefault="42A4757F" w14:paraId="01926D04" w14:textId="13417057">
      <w:pPr>
        <w:spacing w:before="240" w:after="240"/>
      </w:pPr>
      <w:r w:rsidRPr="06221D6F">
        <w:rPr>
          <w:rFonts w:ascii="Aptos" w:hAnsi="Aptos" w:eastAsia="Aptos" w:cs="Aptos"/>
        </w:rPr>
        <w:t xml:space="preserve">Einige wenige Zeilen im Datensatz weisen eine große Anzahl fehlender Werte auf. Diese Fälle sind darauf zurückzuführen, dass die entsprechenden Transaktionen keinerlei Positionen enthalten – womöglich aufgrund technischer Fehler bei der Datenerfassung oder abgebrochener Vorgänge. In den gelabelten Daten betrifft dies lediglich einen einzelnen Fall. </w:t>
      </w:r>
      <w:r w:rsidRPr="06221D6F" w:rsidR="734A0886">
        <w:rPr>
          <w:rFonts w:ascii="Aptos" w:hAnsi="Aptos" w:eastAsia="Aptos" w:cs="Aptos"/>
        </w:rPr>
        <w:t>Aufgrund der geringen Anzahl sind diese Zeilen für die statistische Analyse nicht relevant und wurde daher entfernt.</w:t>
      </w:r>
    </w:p>
    <w:p w:rsidRPr="007A101A" w:rsidR="007A101A" w:rsidP="06221D6F" w:rsidRDefault="00086191" w14:paraId="7CAF2F78" w14:textId="2B964FE3">
      <w:pPr>
        <w:spacing w:before="240" w:after="240"/>
        <w:rPr>
          <w:sz w:val="56"/>
          <w:szCs w:val="56"/>
        </w:rPr>
      </w:pPr>
      <w:r w:rsidRPr="06221D6F">
        <w:rPr>
          <w:sz w:val="56"/>
          <w:szCs w:val="56"/>
        </w:rPr>
        <w:t>Explorative Datenanalyse</w:t>
      </w:r>
    </w:p>
    <w:p w:rsidRPr="00DC1835" w:rsidR="00B84AA8" w:rsidP="62359BBA" w:rsidRDefault="00372E33" w14:paraId="216277D7" w14:textId="578B845B">
      <w:pPr>
        <w:pStyle w:val="ListParagraph"/>
        <w:numPr>
          <w:ilvl w:val="0"/>
          <w:numId w:val="8"/>
        </w:numPr>
        <w:jc w:val="center"/>
        <w:rPr>
          <w:b/>
          <w:bCs/>
        </w:rPr>
      </w:pPr>
      <w:r w:rsidRPr="62359BBA">
        <w:rPr>
          <w:b/>
          <w:bCs/>
          <w:sz w:val="28"/>
          <w:szCs w:val="28"/>
        </w:rPr>
        <w:t>Verteilungsanalyse und Ausreißer</w:t>
      </w:r>
      <w:r w:rsidRPr="62359BBA" w:rsidR="0066503B">
        <w:rPr>
          <w:b/>
          <w:bCs/>
          <w:sz w:val="28"/>
          <w:szCs w:val="28"/>
        </w:rPr>
        <w:t xml:space="preserve"> numerischer Attribute</w:t>
      </w:r>
    </w:p>
    <w:p w:rsidR="004D65EF" w:rsidP="00381DAB" w:rsidRDefault="007A101A" w14:paraId="7D905AF2" w14:textId="57563600">
      <w:r>
        <w:t xml:space="preserve">Wir betrachten nur noch die klassifizierten Daten („FRAUD“ bzw. „NORMAL“) mir ihren Pendant Schaden größer bzw. gleich Null. Gewisse Attribute zeigen deutliche Abweichung in ihrer Verteilung im Vergleich zwischen Schadensfall und nicht-Schadensfall. </w:t>
      </w:r>
    </w:p>
    <w:p w:rsidR="0019462D" w:rsidP="00381DAB" w:rsidRDefault="0019462D" w14:paraId="42BC25A8" w14:textId="6DC19EBD">
      <w:r w:rsidRPr="0019462D">
        <w:t>Die Zielvariable damage ist erwartungsgemäß bei der Mehrheit der Transaktionen exakt 0</w:t>
      </w:r>
      <w:r w:rsidR="00055ADC">
        <w:t>, da es sich hier um keine fehlerhafte oder betrügerische Transaktion handelt, entsprechend alle Artikel korrekt gescannt und verbucht wurden</w:t>
      </w:r>
      <w:r w:rsidRPr="0019462D">
        <w:t>. Nur bei damage &gt; 0 zeigt sich eine stark rechtsschiefe Verteilung mit wenigen, aber teils erheblichen Schadensbeträgen</w:t>
      </w:r>
      <w:r>
        <w:t>.</w:t>
      </w:r>
    </w:p>
    <w:p w:rsidR="00B66726" w:rsidP="00381DAB" w:rsidRDefault="0019462D" w14:paraId="036BB45E" w14:textId="4688506E">
      <w:r>
        <w:rPr>
          <w:noProof/>
        </w:rPr>
        <w:drawing>
          <wp:inline distT="0" distB="0" distL="0" distR="0" wp14:anchorId="2C7F9B07" wp14:editId="39ECAC7C">
            <wp:extent cx="5760720" cy="1920240"/>
            <wp:effectExtent l="0" t="0" r="0" b="3810"/>
            <wp:docPr id="175184102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1028" name="Grafik 1" descr="Ein Bild, das Text, Screenshot, Diagramm, Reihe enthält.&#10;&#10;KI-generierte Inhalte können fehlerhaft sein."/>
                    <pic:cNvPicPr/>
                  </pic:nvPicPr>
                  <pic:blipFill>
                    <a:blip r:embed="rId8">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B66726" w:rsidP="0019462D" w:rsidRDefault="0019462D" w14:paraId="6A6CC45A" w14:textId="522CC7D8">
      <w:r>
        <w:t>Transaktionen mit Schaden (damage &gt; 0) zeigen tendenziell höhere Warenkorbsummen</w:t>
      </w:r>
      <w:r w:rsidR="28F17975">
        <w:t xml:space="preserve">, </w:t>
      </w:r>
      <w:r>
        <w:t>eine höhere Anzahl gekaufter Artikel</w:t>
      </w:r>
      <w:r w:rsidR="42112AC2">
        <w:t xml:space="preserve"> sowie eine längere Transaktionsdauer</w:t>
      </w:r>
      <w:r w:rsidR="00B26265">
        <w:t xml:space="preserve"> als korrekte Transaktionen</w:t>
      </w:r>
      <w:r>
        <w:t xml:space="preserve">. </w:t>
      </w:r>
      <w:r w:rsidR="1A8B8994">
        <w:t xml:space="preserve">Alle drei Merkmal sind erwartungsgemäß stark miteinander korreliert. </w:t>
      </w:r>
      <w:r>
        <w:t xml:space="preserve">Dies kann dadurch erklärt werden, dass bei zunehmendem Warenkorb die Wahrscheinlichkeit für Fehltransaktionen naturgemäß steigt (z.B. falsches Scannen oder versehentlich weggelassene Artikel). Es lässt sich schließen, dass größere Einkäufe ein höheres Verlustrisiko bergen. </w:t>
      </w:r>
    </w:p>
    <w:p w:rsidR="0019462D" w:rsidP="00381DAB" w:rsidRDefault="0019462D" w14:paraId="200D4159" w14:textId="43566521">
      <w:r>
        <w:rPr>
          <w:noProof/>
        </w:rPr>
        <w:drawing>
          <wp:inline distT="0" distB="0" distL="0" distR="0" wp14:anchorId="6472849E" wp14:editId="758A39A2">
            <wp:extent cx="5760720" cy="1920240"/>
            <wp:effectExtent l="0" t="0" r="0" b="3810"/>
            <wp:docPr id="1760245972"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5972" name="Grafik 2" descr="Ein Bild, das Text, Screenshot, Diagramm, Reihe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19462D" w14:paraId="075DBCEA" w14:textId="3225120F">
      <w:r>
        <w:rPr>
          <w:noProof/>
        </w:rPr>
        <w:drawing>
          <wp:inline distT="0" distB="0" distL="0" distR="0" wp14:anchorId="77010D5E" wp14:editId="6EAC3B88">
            <wp:extent cx="5760720" cy="1920240"/>
            <wp:effectExtent l="0" t="0" r="0" b="3810"/>
            <wp:docPr id="714886739"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85518F" w:rsidP="00381DAB" w:rsidRDefault="0085518F" w14:paraId="1D4DF8D0" w14:textId="17766BA9">
      <w:r>
        <w:rPr>
          <w:noProof/>
        </w:rPr>
        <w:drawing>
          <wp:inline distT="0" distB="0" distL="0" distR="0" wp14:anchorId="350CF72E" wp14:editId="08117C63">
            <wp:extent cx="5760720" cy="1920240"/>
            <wp:effectExtent l="0" t="0" r="0" b="3810"/>
            <wp:docPr id="1256633596"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3596" name="Grafik 4" descr="Ein Bild, das Text, Screenshot, Diagramm, Reihe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85518F" w:rsidP="00381DAB" w:rsidRDefault="0085518F" w14:paraId="4C05C9DF" w14:textId="05112589">
      <w:r w:rsidRPr="0085518F">
        <w:t>Transaktionen mit Schaden zeigen deutlich häufiger hohe Werte bei der calculated_price_difference</w:t>
      </w:r>
      <w:r w:rsidR="00330A30">
        <w:t>, d.h. der Differenz zwischen der Summe der einzelnen Artikelpreise und der ausgewiesenen Gesamtsumme</w:t>
      </w:r>
      <w:r w:rsidRPr="0085518F">
        <w:t>. Dies spricht für inkonsistente Preise oder fehlerhafte Scans als mögliche Verlustursache.</w:t>
      </w:r>
    </w:p>
    <w:p w:rsidR="0085518F" w:rsidP="00381DAB" w:rsidRDefault="0085518F" w14:paraId="7D1C808F" w14:textId="577BAEEA">
      <w:r>
        <w:rPr>
          <w:noProof/>
        </w:rPr>
        <w:drawing>
          <wp:inline distT="0" distB="0" distL="0" distR="0" wp14:anchorId="3EF2390D" wp14:editId="493F3431">
            <wp:extent cx="5760720" cy="1920240"/>
            <wp:effectExtent l="0" t="0" r="0" b="3810"/>
            <wp:docPr id="1484968047" name="Grafik 5"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68047" name="Grafik 5" descr="Ein Bild, das Text, Screenshot, Diagramm, Reihe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B66726" w:rsidP="00381DAB" w:rsidRDefault="004D65EF" w14:paraId="2FF48F2C" w14:textId="513110BB">
      <w:r w:rsidRPr="004D65EF">
        <w:t>Einzelne besonders teure Produkte (max_product_price) treten bei Schadensfällen häufiger auf</w:t>
      </w:r>
      <w:r>
        <w:t>.</w:t>
      </w:r>
    </w:p>
    <w:p w:rsidR="004D65EF" w:rsidP="00381DAB" w:rsidRDefault="004D65EF" w14:paraId="73700538" w14:textId="2DB7EC63">
      <w:r>
        <w:rPr>
          <w:noProof/>
        </w:rPr>
        <w:drawing>
          <wp:inline distT="0" distB="0" distL="0" distR="0" wp14:anchorId="03F461B1" wp14:editId="0A7747DE">
            <wp:extent cx="5760720" cy="1920240"/>
            <wp:effectExtent l="0" t="0" r="0" b="3810"/>
            <wp:docPr id="784773023" name="Grafik 6"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3023" name="Grafik 6" descr="Ein Bild, das Text, Screenshot, Diagramm, Reih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4D65EF" w14:paraId="586D7A24" w14:textId="7AF38A05">
      <w:r w:rsidRPr="004D65EF">
        <w:t>Das Scanverhalten ist bei Schadensfällen unregelmäßiger. Die mittlere Zeit zwischen zwei Scanvorgängen zeigt eine breitere Streuung bei Transaktionen mit Verlusten.</w:t>
      </w:r>
    </w:p>
    <w:p w:rsidR="004D65EF" w:rsidP="00381DAB" w:rsidRDefault="004D65EF" w14:paraId="3D62B1BB" w14:textId="25DD7569">
      <w:r>
        <w:rPr>
          <w:noProof/>
        </w:rPr>
        <w:drawing>
          <wp:inline distT="0" distB="0" distL="0" distR="0" wp14:anchorId="3BEDF3D8" wp14:editId="732B92C1">
            <wp:extent cx="5760720" cy="1920240"/>
            <wp:effectExtent l="0" t="0" r="0" b="3810"/>
            <wp:docPr id="376616857"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6857" name="Grafik 7" descr="Ein Bild, das Text, Screenshot, Diagramm,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4D65EF" w14:paraId="3475DFFA" w14:textId="304FFAB3">
      <w:r w:rsidRPr="004D65EF">
        <w:t>Die Zeit vom letzten Scan bis zum Bezahlabschluss ist bei schadensbehafteten Transaktionen variabler und potenziell länger. Dies könnte auf gezieltes Verzögern oder Unsicherheit hinweisen.</w:t>
      </w:r>
    </w:p>
    <w:p w:rsidR="004D65EF" w:rsidP="00381DAB" w:rsidRDefault="004D65EF" w14:paraId="2702CD50" w14:textId="47826E3B">
      <w:r>
        <w:rPr>
          <w:noProof/>
        </w:rPr>
        <w:drawing>
          <wp:inline distT="0" distB="0" distL="0" distR="0" wp14:anchorId="71CB9A15" wp14:editId="41ABC1EC">
            <wp:extent cx="5760720" cy="1920240"/>
            <wp:effectExtent l="0" t="0" r="0" b="3810"/>
            <wp:docPr id="810485413"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5413" name="Grafik 8" descr="Ein Bild, das Text, Screenshot, Diagramm, Reihe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B66726" w:rsidP="00381DAB" w:rsidRDefault="004D65EF" w14:paraId="364F8A38" w14:textId="7F6BB140">
      <w:r w:rsidRPr="004D65EF">
        <w:t>Schadensfälle benötigen im Durchschnitt etwas länger bis zum ersten Scan, was auf Unsicherheit, Ablenkung oder Vorbereitung hindeuten könnte.</w:t>
      </w:r>
    </w:p>
    <w:p w:rsidR="004D65EF" w:rsidP="00381DAB" w:rsidRDefault="004D65EF" w14:paraId="1A1D2AD6" w14:textId="031C2BDE">
      <w:r>
        <w:rPr>
          <w:noProof/>
        </w:rPr>
        <w:drawing>
          <wp:inline distT="0" distB="0" distL="0" distR="0" wp14:anchorId="6ACB90FA" wp14:editId="04B78402">
            <wp:extent cx="5760720" cy="1920240"/>
            <wp:effectExtent l="0" t="0" r="0" b="3810"/>
            <wp:docPr id="1961496255" name="Grafik 9"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96255" name="Grafik 9" descr="Ein Bild, das Text, Screenshot, Diagramm, Reih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rsidR="004D65EF" w:rsidP="00381DAB" w:rsidRDefault="004D65EF" w14:paraId="067B418B" w14:textId="77777777"/>
    <w:p w:rsidR="001865F4" w:rsidP="001865F4" w:rsidRDefault="001865F4" w14:paraId="5C9E8157" w14:textId="77777777">
      <w:r>
        <w:t>Um Extremwerte in den numerischen Variablen zu identifizieren, wurde für jedes Feature der Z-Score berechnet und gezählt, wie viele Beobachtungen einen absoluten Z-Score über 3 aufweisen (entspricht grob einer Abweichung &gt;</w:t>
      </w:r>
      <w:r>
        <w:rPr>
          <w:rFonts w:ascii="Arial" w:hAnsi="Arial" w:cs="Arial"/>
        </w:rPr>
        <w:t> </w:t>
      </w:r>
      <w:r>
        <w:t>3 Standardabweichungen vom Mittelwert).</w:t>
      </w:r>
    </w:p>
    <w:p w:rsidRPr="001865F4" w:rsidR="001865F4" w:rsidP="001865F4" w:rsidRDefault="001865F4" w14:paraId="4BE1394E" w14:textId="71D94C90">
      <w:r>
        <w:t>Diese Analyse erlaubt Rückschlüsse auf mögliche Fehleingaben, Sondereffekte oder systematisch auffällige Teilgruppen in den Daten.</w:t>
      </w:r>
    </w:p>
    <w:p w:rsidRPr="0075449A" w:rsidR="001865F4" w:rsidP="001865F4" w:rsidRDefault="001865F4" w14:paraId="3046921A" w14:textId="69C5BD6D">
      <w:pPr>
        <w:pStyle w:val="Heading2"/>
        <w:rPr>
          <w:sz w:val="22"/>
          <w:szCs w:val="22"/>
        </w:rPr>
      </w:pPr>
      <w:r w:rsidRPr="001865F4">
        <w:rPr>
          <w:noProof/>
        </w:rPr>
        <w:drawing>
          <wp:inline distT="0" distB="0" distL="0" distR="0" wp14:anchorId="6D2FD499" wp14:editId="7D6FB7B3">
            <wp:extent cx="3033023" cy="4054191"/>
            <wp:effectExtent l="0" t="0" r="0" b="3810"/>
            <wp:docPr id="71462494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4947" name="Grafik 1" descr="Ein Bild, das Text, Screenshot, Schrift, Zahl enthält.&#10;&#10;KI-generierte Inhalte können fehlerhaft sein."/>
                    <pic:cNvPicPr/>
                  </pic:nvPicPr>
                  <pic:blipFill>
                    <a:blip r:embed="rId17"/>
                    <a:stretch>
                      <a:fillRect/>
                    </a:stretch>
                  </pic:blipFill>
                  <pic:spPr>
                    <a:xfrm>
                      <a:off x="0" y="0"/>
                      <a:ext cx="3033023" cy="4054191"/>
                    </a:xfrm>
                    <a:prstGeom prst="rect">
                      <a:avLst/>
                    </a:prstGeom>
                  </pic:spPr>
                </pic:pic>
              </a:graphicData>
            </a:graphic>
          </wp:inline>
        </w:drawing>
      </w:r>
      <w:r>
        <w:br/>
      </w:r>
    </w:p>
    <w:p w:rsidR="00E12ECE" w:rsidP="00381DAB" w:rsidRDefault="00DA32FF" w14:paraId="18767B7F" w14:textId="785647A4">
      <w:r>
        <w:t>Die Vermutung liegt nahe, dass die beobachteten Extremwerte nicht als Störgröße, sondern als relevante Erklärkraft interpretiert werden können. Eine detaillierte Analyse findet sich in den folgenden Abschnitten.</w:t>
      </w:r>
    </w:p>
    <w:p w:rsidR="00B21ED4" w:rsidP="00381DAB" w:rsidRDefault="00B21ED4" w14:paraId="7CC24F7E" w14:textId="77777777"/>
    <w:p w:rsidRPr="00DC1835" w:rsidR="0066503B" w:rsidP="62359BBA" w:rsidRDefault="0066503B" w14:paraId="65FCD1D8" w14:textId="08350F95">
      <w:pPr>
        <w:pStyle w:val="ListParagraph"/>
        <w:numPr>
          <w:ilvl w:val="0"/>
          <w:numId w:val="8"/>
        </w:numPr>
        <w:jc w:val="center"/>
        <w:rPr>
          <w:b/>
          <w:bCs/>
          <w:sz w:val="28"/>
          <w:szCs w:val="28"/>
        </w:rPr>
      </w:pPr>
      <w:r w:rsidRPr="62359BBA">
        <w:rPr>
          <w:b/>
          <w:bCs/>
          <w:sz w:val="28"/>
          <w:szCs w:val="28"/>
        </w:rPr>
        <w:t>Analyse kategorialer Attribute</w:t>
      </w:r>
    </w:p>
    <w:p w:rsidRPr="003B414D" w:rsidR="003B414D" w:rsidP="003B414D" w:rsidRDefault="003B414D" w14:paraId="25379C6F" w14:textId="77777777">
      <w:pPr>
        <w:rPr>
          <w:b/>
          <w:bCs/>
        </w:rPr>
      </w:pPr>
      <w:r w:rsidRPr="003B414D">
        <w:rPr>
          <w:b/>
          <w:bCs/>
        </w:rPr>
        <w:t>Verteilung der Kategorien</w:t>
      </w:r>
    </w:p>
    <w:p w:rsidR="003B414D" w:rsidP="003B414D" w:rsidRDefault="003B414D" w14:paraId="60D9CEF9" w14:textId="77777777">
      <w:r w:rsidR="28DD0BE9">
        <w:rPr/>
        <w:t>Die Häufigkeitsverteilungen aller kategorialen Variablen wurden mittels Balkendiagrammen visualisiert. Dabei zeigten sich teils starke Unausgeglichenheiten zwischen den Klassen</w:t>
      </w:r>
      <w:r w:rsidR="28DD0BE9">
        <w:rPr/>
        <w:t>.</w:t>
      </w:r>
    </w:p>
    <w:p w:rsidR="009A63BB" w:rsidP="6141CA9F" w:rsidRDefault="009A63BB" w14:paraId="3F5370CE" w14:textId="009133AC">
      <w:pPr>
        <w:spacing w:before="0" w:beforeAutospacing="off" w:after="240" w:afterAutospacing="off"/>
      </w:pPr>
      <w:r w:rsidRPr="6141CA9F" w:rsidR="786F6D84">
        <w:rPr>
          <w:rFonts w:ascii="Aptos" w:hAnsi="Aptos" w:eastAsia="Aptos" w:cs="Aptos"/>
          <w:noProof w:val="0"/>
          <w:sz w:val="22"/>
          <w:szCs w:val="22"/>
          <w:lang w:val="de-DE"/>
        </w:rPr>
        <w:t>Der Großteil der Transaktionen findet zwischen 12 und 19 Uhr statt, mit besonders hoher Frequenz an Samstagen und Feiertagen. Werktage wie Dienstag und Mittwoch weisen hingegen das geringste Transaktionsvolumen auf.</w:t>
      </w:r>
    </w:p>
    <w:p w:rsidR="009A63BB" w:rsidP="6141CA9F" w:rsidRDefault="009A63BB" w14:paraId="0DE669F3" w14:textId="2996B0C8">
      <w:pPr>
        <w:spacing w:before="240" w:beforeAutospacing="off" w:after="240" w:afterAutospacing="off"/>
        <w:rPr>
          <w:rFonts w:ascii="Aptos" w:hAnsi="Aptos" w:eastAsia="Aptos" w:cs="Aptos"/>
          <w:noProof w:val="0"/>
          <w:sz w:val="22"/>
          <w:szCs w:val="22"/>
          <w:lang w:val="de-DE"/>
        </w:rPr>
      </w:pPr>
      <w:r w:rsidRPr="6141CA9F" w:rsidR="786F6D84">
        <w:rPr>
          <w:rFonts w:ascii="Aptos" w:hAnsi="Aptos" w:eastAsia="Aptos" w:cs="Aptos"/>
          <w:noProof w:val="0"/>
          <w:sz w:val="22"/>
          <w:szCs w:val="22"/>
          <w:lang w:val="de-DE"/>
        </w:rPr>
        <w:t xml:space="preserve">Während der Wochentag insgesamt keinen nennenswerten Einfluss auf den Anteil der </w:t>
      </w:r>
      <w:r w:rsidRPr="6141CA9F" w:rsidR="786F6D84">
        <w:rPr>
          <w:rFonts w:ascii="Aptos" w:hAnsi="Aptos" w:eastAsia="Aptos" w:cs="Aptos"/>
          <w:i w:val="1"/>
          <w:iCs w:val="1"/>
          <w:noProof w:val="0"/>
          <w:sz w:val="22"/>
          <w:szCs w:val="22"/>
          <w:lang w:val="de-DE"/>
        </w:rPr>
        <w:t>FRAUD</w:t>
      </w:r>
      <w:r w:rsidRPr="6141CA9F" w:rsidR="786F6D84">
        <w:rPr>
          <w:rFonts w:ascii="Aptos" w:hAnsi="Aptos" w:eastAsia="Aptos" w:cs="Aptos"/>
          <w:noProof w:val="0"/>
          <w:sz w:val="22"/>
          <w:szCs w:val="22"/>
          <w:lang w:val="de-DE"/>
        </w:rPr>
        <w:t xml:space="preserve">-Fälle hat, zeigt sich über den Tagesverlauf hinweg ein deutliches Muster: Die Anzahl der </w:t>
      </w:r>
      <w:r w:rsidRPr="6141CA9F" w:rsidR="786F6D84">
        <w:rPr>
          <w:rFonts w:ascii="Aptos" w:hAnsi="Aptos" w:eastAsia="Aptos" w:cs="Aptos"/>
          <w:i w:val="1"/>
          <w:iCs w:val="1"/>
          <w:noProof w:val="0"/>
          <w:sz w:val="22"/>
          <w:szCs w:val="22"/>
          <w:lang w:val="de-DE"/>
        </w:rPr>
        <w:t>FRAUD</w:t>
      </w:r>
      <w:r w:rsidRPr="6141CA9F" w:rsidR="786F6D84">
        <w:rPr>
          <w:rFonts w:ascii="Aptos" w:hAnsi="Aptos" w:eastAsia="Aptos" w:cs="Aptos"/>
          <w:noProof w:val="0"/>
          <w:sz w:val="22"/>
          <w:szCs w:val="22"/>
          <w:lang w:val="de-DE"/>
        </w:rPr>
        <w:t>-Fälle steigt kontinuierlich bis etwa 18 Uhr an und verbleibt anschließend auf einem erhöhten Niveau.</w:t>
      </w:r>
    </w:p>
    <w:p w:rsidR="009A63BB" w:rsidP="009A63BB" w:rsidRDefault="009A63BB" w14:paraId="75CAA6C9" w14:textId="39FB4A6F">
      <w:pPr>
        <w:jc w:val="center"/>
      </w:pPr>
      <w:r w:rsidR="10F51F88">
        <w:drawing>
          <wp:inline wp14:editId="3EFDD244" wp14:anchorId="53EAF513">
            <wp:extent cx="4323114" cy="2157984"/>
            <wp:effectExtent l="0" t="0" r="0" b="0"/>
            <wp:docPr id="1067984980" name="" title=""/>
            <wp:cNvGraphicFramePr>
              <a:graphicFrameLocks noChangeAspect="1"/>
            </wp:cNvGraphicFramePr>
            <a:graphic>
              <a:graphicData uri="http://schemas.openxmlformats.org/drawingml/2006/picture">
                <pic:pic>
                  <pic:nvPicPr>
                    <pic:cNvPr id="0" name=""/>
                    <pic:cNvPicPr/>
                  </pic:nvPicPr>
                  <pic:blipFill>
                    <a:blip r:embed="R31883e3931e74753">
                      <a:extLst>
                        <a:ext xmlns:a="http://schemas.openxmlformats.org/drawingml/2006/main" uri="{28A0092B-C50C-407E-A947-70E740481C1C}">
                          <a14:useLocalDpi val="0"/>
                        </a:ext>
                      </a:extLst>
                    </a:blip>
                    <a:stretch>
                      <a:fillRect/>
                    </a:stretch>
                  </pic:blipFill>
                  <pic:spPr>
                    <a:xfrm>
                      <a:off x="0" y="0"/>
                      <a:ext cx="4323114" cy="2157984"/>
                    </a:xfrm>
                    <a:prstGeom prst="rect">
                      <a:avLst/>
                    </a:prstGeom>
                  </pic:spPr>
                </pic:pic>
              </a:graphicData>
            </a:graphic>
          </wp:inline>
        </w:drawing>
      </w:r>
      <w:r w:rsidR="2D7DB55D">
        <w:drawing>
          <wp:inline wp14:editId="46482FEF" wp14:anchorId="3ADFCE1C">
            <wp:extent cx="4323114" cy="2157984"/>
            <wp:effectExtent l="0" t="0" r="0" b="0"/>
            <wp:docPr id="693339156" name="" title=""/>
            <wp:cNvGraphicFramePr>
              <a:graphicFrameLocks noChangeAspect="1"/>
            </wp:cNvGraphicFramePr>
            <a:graphic>
              <a:graphicData uri="http://schemas.openxmlformats.org/drawingml/2006/picture">
                <pic:pic>
                  <pic:nvPicPr>
                    <pic:cNvPr id="0" name=""/>
                    <pic:cNvPicPr/>
                  </pic:nvPicPr>
                  <pic:blipFill>
                    <a:blip r:embed="R3459222729594a4b">
                      <a:extLst>
                        <a:ext xmlns:a="http://schemas.openxmlformats.org/drawingml/2006/main" uri="{28A0092B-C50C-407E-A947-70E740481C1C}">
                          <a14:useLocalDpi val="0"/>
                        </a:ext>
                      </a:extLst>
                    </a:blip>
                    <a:stretch>
                      <a:fillRect/>
                    </a:stretch>
                  </pic:blipFill>
                  <pic:spPr>
                    <a:xfrm>
                      <a:off x="0" y="0"/>
                      <a:ext cx="4323114" cy="2157984"/>
                    </a:xfrm>
                    <a:prstGeom prst="rect">
                      <a:avLst/>
                    </a:prstGeom>
                  </pic:spPr>
                </pic:pic>
              </a:graphicData>
            </a:graphic>
          </wp:inline>
        </w:drawing>
      </w:r>
    </w:p>
    <w:p w:rsidR="009A63BB" w:rsidP="009A63BB" w:rsidRDefault="009A63BB" w14:paraId="5230E837" w14:textId="330E37C0">
      <w:pPr>
        <w:jc w:val="center"/>
      </w:pPr>
    </w:p>
    <w:p w:rsidR="0100D5FF" w:rsidP="6141CA9F" w:rsidRDefault="0100D5FF" w14:paraId="1066800A" w14:textId="6F5C8F51">
      <w:pPr>
        <w:spacing w:before="240" w:beforeAutospacing="off" w:after="240" w:afterAutospacing="off"/>
      </w:pPr>
      <w:r w:rsidRPr="6141CA9F" w:rsidR="0100D5FF">
        <w:rPr>
          <w:rFonts w:ascii="Aptos" w:hAnsi="Aptos" w:eastAsia="Aptos" w:cs="Aptos"/>
          <w:noProof w:val="0"/>
          <w:sz w:val="22"/>
          <w:szCs w:val="22"/>
          <w:lang w:val="de-DE"/>
        </w:rPr>
        <w:t xml:space="preserve">Betrachtet man den Anteil der </w:t>
      </w:r>
      <w:r w:rsidRPr="6141CA9F" w:rsidR="0100D5FF">
        <w:rPr>
          <w:rFonts w:ascii="Aptos" w:hAnsi="Aptos" w:eastAsia="Aptos" w:cs="Aptos"/>
          <w:i w:val="1"/>
          <w:iCs w:val="1"/>
          <w:noProof w:val="0"/>
          <w:sz w:val="22"/>
          <w:szCs w:val="22"/>
          <w:lang w:val="de-DE"/>
        </w:rPr>
        <w:t>FRAUD</w:t>
      </w:r>
      <w:r w:rsidRPr="6141CA9F" w:rsidR="0100D5FF">
        <w:rPr>
          <w:rFonts w:ascii="Aptos" w:hAnsi="Aptos" w:eastAsia="Aptos" w:cs="Aptos"/>
          <w:noProof w:val="0"/>
          <w:sz w:val="22"/>
          <w:szCs w:val="22"/>
          <w:lang w:val="de-DE"/>
        </w:rPr>
        <w:t>-Fälle relativ zur Gesamtzahl der Transaktionen, so ist dieser insbesondere in den späten Abendstunden überproportional hoch.</w:t>
      </w:r>
    </w:p>
    <w:p w:rsidR="0100D5FF" w:rsidP="6141CA9F" w:rsidRDefault="0100D5FF" w14:paraId="4583BB0E" w14:textId="2744647F">
      <w:pPr>
        <w:jc w:val="center"/>
      </w:pPr>
      <w:r w:rsidR="0100D5FF">
        <w:drawing>
          <wp:inline wp14:editId="4A275FC1" wp14:anchorId="1C620584">
            <wp:extent cx="4323114" cy="2157984"/>
            <wp:effectExtent l="0" t="0" r="0" b="0"/>
            <wp:docPr id="1046665835" name="" title=""/>
            <wp:cNvGraphicFramePr>
              <a:graphicFrameLocks noChangeAspect="1"/>
            </wp:cNvGraphicFramePr>
            <a:graphic>
              <a:graphicData uri="http://schemas.openxmlformats.org/drawingml/2006/picture">
                <pic:pic>
                  <pic:nvPicPr>
                    <pic:cNvPr id="0" name=""/>
                    <pic:cNvPicPr/>
                  </pic:nvPicPr>
                  <pic:blipFill>
                    <a:blip r:embed="Rafb310a88a7248ae">
                      <a:extLst>
                        <a:ext xmlns:a="http://schemas.openxmlformats.org/drawingml/2006/main" uri="{28A0092B-C50C-407E-A947-70E740481C1C}">
                          <a14:useLocalDpi val="0"/>
                        </a:ext>
                      </a:extLst>
                    </a:blip>
                    <a:stretch>
                      <a:fillRect/>
                    </a:stretch>
                  </pic:blipFill>
                  <pic:spPr>
                    <a:xfrm>
                      <a:off x="0" y="0"/>
                      <a:ext cx="4323114" cy="2157984"/>
                    </a:xfrm>
                    <a:prstGeom prst="rect">
                      <a:avLst/>
                    </a:prstGeom>
                  </pic:spPr>
                </pic:pic>
              </a:graphicData>
            </a:graphic>
          </wp:inline>
        </w:drawing>
      </w:r>
    </w:p>
    <w:p w:rsidRPr="003B414D" w:rsidR="00710423" w:rsidP="6141CA9F" w:rsidRDefault="00710423" w14:paraId="360EB948" w14:textId="530A73C9">
      <w:pPr>
        <w:pStyle w:val="Normal"/>
        <w:suppressLineNumbers w:val="0"/>
        <w:bidi w:val="0"/>
        <w:spacing w:before="0" w:beforeAutospacing="off" w:after="160" w:afterAutospacing="off" w:line="259" w:lineRule="auto"/>
        <w:ind w:left="0" w:right="0"/>
        <w:jc w:val="left"/>
      </w:pPr>
      <w:r w:rsidR="28DD0BE9">
        <w:rPr/>
        <w:t>Einige Produktkategorien wie</w:t>
      </w:r>
      <w:r w:rsidR="17060C2A">
        <w:rPr/>
        <w:t xml:space="preserve"> Früchte/Gemüse,</w:t>
      </w:r>
      <w:r w:rsidR="28DD0BE9">
        <w:rPr/>
        <w:t xml:space="preserve"> </w:t>
      </w:r>
      <w:r w:rsidR="27A0589F">
        <w:rPr/>
        <w:t>Getränke</w:t>
      </w:r>
      <w:r w:rsidR="28DD0BE9">
        <w:rPr/>
        <w:t xml:space="preserve"> oder </w:t>
      </w:r>
      <w:r w:rsidR="27A0589F">
        <w:rPr/>
        <w:t>Tiefkühlwaren</w:t>
      </w:r>
      <w:r w:rsidR="28DD0BE9">
        <w:rPr/>
        <w:t xml:space="preserve"> sind stark vertreten. Andere wie </w:t>
      </w:r>
      <w:r w:rsidR="27A0589F">
        <w:rPr/>
        <w:t>Backwaren, Tabak oder</w:t>
      </w:r>
      <w:r w:rsidR="28DD0BE9">
        <w:rPr/>
        <w:t xml:space="preserve"> </w:t>
      </w:r>
      <w:r w:rsidR="27A0589F">
        <w:rPr/>
        <w:t>Snacks</w:t>
      </w:r>
      <w:r w:rsidR="28DD0BE9">
        <w:rPr/>
        <w:t xml:space="preserve"> kommen sehr selten vor.</w:t>
      </w:r>
      <w:r w:rsidR="14CD1913">
        <w:rPr/>
        <w:t xml:space="preserve"> </w:t>
      </w:r>
      <w:r w:rsidRPr="6141CA9F" w:rsidR="04E37548">
        <w:rPr>
          <w:rFonts w:ascii="Aptos" w:hAnsi="Aptos" w:eastAsia="Aptos" w:cs="Aptos"/>
          <w:noProof w:val="0"/>
          <w:sz w:val="22"/>
          <w:szCs w:val="22"/>
          <w:lang w:val="de-DE"/>
        </w:rPr>
        <w:t xml:space="preserve">Generell lässt sich feststellen: Produktkategorien, die in vielen Transaktionen vertreten sind, treten auch häufiger in als </w:t>
      </w:r>
      <w:r w:rsidRPr="6141CA9F" w:rsidR="04E37548">
        <w:rPr>
          <w:rFonts w:ascii="Aptos" w:hAnsi="Aptos" w:eastAsia="Aptos" w:cs="Aptos"/>
          <w:i w:val="1"/>
          <w:iCs w:val="1"/>
          <w:noProof w:val="0"/>
          <w:sz w:val="22"/>
          <w:szCs w:val="22"/>
          <w:lang w:val="de-DE"/>
        </w:rPr>
        <w:t>FRAUD</w:t>
      </w:r>
      <w:r w:rsidRPr="6141CA9F" w:rsidR="04E37548">
        <w:rPr>
          <w:rFonts w:ascii="Aptos" w:hAnsi="Aptos" w:eastAsia="Aptos" w:cs="Aptos"/>
          <w:noProof w:val="0"/>
          <w:sz w:val="22"/>
          <w:szCs w:val="22"/>
          <w:lang w:val="de-DE"/>
        </w:rPr>
        <w:t xml:space="preserve"> gelabelten Transaktionen auf – und umgekehrt</w:t>
      </w:r>
      <w:r w:rsidRPr="6141CA9F" w:rsidR="04E37548">
        <w:rPr>
          <w:rFonts w:ascii="Aptos" w:hAnsi="Aptos" w:eastAsia="Aptos" w:cs="Aptos"/>
          <w:noProof w:val="0"/>
          <w:sz w:val="22"/>
          <w:szCs w:val="22"/>
          <w:lang w:val="de-DE"/>
        </w:rPr>
        <w:t>.</w:t>
      </w:r>
    </w:p>
    <w:p w:rsidRPr="003B414D" w:rsidR="00710423" w:rsidP="6141CA9F" w:rsidRDefault="00710423" w14:paraId="436A4C83" w14:textId="1988E66B">
      <w:pPr>
        <w:spacing w:before="0" w:beforeAutospacing="off" w:after="240" w:afterAutospacing="off"/>
        <w:rPr>
          <w:rFonts w:ascii="Aptos" w:hAnsi="Aptos" w:eastAsia="Aptos" w:cs="Aptos"/>
          <w:noProof w:val="0"/>
          <w:sz w:val="22"/>
          <w:szCs w:val="22"/>
          <w:lang w:val="de-DE"/>
        </w:rPr>
      </w:pPr>
      <w:r w:rsidR="1F204DCE">
        <w:drawing>
          <wp:inline wp14:editId="0F899C0F" wp14:anchorId="6A32D1DD">
            <wp:extent cx="5762626" cy="3838575"/>
            <wp:effectExtent l="0" t="0" r="0" b="0"/>
            <wp:docPr id="931245196" name="" title=""/>
            <wp:cNvGraphicFramePr>
              <a:graphicFrameLocks noChangeAspect="1"/>
            </wp:cNvGraphicFramePr>
            <a:graphic>
              <a:graphicData uri="http://schemas.openxmlformats.org/drawingml/2006/picture">
                <pic:pic>
                  <pic:nvPicPr>
                    <pic:cNvPr id="0" name=""/>
                    <pic:cNvPicPr/>
                  </pic:nvPicPr>
                  <pic:blipFill>
                    <a:blip r:embed="R1e7fb48ee4ab471c">
                      <a:extLst>
                        <a:ext xmlns:a="http://schemas.openxmlformats.org/drawingml/2006/main" uri="{28A0092B-C50C-407E-A947-70E740481C1C}">
                          <a14:useLocalDpi val="0"/>
                        </a:ext>
                      </a:extLst>
                    </a:blip>
                    <a:stretch>
                      <a:fillRect/>
                    </a:stretch>
                  </pic:blipFill>
                  <pic:spPr>
                    <a:xfrm>
                      <a:off x="0" y="0"/>
                      <a:ext cx="5762626" cy="3838575"/>
                    </a:xfrm>
                    <a:prstGeom prst="rect">
                      <a:avLst/>
                    </a:prstGeom>
                  </pic:spPr>
                </pic:pic>
              </a:graphicData>
            </a:graphic>
          </wp:inline>
        </w:drawing>
      </w:r>
      <w:r w:rsidRPr="6141CA9F" w:rsidR="35D83457">
        <w:rPr>
          <w:rFonts w:ascii="Aptos" w:hAnsi="Aptos" w:eastAsia="Aptos" w:cs="Aptos"/>
          <w:noProof w:val="0"/>
          <w:sz w:val="22"/>
          <w:szCs w:val="22"/>
          <w:lang w:val="de-DE"/>
        </w:rPr>
        <w:t xml:space="preserve">Wie die folgende Grafik zeigt, gibt es jedoch Ausnahmen von dem generellen Muster. So sind Transaktionen, die </w:t>
      </w:r>
      <w:r w:rsidRPr="6141CA9F" w:rsidR="35D83457">
        <w:rPr>
          <w:rFonts w:ascii="Aptos" w:hAnsi="Aptos" w:eastAsia="Aptos" w:cs="Aptos"/>
          <w:i w:val="1"/>
          <w:iCs w:val="1"/>
          <w:noProof w:val="0"/>
          <w:sz w:val="22"/>
          <w:szCs w:val="22"/>
          <w:lang w:val="de-DE"/>
        </w:rPr>
        <w:t>Snacks</w:t>
      </w:r>
      <w:r w:rsidRPr="6141CA9F" w:rsidR="35D83457">
        <w:rPr>
          <w:rFonts w:ascii="Aptos" w:hAnsi="Aptos" w:eastAsia="Aptos" w:cs="Aptos"/>
          <w:noProof w:val="0"/>
          <w:sz w:val="22"/>
          <w:szCs w:val="22"/>
          <w:lang w:val="de-DE"/>
        </w:rPr>
        <w:t xml:space="preserve"> enthalten, unter den </w:t>
      </w:r>
      <w:r w:rsidRPr="6141CA9F" w:rsidR="35D83457">
        <w:rPr>
          <w:rFonts w:ascii="Aptos" w:hAnsi="Aptos" w:eastAsia="Aptos" w:cs="Aptos"/>
          <w:i w:val="1"/>
          <w:iCs w:val="1"/>
          <w:noProof w:val="0"/>
          <w:sz w:val="22"/>
          <w:szCs w:val="22"/>
          <w:lang w:val="de-DE"/>
        </w:rPr>
        <w:t>FRAUD</w:t>
      </w:r>
      <w:r w:rsidRPr="6141CA9F" w:rsidR="35D83457">
        <w:rPr>
          <w:rFonts w:ascii="Aptos" w:hAnsi="Aptos" w:eastAsia="Aptos" w:cs="Aptos"/>
          <w:noProof w:val="0"/>
          <w:sz w:val="22"/>
          <w:szCs w:val="22"/>
          <w:lang w:val="de-DE"/>
        </w:rPr>
        <w:t xml:space="preserve">-Fällen deutlich überrepräsentiert. Auch </w:t>
      </w:r>
      <w:r w:rsidRPr="6141CA9F" w:rsidR="35D83457">
        <w:rPr>
          <w:rFonts w:ascii="Aptos" w:hAnsi="Aptos" w:eastAsia="Aptos" w:cs="Aptos"/>
          <w:i w:val="1"/>
          <w:iCs w:val="1"/>
          <w:noProof w:val="0"/>
          <w:sz w:val="22"/>
          <w:szCs w:val="22"/>
          <w:lang w:val="de-DE"/>
        </w:rPr>
        <w:t>Früchte und Gemüse</w:t>
      </w:r>
      <w:r w:rsidRPr="6141CA9F" w:rsidR="35D83457">
        <w:rPr>
          <w:rFonts w:ascii="Aptos" w:hAnsi="Aptos" w:eastAsia="Aptos" w:cs="Aptos"/>
          <w:noProof w:val="0"/>
          <w:sz w:val="22"/>
          <w:szCs w:val="22"/>
          <w:lang w:val="de-DE"/>
        </w:rPr>
        <w:t xml:space="preserve"> (nach Gewicht verkauft) sowie </w:t>
      </w:r>
      <w:r w:rsidRPr="6141CA9F" w:rsidR="35D83457">
        <w:rPr>
          <w:rFonts w:ascii="Aptos" w:hAnsi="Aptos" w:eastAsia="Aptos" w:cs="Aptos"/>
          <w:i w:val="1"/>
          <w:iCs w:val="1"/>
          <w:noProof w:val="0"/>
          <w:sz w:val="22"/>
          <w:szCs w:val="22"/>
          <w:lang w:val="de-DE"/>
        </w:rPr>
        <w:t>Fertiggerichte</w:t>
      </w:r>
      <w:r w:rsidRPr="6141CA9F" w:rsidR="35D83457">
        <w:rPr>
          <w:rFonts w:ascii="Aptos" w:hAnsi="Aptos" w:eastAsia="Aptos" w:cs="Aptos"/>
          <w:noProof w:val="0"/>
          <w:sz w:val="22"/>
          <w:szCs w:val="22"/>
          <w:lang w:val="de-DE"/>
        </w:rPr>
        <w:t xml:space="preserve"> treten in </w:t>
      </w:r>
      <w:r w:rsidRPr="6141CA9F" w:rsidR="35D83457">
        <w:rPr>
          <w:rFonts w:ascii="Aptos" w:hAnsi="Aptos" w:eastAsia="Aptos" w:cs="Aptos"/>
          <w:i w:val="1"/>
          <w:iCs w:val="1"/>
          <w:noProof w:val="0"/>
          <w:sz w:val="22"/>
          <w:szCs w:val="22"/>
          <w:lang w:val="de-DE"/>
        </w:rPr>
        <w:t>FRAUD</w:t>
      </w:r>
      <w:r w:rsidRPr="6141CA9F" w:rsidR="35D83457">
        <w:rPr>
          <w:rFonts w:ascii="Aptos" w:hAnsi="Aptos" w:eastAsia="Aptos" w:cs="Aptos"/>
          <w:noProof w:val="0"/>
          <w:sz w:val="22"/>
          <w:szCs w:val="22"/>
          <w:lang w:val="de-DE"/>
        </w:rPr>
        <w:t>-Transaktionen etwas häufiger auf als im Gesamtdatensatz.</w:t>
      </w:r>
    </w:p>
    <w:p w:rsidRPr="003B414D" w:rsidR="00710423" w:rsidP="6141CA9F" w:rsidRDefault="00710423" w14:paraId="7DD6E536" w14:textId="626CB00C">
      <w:pPr>
        <w:spacing w:before="240" w:beforeAutospacing="off" w:after="240" w:afterAutospacing="off"/>
      </w:pPr>
      <w:r w:rsidRPr="6141CA9F" w:rsidR="35D83457">
        <w:rPr>
          <w:rFonts w:ascii="Aptos" w:hAnsi="Aptos" w:eastAsia="Aptos" w:cs="Aptos"/>
          <w:noProof w:val="0"/>
          <w:sz w:val="22"/>
          <w:szCs w:val="22"/>
          <w:lang w:val="de-DE"/>
        </w:rPr>
        <w:t xml:space="preserve">Auf der anderen Seite sind insbesondere </w:t>
      </w:r>
      <w:r w:rsidRPr="6141CA9F" w:rsidR="35D83457">
        <w:rPr>
          <w:rFonts w:ascii="Aptos" w:hAnsi="Aptos" w:eastAsia="Aptos" w:cs="Aptos"/>
          <w:i w:val="1"/>
          <w:iCs w:val="1"/>
          <w:noProof w:val="0"/>
          <w:sz w:val="22"/>
          <w:szCs w:val="22"/>
          <w:lang w:val="de-DE"/>
        </w:rPr>
        <w:t>alkoholische Getränke</w:t>
      </w:r>
      <w:r w:rsidRPr="6141CA9F" w:rsidR="35D83457">
        <w:rPr>
          <w:rFonts w:ascii="Aptos" w:hAnsi="Aptos" w:eastAsia="Aptos" w:cs="Aptos"/>
          <w:noProof w:val="0"/>
          <w:sz w:val="22"/>
          <w:szCs w:val="22"/>
          <w:lang w:val="de-DE"/>
        </w:rPr>
        <w:t xml:space="preserve">, aber auch </w:t>
      </w:r>
      <w:r w:rsidRPr="6141CA9F" w:rsidR="35D83457">
        <w:rPr>
          <w:rFonts w:ascii="Aptos" w:hAnsi="Aptos" w:eastAsia="Aptos" w:cs="Aptos"/>
          <w:i w:val="1"/>
          <w:iCs w:val="1"/>
          <w:noProof w:val="0"/>
          <w:sz w:val="22"/>
          <w:szCs w:val="22"/>
          <w:lang w:val="de-DE"/>
        </w:rPr>
        <w:t>Tabakwaren</w:t>
      </w:r>
      <w:r w:rsidRPr="6141CA9F" w:rsidR="35D83457">
        <w:rPr>
          <w:rFonts w:ascii="Aptos" w:hAnsi="Aptos" w:eastAsia="Aptos" w:cs="Aptos"/>
          <w:noProof w:val="0"/>
          <w:sz w:val="22"/>
          <w:szCs w:val="22"/>
          <w:lang w:val="de-DE"/>
        </w:rPr>
        <w:t xml:space="preserve"> und </w:t>
      </w:r>
      <w:r w:rsidRPr="6141CA9F" w:rsidR="35D83457">
        <w:rPr>
          <w:rFonts w:ascii="Aptos" w:hAnsi="Aptos" w:eastAsia="Aptos" w:cs="Aptos"/>
          <w:i w:val="1"/>
          <w:iCs w:val="1"/>
          <w:noProof w:val="0"/>
          <w:sz w:val="22"/>
          <w:szCs w:val="22"/>
          <w:lang w:val="de-DE"/>
        </w:rPr>
        <w:t>haltbare Produkte</w:t>
      </w:r>
      <w:r w:rsidRPr="6141CA9F" w:rsidR="35D83457">
        <w:rPr>
          <w:rFonts w:ascii="Aptos" w:hAnsi="Aptos" w:eastAsia="Aptos" w:cs="Aptos"/>
          <w:noProof w:val="0"/>
          <w:sz w:val="22"/>
          <w:szCs w:val="22"/>
          <w:lang w:val="de-DE"/>
        </w:rPr>
        <w:t xml:space="preserve"> in </w:t>
      </w:r>
      <w:r w:rsidRPr="6141CA9F" w:rsidR="35D83457">
        <w:rPr>
          <w:rFonts w:ascii="Aptos" w:hAnsi="Aptos" w:eastAsia="Aptos" w:cs="Aptos"/>
          <w:i w:val="1"/>
          <w:iCs w:val="1"/>
          <w:noProof w:val="0"/>
          <w:sz w:val="22"/>
          <w:szCs w:val="22"/>
          <w:lang w:val="de-DE"/>
        </w:rPr>
        <w:t>FRAUD</w:t>
      </w:r>
      <w:r w:rsidRPr="6141CA9F" w:rsidR="35D83457">
        <w:rPr>
          <w:rFonts w:ascii="Aptos" w:hAnsi="Aptos" w:eastAsia="Aptos" w:cs="Aptos"/>
          <w:noProof w:val="0"/>
          <w:sz w:val="22"/>
          <w:szCs w:val="22"/>
          <w:lang w:val="de-DE"/>
        </w:rPr>
        <w:t xml:space="preserve">-Fällen unterdurchschnittlich vertreten. </w:t>
      </w:r>
      <w:r w:rsidRPr="6141CA9F" w:rsidR="5E2981CF">
        <w:rPr>
          <w:rFonts w:ascii="Aptos" w:hAnsi="Aptos" w:eastAsia="Aptos" w:cs="Aptos"/>
          <w:noProof w:val="0"/>
          <w:sz w:val="22"/>
          <w:szCs w:val="22"/>
          <w:lang w:val="de-DE"/>
        </w:rPr>
        <w:t xml:space="preserve">Im Fall von </w:t>
      </w:r>
      <w:r w:rsidRPr="6141CA9F" w:rsidR="5E2981CF">
        <w:rPr>
          <w:rFonts w:ascii="Aptos" w:hAnsi="Aptos" w:eastAsia="Aptos" w:cs="Aptos"/>
          <w:i w:val="1"/>
          <w:iCs w:val="1"/>
          <w:noProof w:val="0"/>
          <w:sz w:val="22"/>
          <w:szCs w:val="22"/>
          <w:lang w:val="de-DE"/>
        </w:rPr>
        <w:t>Alkohol</w:t>
      </w:r>
      <w:r w:rsidRPr="6141CA9F" w:rsidR="5E2981CF">
        <w:rPr>
          <w:rFonts w:ascii="Aptos" w:hAnsi="Aptos" w:eastAsia="Aptos" w:cs="Aptos"/>
          <w:noProof w:val="0"/>
          <w:sz w:val="22"/>
          <w:szCs w:val="22"/>
          <w:lang w:val="de-DE"/>
        </w:rPr>
        <w:t xml:space="preserve"> und </w:t>
      </w:r>
      <w:r w:rsidRPr="6141CA9F" w:rsidR="5E2981CF">
        <w:rPr>
          <w:rFonts w:ascii="Aptos" w:hAnsi="Aptos" w:eastAsia="Aptos" w:cs="Aptos"/>
          <w:i w:val="1"/>
          <w:iCs w:val="1"/>
          <w:noProof w:val="0"/>
          <w:sz w:val="22"/>
          <w:szCs w:val="22"/>
          <w:lang w:val="de-DE"/>
        </w:rPr>
        <w:t>Tabak</w:t>
      </w:r>
      <w:r w:rsidRPr="6141CA9F" w:rsidR="5E2981CF">
        <w:rPr>
          <w:rFonts w:ascii="Aptos" w:hAnsi="Aptos" w:eastAsia="Aptos" w:cs="Aptos"/>
          <w:noProof w:val="0"/>
          <w:sz w:val="22"/>
          <w:szCs w:val="22"/>
          <w:lang w:val="de-DE"/>
        </w:rPr>
        <w:t xml:space="preserve"> könnten die verpflichtenden Alterskontrollen durch das Personal als abschreckender Faktor wirken und so das Risiko von FRAUD-Fällen reduzieren.</w:t>
      </w:r>
    </w:p>
    <w:p w:rsidRPr="003B414D" w:rsidR="00710423" w:rsidP="6141CA9F" w:rsidRDefault="00710423" w14:paraId="502ACDF2" w14:textId="791E3FAD">
      <w:pPr>
        <w:jc w:val="center"/>
      </w:pPr>
      <w:r w:rsidR="1F204DCE">
        <w:drawing>
          <wp:inline wp14:editId="53960E44" wp14:anchorId="680BFCBC">
            <wp:extent cx="4321970" cy="3200400"/>
            <wp:effectExtent l="0" t="0" r="0" b="0"/>
            <wp:docPr id="293579698" name="" title=""/>
            <wp:cNvGraphicFramePr>
              <a:graphicFrameLocks noChangeAspect="1"/>
            </wp:cNvGraphicFramePr>
            <a:graphic>
              <a:graphicData uri="http://schemas.openxmlformats.org/drawingml/2006/picture">
                <pic:pic>
                  <pic:nvPicPr>
                    <pic:cNvPr id="0" name=""/>
                    <pic:cNvPicPr/>
                  </pic:nvPicPr>
                  <pic:blipFill>
                    <a:blip r:embed="R2c195f2cdd8240b4">
                      <a:extLst>
                        <a:ext xmlns:a="http://schemas.openxmlformats.org/drawingml/2006/main" uri="{28A0092B-C50C-407E-A947-70E740481C1C}">
                          <a14:useLocalDpi val="0"/>
                        </a:ext>
                      </a:extLst>
                    </a:blip>
                    <a:stretch>
                      <a:fillRect/>
                    </a:stretch>
                  </pic:blipFill>
                  <pic:spPr>
                    <a:xfrm>
                      <a:off x="0" y="0"/>
                      <a:ext cx="4321970" cy="3200400"/>
                    </a:xfrm>
                    <a:prstGeom prst="rect">
                      <a:avLst/>
                    </a:prstGeom>
                  </pic:spPr>
                </pic:pic>
              </a:graphicData>
            </a:graphic>
          </wp:inline>
        </w:drawing>
      </w:r>
    </w:p>
    <w:p w:rsidRPr="003B414D" w:rsidR="00480260" w:rsidP="6141CA9F" w:rsidRDefault="00480260" w14:paraId="2E480DA0" w14:textId="4B394EBB">
      <w:pPr>
        <w:bidi w:val="0"/>
        <w:spacing w:before="0" w:beforeAutospacing="off" w:after="240" w:afterAutospacing="off"/>
        <w:jc w:val="left"/>
      </w:pPr>
      <w:r w:rsidRPr="6141CA9F" w:rsidR="32B8BC38">
        <w:rPr>
          <w:rFonts w:ascii="Aptos" w:hAnsi="Aptos" w:eastAsia="Aptos" w:cs="Aptos"/>
          <w:noProof w:val="0"/>
          <w:sz w:val="22"/>
          <w:szCs w:val="22"/>
          <w:lang w:val="de-DE"/>
        </w:rPr>
        <w:t xml:space="preserve">Die auffälligste Differenz zwischen </w:t>
      </w:r>
      <w:r w:rsidRPr="6141CA9F" w:rsidR="32B8BC38">
        <w:rPr>
          <w:rFonts w:ascii="Aptos" w:hAnsi="Aptos" w:eastAsia="Aptos" w:cs="Aptos"/>
          <w:i w:val="1"/>
          <w:iCs w:val="1"/>
          <w:noProof w:val="0"/>
          <w:sz w:val="22"/>
          <w:szCs w:val="22"/>
          <w:lang w:val="de-DE"/>
        </w:rPr>
        <w:t>FRAUD</w:t>
      </w:r>
      <w:r w:rsidRPr="6141CA9F" w:rsidR="32B8BC38">
        <w:rPr>
          <w:rFonts w:ascii="Aptos" w:hAnsi="Aptos" w:eastAsia="Aptos" w:cs="Aptos"/>
          <w:noProof w:val="0"/>
          <w:sz w:val="22"/>
          <w:szCs w:val="22"/>
          <w:lang w:val="de-DE"/>
        </w:rPr>
        <w:t xml:space="preserve">- und </w:t>
      </w:r>
      <w:r w:rsidRPr="6141CA9F" w:rsidR="32B8BC38">
        <w:rPr>
          <w:rFonts w:ascii="Aptos" w:hAnsi="Aptos" w:eastAsia="Aptos" w:cs="Aptos"/>
          <w:i w:val="1"/>
          <w:iCs w:val="1"/>
          <w:noProof w:val="0"/>
          <w:sz w:val="22"/>
          <w:szCs w:val="22"/>
          <w:lang w:val="de-DE"/>
        </w:rPr>
        <w:t>NORMAL</w:t>
      </w:r>
      <w:r w:rsidRPr="6141CA9F" w:rsidR="32B8BC38">
        <w:rPr>
          <w:rFonts w:ascii="Aptos" w:hAnsi="Aptos" w:eastAsia="Aptos" w:cs="Aptos"/>
          <w:noProof w:val="0"/>
          <w:sz w:val="22"/>
          <w:szCs w:val="22"/>
          <w:lang w:val="de-DE"/>
        </w:rPr>
        <w:t xml:space="preserve">-Transaktionen besteht im gewählten Zahlungsmittel: Während im Gesamtdatensatz überwiegend mit Kreditkarte gezahlt wird und die Barzahlung eher selten ist, erfolgt die Bezahlung in </w:t>
      </w:r>
      <w:r w:rsidRPr="6141CA9F" w:rsidR="32B8BC38">
        <w:rPr>
          <w:rFonts w:ascii="Aptos" w:hAnsi="Aptos" w:eastAsia="Aptos" w:cs="Aptos"/>
          <w:i w:val="1"/>
          <w:iCs w:val="1"/>
          <w:noProof w:val="0"/>
          <w:sz w:val="22"/>
          <w:szCs w:val="22"/>
          <w:lang w:val="de-DE"/>
        </w:rPr>
        <w:t>FRAUD</w:t>
      </w:r>
      <w:r w:rsidRPr="6141CA9F" w:rsidR="32B8BC38">
        <w:rPr>
          <w:rFonts w:ascii="Aptos" w:hAnsi="Aptos" w:eastAsia="Aptos" w:cs="Aptos"/>
          <w:noProof w:val="0"/>
          <w:sz w:val="22"/>
          <w:szCs w:val="22"/>
          <w:lang w:val="de-DE"/>
        </w:rPr>
        <w:t xml:space="preserve">-Fällen fast doppelt so häufig in bar. </w:t>
      </w:r>
      <w:r w:rsidRPr="6141CA9F" w:rsidR="49A60A64">
        <w:rPr>
          <w:rFonts w:ascii="Aptos" w:hAnsi="Aptos" w:eastAsia="Aptos" w:cs="Aptos"/>
          <w:noProof w:val="0"/>
          <w:sz w:val="22"/>
          <w:szCs w:val="22"/>
          <w:lang w:val="de-DE"/>
        </w:rPr>
        <w:t>Es liegt nahe,</w:t>
      </w:r>
      <w:r w:rsidRPr="6141CA9F" w:rsidR="32B8BC38">
        <w:rPr>
          <w:rFonts w:ascii="Aptos" w:hAnsi="Aptos" w:eastAsia="Aptos" w:cs="Aptos"/>
          <w:noProof w:val="0"/>
          <w:sz w:val="22"/>
          <w:szCs w:val="22"/>
          <w:lang w:val="de-DE"/>
        </w:rPr>
        <w:t xml:space="preserve"> dass Bargeld bevorzugt wird, um potenzielle Rückverfolgung zu vermeiden.</w:t>
      </w:r>
    </w:p>
    <w:p w:rsidRPr="003B414D" w:rsidR="00480260" w:rsidP="00480260" w:rsidRDefault="00480260" w14:paraId="43D02B4D" w14:textId="56C330CD">
      <w:pPr>
        <w:jc w:val="center"/>
      </w:pPr>
      <w:r w:rsidR="7CE3764C">
        <w:drawing>
          <wp:inline wp14:editId="5F52F4F8" wp14:anchorId="3BE97DB8">
            <wp:extent cx="4323114" cy="2157984"/>
            <wp:effectExtent l="0" t="0" r="0" b="0"/>
            <wp:docPr id="1226456387" name="" title=""/>
            <wp:cNvGraphicFramePr>
              <a:graphicFrameLocks noChangeAspect="1"/>
            </wp:cNvGraphicFramePr>
            <a:graphic>
              <a:graphicData uri="http://schemas.openxmlformats.org/drawingml/2006/picture">
                <pic:pic>
                  <pic:nvPicPr>
                    <pic:cNvPr id="0" name=""/>
                    <pic:cNvPicPr/>
                  </pic:nvPicPr>
                  <pic:blipFill>
                    <a:blip r:embed="R05f1e9c7a3c4469c">
                      <a:extLst>
                        <a:ext xmlns:a="http://schemas.openxmlformats.org/drawingml/2006/main" uri="{28A0092B-C50C-407E-A947-70E740481C1C}">
                          <a14:useLocalDpi val="0"/>
                        </a:ext>
                      </a:extLst>
                    </a:blip>
                    <a:stretch>
                      <a:fillRect/>
                    </a:stretch>
                  </pic:blipFill>
                  <pic:spPr>
                    <a:xfrm>
                      <a:off x="0" y="0"/>
                      <a:ext cx="4323114" cy="2157984"/>
                    </a:xfrm>
                    <a:prstGeom prst="rect">
                      <a:avLst/>
                    </a:prstGeom>
                  </pic:spPr>
                </pic:pic>
              </a:graphicData>
            </a:graphic>
          </wp:inline>
        </w:drawing>
      </w:r>
    </w:p>
    <w:p w:rsidRPr="003B414D" w:rsidR="00480260" w:rsidP="6141CA9F" w:rsidRDefault="00480260" w14:paraId="104D6AAF" w14:textId="45CEE3A8">
      <w:pPr>
        <w:jc w:val="left"/>
        <w:rPr>
          <w:rFonts w:ascii="Aptos" w:hAnsi="Aptos" w:eastAsia="Aptos" w:cs="Aptos"/>
          <w:noProof w:val="0"/>
          <w:sz w:val="22"/>
          <w:szCs w:val="22"/>
          <w:lang w:val="de-DE"/>
        </w:rPr>
      </w:pPr>
      <w:r w:rsidRPr="6141CA9F" w:rsidR="7C06012F">
        <w:rPr>
          <w:rFonts w:ascii="Aptos" w:hAnsi="Aptos" w:eastAsia="Aptos" w:cs="Aptos"/>
          <w:noProof w:val="0"/>
          <w:sz w:val="22"/>
          <w:szCs w:val="22"/>
          <w:lang w:val="de-DE"/>
        </w:rPr>
        <w:t>Das Vorhandensein eines von der Kamera nicht als ähnlich erkannten Produkts innerhalb einer Transaktion (hier nur Fä</w:t>
      </w:r>
      <w:r w:rsidRPr="6141CA9F" w:rsidR="6D144226">
        <w:rPr>
          <w:rFonts w:ascii="Aptos" w:hAnsi="Aptos" w:eastAsia="Aptos" w:cs="Aptos"/>
          <w:noProof w:val="0"/>
          <w:sz w:val="22"/>
          <w:szCs w:val="22"/>
          <w:lang w:val="de-DE"/>
        </w:rPr>
        <w:t xml:space="preserve">lle in denen </w:t>
      </w:r>
      <w:r w:rsidRPr="6141CA9F" w:rsidR="7C06012F">
        <w:rPr>
          <w:rFonts w:ascii="Aptos" w:hAnsi="Aptos" w:eastAsia="Aptos" w:cs="Aptos"/>
          <w:i w:val="1"/>
          <w:iCs w:val="1"/>
          <w:noProof w:val="0"/>
          <w:sz w:val="22"/>
          <w:szCs w:val="22"/>
          <w:lang w:val="de-DE"/>
        </w:rPr>
        <w:t>camera_certainty</w:t>
      </w:r>
      <w:r w:rsidRPr="6141CA9F" w:rsidR="7C06012F">
        <w:rPr>
          <w:rFonts w:ascii="Aptos" w:hAnsi="Aptos" w:eastAsia="Aptos" w:cs="Aptos"/>
          <w:noProof w:val="0"/>
          <w:sz w:val="22"/>
          <w:szCs w:val="22"/>
          <w:lang w:val="de-DE"/>
        </w:rPr>
        <w:t xml:space="preserve"> &gt; 0.8) stellt zwar keinen eindeutigen Hinweis auf einen </w:t>
      </w:r>
      <w:r w:rsidRPr="6141CA9F" w:rsidR="7C06012F">
        <w:rPr>
          <w:rFonts w:ascii="Aptos" w:hAnsi="Aptos" w:eastAsia="Aptos" w:cs="Aptos"/>
          <w:i w:val="1"/>
          <w:iCs w:val="1"/>
          <w:noProof w:val="0"/>
          <w:sz w:val="22"/>
          <w:szCs w:val="22"/>
          <w:lang w:val="de-DE"/>
        </w:rPr>
        <w:t>FRAUD</w:t>
      </w:r>
      <w:r w:rsidRPr="6141CA9F" w:rsidR="7C06012F">
        <w:rPr>
          <w:rFonts w:ascii="Aptos" w:hAnsi="Aptos" w:eastAsia="Aptos" w:cs="Aptos"/>
          <w:noProof w:val="0"/>
          <w:sz w:val="22"/>
          <w:szCs w:val="22"/>
          <w:lang w:val="de-DE"/>
        </w:rPr>
        <w:t xml:space="preserve">-Fall dar, tritt jedoch in solchen Fällen </w:t>
      </w:r>
      <w:r w:rsidRPr="6141CA9F" w:rsidR="52D19DB1">
        <w:rPr>
          <w:rFonts w:ascii="Aptos" w:hAnsi="Aptos" w:eastAsia="Aptos" w:cs="Aptos"/>
          <w:noProof w:val="0"/>
          <w:sz w:val="22"/>
          <w:szCs w:val="22"/>
          <w:lang w:val="de-DE"/>
        </w:rPr>
        <w:t>erwartungsgemäß</w:t>
      </w:r>
      <w:r w:rsidRPr="6141CA9F" w:rsidR="52D19DB1">
        <w:rPr>
          <w:rFonts w:ascii="Aptos" w:hAnsi="Aptos" w:eastAsia="Aptos" w:cs="Aptos"/>
          <w:noProof w:val="0"/>
          <w:sz w:val="22"/>
          <w:szCs w:val="22"/>
          <w:lang w:val="de-DE"/>
        </w:rPr>
        <w:t xml:space="preserve"> </w:t>
      </w:r>
      <w:r w:rsidRPr="6141CA9F" w:rsidR="7C06012F">
        <w:rPr>
          <w:rFonts w:ascii="Aptos" w:hAnsi="Aptos" w:eastAsia="Aptos" w:cs="Aptos"/>
          <w:noProof w:val="0"/>
          <w:sz w:val="22"/>
          <w:szCs w:val="22"/>
          <w:lang w:val="de-DE"/>
        </w:rPr>
        <w:t>signifikant häufiger auf als in regulären Transaktionen.</w:t>
      </w:r>
    </w:p>
    <w:p w:rsidRPr="003B414D" w:rsidR="00480260" w:rsidP="00480260" w:rsidRDefault="00480260" w14:paraId="35B31B22" w14:textId="1B8711EA">
      <w:pPr>
        <w:jc w:val="center"/>
      </w:pPr>
      <w:r w:rsidR="732075A7">
        <w:drawing>
          <wp:inline wp14:editId="378F3C89" wp14:anchorId="0F9AD0D2">
            <wp:extent cx="4323114" cy="2157984"/>
            <wp:effectExtent l="0" t="0" r="0" b="0"/>
            <wp:docPr id="639572285" name="" title=""/>
            <wp:cNvGraphicFramePr>
              <a:graphicFrameLocks noChangeAspect="1"/>
            </wp:cNvGraphicFramePr>
            <a:graphic>
              <a:graphicData uri="http://schemas.openxmlformats.org/drawingml/2006/picture">
                <pic:pic>
                  <pic:nvPicPr>
                    <pic:cNvPr id="0" name=""/>
                    <pic:cNvPicPr/>
                  </pic:nvPicPr>
                  <pic:blipFill>
                    <a:blip r:embed="Rb4b6f5cdb99e4c75">
                      <a:extLst>
                        <a:ext xmlns:a="http://schemas.openxmlformats.org/drawingml/2006/main" uri="{28A0092B-C50C-407E-A947-70E740481C1C}">
                          <a14:useLocalDpi val="0"/>
                        </a:ext>
                      </a:extLst>
                    </a:blip>
                    <a:stretch>
                      <a:fillRect/>
                    </a:stretch>
                  </pic:blipFill>
                  <pic:spPr>
                    <a:xfrm>
                      <a:off x="0" y="0"/>
                      <a:ext cx="4323114" cy="2157984"/>
                    </a:xfrm>
                    <a:prstGeom prst="rect">
                      <a:avLst/>
                    </a:prstGeom>
                  </pic:spPr>
                </pic:pic>
              </a:graphicData>
            </a:graphic>
          </wp:inline>
        </w:drawing>
      </w:r>
    </w:p>
    <w:p w:rsidR="6BA5E2B3" w:rsidP="6141CA9F" w:rsidRDefault="6BA5E2B3" w14:paraId="6E0C7AA9" w14:textId="7650B3CC">
      <w:pPr>
        <w:jc w:val="left"/>
      </w:pPr>
      <w:r w:rsidRPr="6141CA9F" w:rsidR="6BA5E2B3">
        <w:rPr>
          <w:rFonts w:ascii="Aptos" w:hAnsi="Aptos" w:eastAsia="Aptos" w:cs="Aptos"/>
          <w:noProof w:val="0"/>
          <w:sz w:val="22"/>
          <w:szCs w:val="22"/>
          <w:lang w:val="de-DE"/>
        </w:rPr>
        <w:t xml:space="preserve">Fälle, in denen der errechnete Nominalpreis nicht mit dem tatsächlich gezahlten Betrag übereinstimmt, machen über die Hälfte aller </w:t>
      </w:r>
      <w:r w:rsidRPr="6141CA9F" w:rsidR="6BA5E2B3">
        <w:rPr>
          <w:rFonts w:ascii="Aptos" w:hAnsi="Aptos" w:eastAsia="Aptos" w:cs="Aptos"/>
          <w:i w:val="1"/>
          <w:iCs w:val="1"/>
          <w:noProof w:val="0"/>
          <w:sz w:val="22"/>
          <w:szCs w:val="22"/>
          <w:lang w:val="de-DE"/>
        </w:rPr>
        <w:t>FRAUD</w:t>
      </w:r>
      <w:r w:rsidRPr="6141CA9F" w:rsidR="6BA5E2B3">
        <w:rPr>
          <w:rFonts w:ascii="Aptos" w:hAnsi="Aptos" w:eastAsia="Aptos" w:cs="Aptos"/>
          <w:noProof w:val="0"/>
          <w:sz w:val="22"/>
          <w:szCs w:val="22"/>
          <w:lang w:val="de-DE"/>
        </w:rPr>
        <w:t>-Fälle aus. Die unrechtmäßige Inanspruchnahme von Rabatten stellt somit vermutlich die häufigste Betrugsmasche dar.</w:t>
      </w:r>
    </w:p>
    <w:p w:rsidR="2B6D0470" w:rsidP="6141CA9F" w:rsidRDefault="2B6D0470" w14:paraId="4AF925A6" w14:textId="7931F544">
      <w:pPr>
        <w:jc w:val="center"/>
      </w:pPr>
      <w:r w:rsidR="2B6D0470">
        <w:drawing>
          <wp:inline wp14:editId="60F93D06" wp14:anchorId="2F331E45">
            <wp:extent cx="4323114" cy="2157984"/>
            <wp:effectExtent l="0" t="0" r="0" b="0"/>
            <wp:docPr id="1865281392" name="" title=""/>
            <wp:cNvGraphicFramePr>
              <a:graphicFrameLocks noChangeAspect="1"/>
            </wp:cNvGraphicFramePr>
            <a:graphic>
              <a:graphicData uri="http://schemas.openxmlformats.org/drawingml/2006/picture">
                <pic:pic>
                  <pic:nvPicPr>
                    <pic:cNvPr id="0" name=""/>
                    <pic:cNvPicPr/>
                  </pic:nvPicPr>
                  <pic:blipFill>
                    <a:blip r:embed="R4a120f55dd93462e">
                      <a:extLst>
                        <a:ext xmlns:a="http://schemas.openxmlformats.org/drawingml/2006/main" uri="{28A0092B-C50C-407E-A947-70E740481C1C}">
                          <a14:useLocalDpi val="0"/>
                        </a:ext>
                      </a:extLst>
                    </a:blip>
                    <a:stretch>
                      <a:fillRect/>
                    </a:stretch>
                  </pic:blipFill>
                  <pic:spPr>
                    <a:xfrm>
                      <a:off x="0" y="0"/>
                      <a:ext cx="4323114" cy="2157984"/>
                    </a:xfrm>
                    <a:prstGeom prst="rect">
                      <a:avLst/>
                    </a:prstGeom>
                  </pic:spPr>
                </pic:pic>
              </a:graphicData>
            </a:graphic>
          </wp:inline>
        </w:drawing>
      </w:r>
    </w:p>
    <w:p w:rsidRPr="003B414D" w:rsidR="003B414D" w:rsidP="003B414D" w:rsidRDefault="003B414D" w14:paraId="2C7CD837" w14:textId="25DD26A0">
      <w:pPr>
        <w:rPr>
          <w:b/>
          <w:bCs/>
        </w:rPr>
      </w:pPr>
      <w:r w:rsidRPr="003B414D">
        <w:rPr>
          <w:b/>
          <w:bCs/>
        </w:rPr>
        <w:t>Chi²-Test zur Zielvariablen „FRAUD“</w:t>
      </w:r>
    </w:p>
    <w:p w:rsidRPr="003B414D" w:rsidR="003B414D" w:rsidP="003B414D" w:rsidRDefault="003B414D" w14:paraId="0C344664" w14:textId="489C8214">
      <w:r w:rsidRPr="003B414D">
        <w:t>Einige Variablen wie has_feedback, feedback_categorical, day_of_week, location und payment_medium zeigen hochsignifikante Abweichungen zwischen FRAUD/NORMAL. Diese Variablen sind potenziell nützlich für Klassifikationsmodelle.</w:t>
      </w:r>
    </w:p>
    <w:p w:rsidR="003B414D" w:rsidP="00381DAB" w:rsidRDefault="00480260" w14:paraId="4C2E467E" w14:textId="0D15AC54">
      <w:r w:rsidRPr="00480260">
        <w:rPr>
          <w:noProof/>
        </w:rPr>
        <w:drawing>
          <wp:inline distT="0" distB="0" distL="0" distR="0" wp14:anchorId="1380DB33" wp14:editId="092B29C4">
            <wp:extent cx="4138019" cy="4663844"/>
            <wp:effectExtent l="0" t="0" r="0" b="3810"/>
            <wp:docPr id="1353636215" name="Grafik 1" descr="Ein Bild, das Text, Screenshot, Karte Menü,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6215" name="Grafik 1" descr="Ein Bild, das Text, Screenshot, Karte Menü, Zahl enthält.&#10;&#10;KI-generierte Inhalte können fehlerhaft sein."/>
                    <pic:cNvPicPr/>
                  </pic:nvPicPr>
                  <pic:blipFill>
                    <a:blip r:embed="rId25"/>
                    <a:stretch>
                      <a:fillRect/>
                    </a:stretch>
                  </pic:blipFill>
                  <pic:spPr>
                    <a:xfrm>
                      <a:off x="0" y="0"/>
                      <a:ext cx="4138019" cy="4663844"/>
                    </a:xfrm>
                    <a:prstGeom prst="rect">
                      <a:avLst/>
                    </a:prstGeom>
                  </pic:spPr>
                </pic:pic>
              </a:graphicData>
            </a:graphic>
          </wp:inline>
        </w:drawing>
      </w:r>
    </w:p>
    <w:p w:rsidRPr="003B414D" w:rsidR="00E850E6" w:rsidP="00381DAB" w:rsidRDefault="00E850E6" w14:paraId="428805EE" w14:textId="77777777"/>
    <w:p w:rsidRPr="00D0258B" w:rsidR="00372E33" w:rsidP="62359BBA" w:rsidRDefault="00372E33" w14:paraId="42A97996" w14:textId="4122D4E7">
      <w:pPr>
        <w:pStyle w:val="ListParagraph"/>
        <w:numPr>
          <w:ilvl w:val="0"/>
          <w:numId w:val="8"/>
        </w:numPr>
        <w:rPr>
          <w:b/>
          <w:bCs/>
          <w:sz w:val="28"/>
          <w:szCs w:val="28"/>
        </w:rPr>
      </w:pPr>
      <w:r w:rsidRPr="62359BBA">
        <w:rPr>
          <w:b/>
          <w:bCs/>
          <w:sz w:val="28"/>
          <w:szCs w:val="28"/>
        </w:rPr>
        <w:t>Nichtlineare Zusammenhänge</w:t>
      </w:r>
      <w:r w:rsidRPr="62359BBA" w:rsidR="00396D55">
        <w:rPr>
          <w:b/>
          <w:bCs/>
          <w:sz w:val="28"/>
          <w:szCs w:val="28"/>
        </w:rPr>
        <w:t xml:space="preserve"> zwischen Attributen und Schadenshöhe</w:t>
      </w:r>
    </w:p>
    <w:p w:rsidRPr="00396D55" w:rsidR="00396D55" w:rsidP="00396D55" w:rsidRDefault="00396D55" w14:paraId="4716C128" w14:textId="77777777">
      <w:r w:rsidRPr="00396D55">
        <w:t>Zur Analyse potenzieller nichtlinearer Zusammenhänge zwischen numerischen Features und der Zielgröße damage wurden zwei methodische Ansätze kombiniert:</w:t>
      </w:r>
    </w:p>
    <w:p w:rsidRPr="00396D55" w:rsidR="00396D55" w:rsidP="00396D55" w:rsidRDefault="00396D55" w14:paraId="4EFCF359" w14:textId="77777777">
      <w:pPr>
        <w:numPr>
          <w:ilvl w:val="0"/>
          <w:numId w:val="20"/>
        </w:numPr>
      </w:pPr>
      <w:r w:rsidRPr="00396D55">
        <w:rPr>
          <w:b/>
          <w:bCs/>
        </w:rPr>
        <w:t>LOWESS-Glättung</w:t>
      </w:r>
      <w:r w:rsidRPr="00396D55">
        <w:t xml:space="preserve"> (lokal gewichtete Regressionslinien) zur visuellen Trendanalyse</w:t>
      </w:r>
    </w:p>
    <w:p w:rsidR="00396D55" w:rsidP="00396D55" w:rsidRDefault="00396D55" w14:paraId="1994DCE7" w14:textId="4A7B04DD">
      <w:pPr>
        <w:numPr>
          <w:ilvl w:val="0"/>
          <w:numId w:val="20"/>
        </w:numPr>
      </w:pPr>
      <w:r w:rsidRPr="00396D55">
        <w:rPr>
          <w:b/>
          <w:bCs/>
        </w:rPr>
        <w:t>Korrelationen nach Pearson und Spearman</w:t>
      </w:r>
      <w:r w:rsidRPr="00396D55">
        <w:t xml:space="preserve"> zur quantitativen Bewertung linearer und monotoner Zusammenhänge</w:t>
      </w:r>
    </w:p>
    <w:p w:rsidRPr="00396D55" w:rsidR="00396D55" w:rsidP="00396D55" w:rsidRDefault="00396D55" w14:paraId="55BC4DBC" w14:textId="6971B164">
      <w:r w:rsidRPr="00396D55">
        <w:t xml:space="preserve">Die Mehrheit der </w:t>
      </w:r>
      <w:r w:rsidR="00D0258B">
        <w:t>Attribute</w:t>
      </w:r>
      <w:r w:rsidRPr="00396D55">
        <w:t xml:space="preserve"> zeigt keine signifikanten Trends im Sinne eines Zusammenhangs mit der Schadenhöhe. Die Glättungslinien verlaufen in fast allen Fällen nahezu horizontal, was auf eine geringe Erklärkraft der Einzelvariablen hinweist.</w:t>
      </w:r>
    </w:p>
    <w:p w:rsidR="00396D55" w:rsidP="00396D55" w:rsidRDefault="00396D55" w14:paraId="33FF0AFA" w14:textId="0F5FD91D">
      <w:r w:rsidRPr="00396D55">
        <w:t>Eine Ausnahme bildet das Feature calculated_price_difference</w:t>
      </w:r>
      <w:r>
        <w:t xml:space="preserve"> (Preisdifferenz zwischen der ausgewiesenen Gesamtsumme und der Summe der einzelnen Produkte im Warenkorb)</w:t>
      </w:r>
      <w:r w:rsidRPr="00396D55">
        <w:t>, bei dem im mittleren Wertebereich eine leichte Zunahme der Schadenhöhe sichtbar wird. Hier zeigt sich auch im Scatterplot eine höhere Streuung, was auf eine potenziell komplexere Beziehung hinweist</w:t>
      </w:r>
      <w:r>
        <w:t>. Die Vermutung liegt nahe, dass ein Wert von diesem Attribut größer Null bereits sehr gut auf Schäden hindeutet, dass die Schadenhöhe allerdings nicht gut linear aus diesem Wert abgeleitet werden kann.</w:t>
      </w:r>
    </w:p>
    <w:p w:rsidRPr="00396D55" w:rsidR="00B02428" w:rsidP="00B02428" w:rsidRDefault="00B02428" w14:paraId="1F75BD7F" w14:textId="4FC93CCD">
      <w:pPr>
        <w:jc w:val="center"/>
      </w:pPr>
      <w:r>
        <w:rPr>
          <w:noProof/>
        </w:rPr>
        <w:drawing>
          <wp:inline distT="0" distB="0" distL="0" distR="0" wp14:anchorId="762E55B2" wp14:editId="1CFAD81D">
            <wp:extent cx="3375660" cy="2250440"/>
            <wp:effectExtent l="0" t="0" r="0" b="0"/>
            <wp:docPr id="1434010050" name="Grafik 10"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0050" name="Grafik 10" descr="Ein Bild, das Text, Screenshot, Reihe, Diagramm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3375669" cy="2250446"/>
                    </a:xfrm>
                    <a:prstGeom prst="rect">
                      <a:avLst/>
                    </a:prstGeom>
                  </pic:spPr>
                </pic:pic>
              </a:graphicData>
            </a:graphic>
          </wp:inline>
        </w:drawing>
      </w:r>
    </w:p>
    <w:p w:rsidR="00396D55" w:rsidP="00396D55" w:rsidRDefault="00396D55" w14:paraId="5A54DEF4" w14:textId="414D2B2F">
      <w:r w:rsidRPr="00396D55">
        <w:t xml:space="preserve">Auch </w:t>
      </w:r>
      <w:r>
        <w:t>die Anzahl der gekauften Artikel</w:t>
      </w:r>
      <w:r w:rsidRPr="00396D55">
        <w:t xml:space="preserve"> und </w:t>
      </w:r>
      <w:r>
        <w:t>der Einkaufsbetrag</w:t>
      </w:r>
      <w:r w:rsidRPr="00396D55">
        <w:t xml:space="preserve"> sind erwähnenswert: Sie zeigen eine starke Konzentration vieler Fälle im unteren Bereich, aber keine klaren Muster hinsichtlich zunehmender Schadenhöhe.</w:t>
      </w:r>
    </w:p>
    <w:p w:rsidRPr="00396D55" w:rsidR="00B02428" w:rsidP="00B02428" w:rsidRDefault="00B02428" w14:paraId="121EDC84" w14:textId="6F6B11C7">
      <w:pPr>
        <w:jc w:val="center"/>
      </w:pPr>
      <w:r>
        <w:rPr>
          <w:noProof/>
        </w:rPr>
        <w:drawing>
          <wp:inline distT="0" distB="0" distL="0" distR="0" wp14:anchorId="7995E471" wp14:editId="74B81D4A">
            <wp:extent cx="3360420" cy="2240280"/>
            <wp:effectExtent l="0" t="0" r="0" b="7620"/>
            <wp:docPr id="2042166022" name="Grafik 1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6022" name="Grafik 11" descr="Ein Bild, das Text, Screenshot, Software, Display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3360431" cy="2240287"/>
                    </a:xfrm>
                    <a:prstGeom prst="rect">
                      <a:avLst/>
                    </a:prstGeom>
                  </pic:spPr>
                </pic:pic>
              </a:graphicData>
            </a:graphic>
          </wp:inline>
        </w:drawing>
      </w:r>
    </w:p>
    <w:p w:rsidRPr="00396D55" w:rsidR="00396D55" w:rsidP="00396D55" w:rsidRDefault="00396D55" w14:paraId="04FA1115" w14:textId="5F77DEB4">
      <w:r w:rsidRPr="00396D55">
        <w:t xml:space="preserve">Alle anderen </w:t>
      </w:r>
      <w:r w:rsidR="00ED6CFA">
        <w:t>Attribute</w:t>
      </w:r>
      <w:r w:rsidRPr="00396D55">
        <w:t xml:space="preserve"> (z.</w:t>
      </w:r>
      <w:r w:rsidRPr="00396D55">
        <w:rPr>
          <w:rFonts w:ascii="Arial" w:hAnsi="Arial" w:cs="Arial"/>
        </w:rPr>
        <w:t> </w:t>
      </w:r>
      <w:r w:rsidRPr="00396D55">
        <w:t xml:space="preserve">B. </w:t>
      </w:r>
      <w:r w:rsidR="00ED6CFA">
        <w:t>Transaktionszeit des gesamten Einkaufs</w:t>
      </w:r>
      <w:r w:rsidRPr="00396D55">
        <w:t xml:space="preserve">, </w:t>
      </w:r>
      <w:r w:rsidR="00ED6CFA">
        <w:t>S</w:t>
      </w:r>
      <w:r w:rsidRPr="00396D55">
        <w:t>can-Zeiten</w:t>
      </w:r>
      <w:r w:rsidR="00ED6CFA">
        <w:t xml:space="preserve"> der einzelnen Artikel</w:t>
      </w:r>
      <w:r w:rsidRPr="00396D55">
        <w:t xml:space="preserve">, </w:t>
      </w:r>
      <w:r w:rsidR="00ED6CFA">
        <w:t>Tage seit Einführung des Kamerasystems</w:t>
      </w:r>
      <w:r w:rsidRPr="00396D55">
        <w:t xml:space="preserve">) zeigen keine systematische Veränderung der Zielvariable entlang des </w:t>
      </w:r>
      <w:r w:rsidR="00ED6CFA">
        <w:t>Attribut</w:t>
      </w:r>
      <w:r w:rsidRPr="00396D55">
        <w:t>-Werts.</w:t>
      </w:r>
    </w:p>
    <w:p w:rsidRPr="00396D55" w:rsidR="00396D55" w:rsidP="00396D55" w:rsidRDefault="00396D55" w14:paraId="086E0F53" w14:textId="3FD43D55">
      <w:pPr>
        <w:rPr>
          <w:b/>
          <w:bCs/>
        </w:rPr>
      </w:pPr>
      <w:r w:rsidRPr="00396D55">
        <w:rPr>
          <w:b/>
          <w:bCs/>
        </w:rPr>
        <w:t>Korrelationsanalyse</w:t>
      </w:r>
    </w:p>
    <w:p w:rsidRPr="00396D55" w:rsidR="00396D55" w:rsidP="00396D55" w:rsidRDefault="00396D55" w14:paraId="014E9B94" w14:textId="77777777">
      <w:r w:rsidRPr="00396D55">
        <w:t>Die Spearman-Korrelationen mit der Zielgröße damage bestätigen diese Beobachtung: Die höchsten Werte finden sich bei:</w:t>
      </w:r>
    </w:p>
    <w:p w:rsidRPr="00396D55" w:rsidR="00396D55" w:rsidP="00396D55" w:rsidRDefault="00396D55" w14:paraId="3FB327A0" w14:textId="77777777">
      <w:pPr>
        <w:numPr>
          <w:ilvl w:val="0"/>
          <w:numId w:val="21"/>
        </w:numPr>
      </w:pPr>
      <w:r w:rsidRPr="00396D55">
        <w:t>calculated_price_difference (~</w:t>
      </w:r>
      <w:r w:rsidRPr="00396D55">
        <w:rPr>
          <w:rFonts w:ascii="Arial" w:hAnsi="Arial" w:cs="Arial"/>
        </w:rPr>
        <w:t> </w:t>
      </w:r>
      <w:r w:rsidRPr="00396D55">
        <w:t>0.09)</w:t>
      </w:r>
    </w:p>
    <w:p w:rsidRPr="00396D55" w:rsidR="00396D55" w:rsidP="00396D55" w:rsidRDefault="00396D55" w14:paraId="5703FB11" w14:textId="77777777">
      <w:pPr>
        <w:numPr>
          <w:ilvl w:val="0"/>
          <w:numId w:val="21"/>
        </w:numPr>
      </w:pPr>
      <w:r w:rsidRPr="00396D55">
        <w:t>total_amount (~</w:t>
      </w:r>
      <w:r w:rsidRPr="00396D55">
        <w:rPr>
          <w:rFonts w:ascii="Arial" w:hAnsi="Arial" w:cs="Arial"/>
        </w:rPr>
        <w:t> </w:t>
      </w:r>
      <w:r w:rsidRPr="00396D55">
        <w:t>0.06)</w:t>
      </w:r>
    </w:p>
    <w:p w:rsidRPr="00396D55" w:rsidR="00396D55" w:rsidP="00396D55" w:rsidRDefault="00396D55" w14:paraId="4EC3AD97" w14:textId="77777777">
      <w:pPr>
        <w:numPr>
          <w:ilvl w:val="0"/>
          <w:numId w:val="21"/>
        </w:numPr>
      </w:pPr>
      <w:r w:rsidRPr="00396D55">
        <w:t>n_lines (~</w:t>
      </w:r>
      <w:r w:rsidRPr="00396D55">
        <w:rPr>
          <w:rFonts w:ascii="Arial" w:hAnsi="Arial" w:cs="Arial"/>
        </w:rPr>
        <w:t> </w:t>
      </w:r>
      <w:r w:rsidRPr="00396D55">
        <w:t>0.05)</w:t>
      </w:r>
    </w:p>
    <w:p w:rsidRPr="00396D55" w:rsidR="00396D55" w:rsidP="00396D55" w:rsidRDefault="00396D55" w14:paraId="43E761B5" w14:textId="77777777">
      <w:r w:rsidRPr="00396D55">
        <w:t>Alle übrigen Attribute liegen unterhalb der Schwelle von 0.05 und gelten damit als vernachlässigbar in Bezug auf monotone Zusammenhänge.</w:t>
      </w:r>
    </w:p>
    <w:p w:rsidR="00B02428" w:rsidP="00B02428" w:rsidRDefault="00396D55" w14:paraId="33ED96BB" w14:textId="77777777">
      <w:pPr>
        <w:rPr>
          <w:b/>
          <w:bCs/>
        </w:rPr>
      </w:pPr>
      <w:r w:rsidRPr="00396D55">
        <w:rPr>
          <w:b/>
          <w:bCs/>
        </w:rPr>
        <w:t>Schlussfolgerung</w:t>
      </w:r>
    </w:p>
    <w:p w:rsidRPr="00B02428" w:rsidR="003B3B59" w:rsidP="00B02428" w:rsidRDefault="00396D55" w14:paraId="539AAEC9" w14:textId="7D382E38">
      <w:pPr>
        <w:rPr>
          <w:b/>
          <w:bCs/>
        </w:rPr>
      </w:pPr>
      <w:r w:rsidRPr="00396D55">
        <w:t xml:space="preserve">Einzelne numerische </w:t>
      </w:r>
      <w:r w:rsidR="003B3B59">
        <w:t>Attribute</w:t>
      </w:r>
      <w:r w:rsidRPr="00396D55">
        <w:t xml:space="preserve"> erklären nur einen sehr geringen Teil der Varianz von damage.</w:t>
      </w:r>
      <w:r w:rsidR="00B02428">
        <w:t xml:space="preserve"> </w:t>
      </w:r>
      <w:r w:rsidRPr="00396D55">
        <w:t>Eine nichtlineare Modellierung auf Basis dieser Einzelmerkmale erscheint wenig erfolgversprechend.</w:t>
      </w:r>
      <w:r w:rsidR="00B02428">
        <w:t xml:space="preserve"> </w:t>
      </w:r>
      <w:r w:rsidRPr="00396D55">
        <w:t xml:space="preserve">Kombinierte, multivariate Modelle mit Interaktionstermen sind zur Abbildung relevanter Zusammenhänge wesentlich besser geeignet (vgl. </w:t>
      </w:r>
      <w:r w:rsidR="00CF2FA1">
        <w:t>Abschnitt</w:t>
      </w:r>
      <w:r w:rsidRPr="00396D55">
        <w:t>: Regressionsmodellierung)</w:t>
      </w:r>
      <w:r w:rsidR="003B3B59">
        <w:t>.</w:t>
      </w:r>
    </w:p>
    <w:p w:rsidR="003B3B59" w:rsidP="003B3B59" w:rsidRDefault="003B3B59" w14:paraId="471F9417" w14:textId="77777777"/>
    <w:p w:rsidR="003B3B59" w:rsidP="62359BBA" w:rsidRDefault="003B3B59" w14:paraId="68503F87" w14:textId="539B6E6D">
      <w:pPr>
        <w:pStyle w:val="ListParagraph"/>
        <w:numPr>
          <w:ilvl w:val="0"/>
          <w:numId w:val="8"/>
        </w:numPr>
        <w:rPr>
          <w:b/>
          <w:bCs/>
        </w:rPr>
      </w:pPr>
      <w:r w:rsidRPr="62359BBA">
        <w:rPr>
          <w:b/>
          <w:bCs/>
        </w:rPr>
        <w:t>Regression</w:t>
      </w:r>
      <w:r w:rsidRPr="62359BBA" w:rsidR="00CF2FA1">
        <w:rPr>
          <w:b/>
          <w:bCs/>
        </w:rPr>
        <w:t>smodellierung</w:t>
      </w:r>
    </w:p>
    <w:p w:rsidR="007F69CD" w:rsidP="00815629" w:rsidRDefault="00815629" w14:paraId="33D35250" w14:textId="449C5518">
      <w:r w:rsidRPr="00815629">
        <w:t>Ein zentrales Ziel der explorativen Analyse war es, die erklärenden Variablen (Features) hinsichtlich ihrer statistischen und praktischen Relevanz für die Zielgrößen 'damage' (numerisch) und 'label' (binär: 'FRAUD' vs. 'NORMAL') zu untersuchen. Dabei wurde ein zweistufiges Vorgehen angewendet</w:t>
      </w:r>
      <w:r>
        <w:t>, u</w:t>
      </w:r>
      <w:r w:rsidRPr="00815629">
        <w:t>nivariate Signifikanztests pro Feature</w:t>
      </w:r>
      <w:r>
        <w:t xml:space="preserve"> bzw. m</w:t>
      </w:r>
      <w:r w:rsidRPr="00815629">
        <w:t>ultivariate Modellbildung mit schrittweiser Reduktion</w:t>
      </w:r>
      <w:r>
        <w:t>.</w:t>
      </w:r>
    </w:p>
    <w:p w:rsidR="00815629" w:rsidP="00815629" w:rsidRDefault="00815629" w14:paraId="39DDB686" w14:textId="213B5E96">
      <w:pPr>
        <w:rPr>
          <w:b/>
          <w:bCs/>
        </w:rPr>
      </w:pPr>
      <w:r w:rsidRPr="00815629">
        <w:rPr>
          <w:b/>
          <w:bCs/>
        </w:rPr>
        <w:t>Univariate Regressionsanalyse</w:t>
      </w:r>
    </w:p>
    <w:p w:rsidR="00815629" w:rsidP="00815629" w:rsidRDefault="00815629" w14:paraId="68C41EAA" w14:textId="77777777">
      <w:r>
        <w:t>Für jedes Feature wurde zunächst ein einfaches Regressionsmodell berechnet, das das jeweilige Merkmal als einzigen Prädiktor enthielt. Je nach Datentyp des Features wurde folgendes Vorgehen gewählt:</w:t>
      </w:r>
    </w:p>
    <w:p w:rsidR="0063493E" w:rsidP="00815629" w:rsidRDefault="00815629" w14:paraId="6BF273EB" w14:textId="47976F81">
      <w:r>
        <w:t>- Kategoriale Variablen: Chi²-Test zur Messung der Abhängigkeit vom Ziel.</w:t>
      </w:r>
    </w:p>
    <w:p w:rsidR="00815629" w:rsidP="00815629" w:rsidRDefault="00815629" w14:paraId="183580BA" w14:textId="77777777">
      <w:r>
        <w:t>- Numerische Variablen: Regressionsmodell mit p-Wert und erklärter Varianz (Pseudo-R² bei Klassifikation, R² bei Regression).</w:t>
      </w:r>
    </w:p>
    <w:p w:rsidR="00BF461B" w:rsidP="00815629" w:rsidRDefault="00BF461B" w14:paraId="2E88E786" w14:textId="0404CF75">
      <w:r>
        <w:t>Die für die Klassifikation interessanten Variablen sind:</w:t>
      </w:r>
    </w:p>
    <w:p w:rsidR="00BF461B" w:rsidP="0063493E" w:rsidRDefault="00BF461B" w14:paraId="10DBE430" w14:textId="77777777">
      <w:pPr>
        <w:jc w:val="center"/>
      </w:pPr>
      <w:r w:rsidRPr="0063493E">
        <w:rPr>
          <w:noProof/>
        </w:rPr>
        <w:drawing>
          <wp:inline distT="0" distB="0" distL="0" distR="0" wp14:anchorId="7F876CC2" wp14:editId="09644385">
            <wp:extent cx="5296359" cy="914479"/>
            <wp:effectExtent l="0" t="0" r="0" b="0"/>
            <wp:docPr id="47771406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4061" name="Grafik 1" descr="Ein Bild, das Text, Screenshot, Schrift, Reihe enthält.&#10;&#10;KI-generierte Inhalte können fehlerhaft sein."/>
                    <pic:cNvPicPr/>
                  </pic:nvPicPr>
                  <pic:blipFill>
                    <a:blip r:embed="rId28"/>
                    <a:stretch>
                      <a:fillRect/>
                    </a:stretch>
                  </pic:blipFill>
                  <pic:spPr>
                    <a:xfrm>
                      <a:off x="0" y="0"/>
                      <a:ext cx="5296359" cy="914479"/>
                    </a:xfrm>
                    <a:prstGeom prst="rect">
                      <a:avLst/>
                    </a:prstGeom>
                  </pic:spPr>
                </pic:pic>
              </a:graphicData>
            </a:graphic>
          </wp:inline>
        </w:drawing>
      </w:r>
    </w:p>
    <w:p w:rsidR="00BF461B" w:rsidP="00BF461B" w:rsidRDefault="00BF461B" w14:paraId="13E2CA34" w14:textId="23074E2D">
      <w:r>
        <w:t>Und die für die Vorhersage der Schadenshöhe:</w:t>
      </w:r>
    </w:p>
    <w:p w:rsidR="00815629" w:rsidP="0063493E" w:rsidRDefault="00815629" w14:paraId="76FFFF1F" w14:textId="5ECDAFEC">
      <w:pPr>
        <w:jc w:val="center"/>
      </w:pPr>
      <w:r w:rsidRPr="00815629">
        <w:rPr>
          <w:noProof/>
        </w:rPr>
        <w:drawing>
          <wp:inline distT="0" distB="0" distL="0" distR="0" wp14:anchorId="796E4C4A" wp14:editId="7FEA64FE">
            <wp:extent cx="4534293" cy="1889924"/>
            <wp:effectExtent l="0" t="0" r="0" b="0"/>
            <wp:docPr id="187792074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0749" name="Grafik 1" descr="Ein Bild, das Text, Screenshot, Schrift, Zahl enthält.&#10;&#10;KI-generierte Inhalte können fehlerhaft sein."/>
                    <pic:cNvPicPr/>
                  </pic:nvPicPr>
                  <pic:blipFill>
                    <a:blip r:embed="rId29"/>
                    <a:stretch>
                      <a:fillRect/>
                    </a:stretch>
                  </pic:blipFill>
                  <pic:spPr>
                    <a:xfrm>
                      <a:off x="0" y="0"/>
                      <a:ext cx="4534293" cy="1889924"/>
                    </a:xfrm>
                    <a:prstGeom prst="rect">
                      <a:avLst/>
                    </a:prstGeom>
                  </pic:spPr>
                </pic:pic>
              </a:graphicData>
            </a:graphic>
          </wp:inline>
        </w:drawing>
      </w:r>
    </w:p>
    <w:p w:rsidR="0063493E" w:rsidP="0063493E" w:rsidRDefault="0063493E" w14:paraId="0B47B721" w14:textId="77777777">
      <w:pPr>
        <w:jc w:val="center"/>
      </w:pPr>
    </w:p>
    <w:p w:rsidR="00815629" w:rsidP="00815629" w:rsidRDefault="00815629" w14:paraId="7E6FB829" w14:textId="77777777">
      <w:r>
        <w:t>Die vollständigen Ergebnisse sind in den Dateien 'feature_analysis_damage.xlsx' und 'feature_analysis_label.xlsx' dokumentiert.</w:t>
      </w:r>
    </w:p>
    <w:p w:rsidR="00BF461B" w:rsidP="00815629" w:rsidRDefault="00BF461B" w14:paraId="6CCEBA51" w14:textId="77777777">
      <w:pPr>
        <w:rPr>
          <w:b/>
          <w:bCs/>
        </w:rPr>
      </w:pPr>
    </w:p>
    <w:p w:rsidR="00815629" w:rsidP="00815629" w:rsidRDefault="00815629" w14:paraId="34DF5629" w14:textId="6A4ED1AD">
      <w:pPr>
        <w:rPr>
          <w:b/>
          <w:bCs/>
        </w:rPr>
      </w:pPr>
      <w:r w:rsidRPr="00815629">
        <w:rPr>
          <w:b/>
          <w:bCs/>
        </w:rPr>
        <w:t>Multivariate Regressionsanalyse</w:t>
      </w:r>
    </w:p>
    <w:p w:rsidR="0063493E" w:rsidP="00815629" w:rsidRDefault="0063493E" w14:paraId="62986BC4" w14:textId="67176C41">
      <w:r w:rsidRPr="0063493E">
        <w:t xml:space="preserve">Für beide Zielgrößen wurde </w:t>
      </w:r>
      <w:r>
        <w:t xml:space="preserve">jeweils </w:t>
      </w:r>
      <w:r w:rsidRPr="0063493E">
        <w:t>ein multivariates Regressionsmodell mit allen Features (inkl. Interaktionsterme und polynomiellen Komponenten) erstellt und durch schrittweise Elimination vereinfacht.</w:t>
      </w:r>
      <w:r>
        <w:t xml:space="preserve"> </w:t>
      </w:r>
      <w:r w:rsidRPr="0063493E">
        <w:t>Dabei wurden nur Variablen mit signifikanter Erklärkraft im Modell behalten.</w:t>
      </w:r>
      <w:r>
        <w:t xml:space="preserve"> Die Berechnung des Modells fand auf einer Zufallsauswahl aus den zur Verfügung stehenden Daten statt, die Evaluation auf dem restlichen Datensatz (80%/20%). Ein einfaches Modell ohne Interaktionen oder polynomielle Terme erreicht bereits eine erstaunlich gute Prognosegüte bei der Klassifikation: </w:t>
      </w:r>
    </w:p>
    <w:p w:rsidR="00381C48" w:rsidP="00381C48" w:rsidRDefault="00381C48" w14:paraId="58FD0AA9" w14:textId="48DC8264">
      <w:pPr>
        <w:jc w:val="center"/>
      </w:pPr>
      <w:r w:rsidRPr="00381C48">
        <w:rPr>
          <w:noProof/>
        </w:rPr>
        <w:drawing>
          <wp:inline distT="0" distB="0" distL="0" distR="0" wp14:anchorId="4E830693" wp14:editId="018C0BA3">
            <wp:extent cx="1806097" cy="2568163"/>
            <wp:effectExtent l="0" t="0" r="3810" b="3810"/>
            <wp:docPr id="70722724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27245" name="Grafik 1" descr="Ein Bild, das Text, Screenshot, Schrift, Zahl enthält.&#10;&#10;KI-generierte Inhalte können fehlerhaft sein."/>
                    <pic:cNvPicPr/>
                  </pic:nvPicPr>
                  <pic:blipFill>
                    <a:blip r:embed="rId30"/>
                    <a:stretch>
                      <a:fillRect/>
                    </a:stretch>
                  </pic:blipFill>
                  <pic:spPr>
                    <a:xfrm>
                      <a:off x="0" y="0"/>
                      <a:ext cx="1806097" cy="2568163"/>
                    </a:xfrm>
                    <a:prstGeom prst="rect">
                      <a:avLst/>
                    </a:prstGeom>
                  </pic:spPr>
                </pic:pic>
              </a:graphicData>
            </a:graphic>
          </wp:inline>
        </w:drawing>
      </w:r>
    </w:p>
    <w:p w:rsidR="00314D40" w:rsidP="00815629" w:rsidRDefault="00314D40" w14:paraId="0F21111A" w14:textId="77777777"/>
    <w:p w:rsidR="0063493E" w:rsidP="00815629" w:rsidRDefault="00314D40" w14:paraId="1F5DDDFA" w14:textId="2D55ACCB">
      <w:r>
        <w:t>Bei der Regression auf die Zielvariable „damage“ lag die Güte des Modells niedriger, allerdings ebenfalls überraschend gut für einen ersten Ansatz</w:t>
      </w:r>
      <w:r w:rsidR="00381C48">
        <w:t>. Über 50% der Varianz der Zielvariable „damage“ können erklärt werden, sowohl auf dem Trainings- als auch auf dem Testdatensatz:</w:t>
      </w:r>
    </w:p>
    <w:p w:rsidR="00314D40" w:rsidP="00314D40" w:rsidRDefault="00314D40" w14:paraId="23046A8D" w14:textId="7ED37144">
      <w:pPr>
        <w:jc w:val="center"/>
      </w:pPr>
      <w:r w:rsidRPr="00314D40">
        <w:rPr>
          <w:noProof/>
        </w:rPr>
        <w:drawing>
          <wp:inline distT="0" distB="0" distL="0" distR="0" wp14:anchorId="10AD4853" wp14:editId="62BC4D20">
            <wp:extent cx="1524132" cy="1005927"/>
            <wp:effectExtent l="0" t="0" r="0" b="3810"/>
            <wp:docPr id="13964184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8404" name=""/>
                    <pic:cNvPicPr/>
                  </pic:nvPicPr>
                  <pic:blipFill>
                    <a:blip r:embed="rId31"/>
                    <a:stretch>
                      <a:fillRect/>
                    </a:stretch>
                  </pic:blipFill>
                  <pic:spPr>
                    <a:xfrm>
                      <a:off x="0" y="0"/>
                      <a:ext cx="1524132" cy="1005927"/>
                    </a:xfrm>
                    <a:prstGeom prst="rect">
                      <a:avLst/>
                    </a:prstGeom>
                  </pic:spPr>
                </pic:pic>
              </a:graphicData>
            </a:graphic>
          </wp:inline>
        </w:drawing>
      </w:r>
    </w:p>
    <w:p w:rsidR="00C23198" w:rsidP="00C23198" w:rsidRDefault="00C23198" w14:paraId="6693BCEC" w14:textId="2A568CF0">
      <w:r>
        <w:t>Mit komplexeren Modellen mit Interaktionstermen und / oder polynomiellen Termen konnte zwar eine Verbesserung auf der Trainingsmenge, nicht jedoch auf der Testmenge erreicht werden. Dies spricht für Überanpassung des Modells an den Trainingsdatensatz und eine schlechte Generalisierung.</w:t>
      </w:r>
    </w:p>
    <w:p w:rsidRPr="0063493E" w:rsidR="00C23198" w:rsidP="00C23198" w:rsidRDefault="00C23198" w14:paraId="4D6E2D46" w14:textId="77777777"/>
    <w:p w:rsidR="00815629" w:rsidP="00815629" w:rsidRDefault="008D28B7" w14:paraId="7C5DC2F9" w14:textId="5226D3C0">
      <w:pPr>
        <w:rPr>
          <w:b/>
          <w:bCs/>
        </w:rPr>
      </w:pPr>
      <w:r>
        <w:rPr>
          <w:b/>
          <w:bCs/>
        </w:rPr>
        <w:t>Nächste</w:t>
      </w:r>
      <w:r w:rsidR="00A86D6F">
        <w:rPr>
          <w:b/>
          <w:bCs/>
        </w:rPr>
        <w:t xml:space="preserve"> Schritte</w:t>
      </w:r>
    </w:p>
    <w:p w:rsidR="00A86D6F" w:rsidP="00815629" w:rsidRDefault="00A86D6F" w14:paraId="6ACDD1CE" w14:textId="5DAE350E">
      <w:r w:rsidRPr="00A86D6F">
        <w:t>Bis jetzt haben wir die komplexe Beziehung von</w:t>
      </w:r>
      <w:r>
        <w:rPr>
          <w:b/>
          <w:bCs/>
        </w:rPr>
        <w:t xml:space="preserve"> </w:t>
      </w:r>
      <w:r w:rsidR="00AA52E2">
        <w:rPr>
          <w:b/>
          <w:bCs/>
        </w:rPr>
        <w:t>„</w:t>
      </w:r>
      <w:r w:rsidRPr="00396D55">
        <w:t>calculated_price_difference</w:t>
      </w:r>
      <w:r w:rsidR="00AA52E2">
        <w:t>“</w:t>
      </w:r>
      <w:r>
        <w:t xml:space="preserve"> zu „damage“ berücksichtigt. Auch haben wir nur einfachste Modelle gerechnet. Ein möglicher Ansatz für den nächsten Meilenstein ist nun, d</w:t>
      </w:r>
      <w:r w:rsidR="00AA52E2">
        <w:t>as Vorhersagemodell</w:t>
      </w:r>
      <w:r>
        <w:t xml:space="preserve"> </w:t>
      </w:r>
      <w:r w:rsidR="00AA52E2">
        <w:t>in drei Teile aufzuspalten:</w:t>
      </w:r>
    </w:p>
    <w:p w:rsidR="008408AA" w:rsidP="00086191" w:rsidRDefault="008408AA" w14:paraId="48A15A12" w14:textId="33DF7938">
      <w:pPr>
        <w:jc w:val="center"/>
      </w:pPr>
      <w:r w:rsidRPr="008408AA">
        <w:rPr>
          <w:noProof/>
        </w:rPr>
        <w:drawing>
          <wp:inline distT="0" distB="0" distL="0" distR="0" wp14:anchorId="6200BA18" wp14:editId="7ED88409">
            <wp:extent cx="2836089" cy="2461260"/>
            <wp:effectExtent l="0" t="0" r="2540" b="0"/>
            <wp:docPr id="1303097074"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7074" name="Grafik 1" descr="Ein Bild, das Text, Screenshot, Diagramm, Schrift enthält.&#10;&#10;KI-generierte Inhalte können fehlerhaft sein."/>
                    <pic:cNvPicPr/>
                  </pic:nvPicPr>
                  <pic:blipFill>
                    <a:blip r:embed="rId32"/>
                    <a:stretch>
                      <a:fillRect/>
                    </a:stretch>
                  </pic:blipFill>
                  <pic:spPr>
                    <a:xfrm>
                      <a:off x="0" y="0"/>
                      <a:ext cx="2860115" cy="2482110"/>
                    </a:xfrm>
                    <a:prstGeom prst="rect">
                      <a:avLst/>
                    </a:prstGeom>
                  </pic:spPr>
                </pic:pic>
              </a:graphicData>
            </a:graphic>
          </wp:inline>
        </w:drawing>
      </w:r>
    </w:p>
    <w:p w:rsidR="008408AA" w:rsidP="004B4540" w:rsidRDefault="008408AA" w14:paraId="08D37620" w14:textId="77777777">
      <w:pPr>
        <w:jc w:val="center"/>
      </w:pPr>
    </w:p>
    <w:p w:rsidR="00D70722" w:rsidP="004B4540" w:rsidRDefault="00D70722" w14:paraId="6E438F2E" w14:textId="77777777">
      <w:pPr>
        <w:jc w:val="center"/>
      </w:pPr>
    </w:p>
    <w:p w:rsidRPr="00D70722" w:rsidR="00D70722" w:rsidP="00D70722" w:rsidRDefault="00D70722" w14:paraId="0D503549" w14:textId="114474BA">
      <w:pPr>
        <w:rPr>
          <w:sz w:val="56"/>
          <w:szCs w:val="56"/>
        </w:rPr>
      </w:pPr>
      <w:r>
        <w:rPr>
          <w:sz w:val="56"/>
          <w:szCs w:val="56"/>
        </w:rPr>
        <w:t>Zusammenfassung und Ausblick</w:t>
      </w:r>
    </w:p>
    <w:p w:rsidRPr="00D70722" w:rsidR="00D70722" w:rsidP="00D70722" w:rsidRDefault="00D70722" w14:paraId="04ECD60E" w14:textId="77777777">
      <w:pPr>
        <w:jc w:val="center"/>
      </w:pPr>
    </w:p>
    <w:p w:rsidRPr="00D70722" w:rsidR="00D70722" w:rsidP="00170790" w:rsidRDefault="00D70722" w14:paraId="0CDC88D7" w14:textId="77777777">
      <w:r w:rsidRPr="00D70722">
        <w:t xml:space="preserve">Die bereitgestellten Daten wurden erfolgreich integriert, bereinigt und analysiert. Es liegen valide und repräsentative Merkmalsräume für die Modellbildung vor. Die nächste Phase – </w:t>
      </w:r>
      <w:r w:rsidRPr="00D70722">
        <w:rPr>
          <w:b/>
          <w:bCs/>
        </w:rPr>
        <w:t>Modellentwicklung</w:t>
      </w:r>
      <w:r w:rsidRPr="00D70722">
        <w:t xml:space="preserve"> – kann auf einer stabilen, sauberen Datenbasis aufsetzen.</w:t>
      </w:r>
    </w:p>
    <w:p w:rsidRPr="00D70722" w:rsidR="00D70722" w:rsidP="00170790" w:rsidRDefault="00D70722" w14:paraId="037A6AF6" w14:textId="77777777">
      <w:r w:rsidRPr="00D70722">
        <w:t>Die Modelle werden anhand eines gewichteten Kostenmodells (Bewertungsfunktion) in enger Absprache mit der Wertkauf GmbH bewertet, das Fehlklassifikationen monetär gewichtet.</w:t>
      </w:r>
    </w:p>
    <w:p w:rsidR="00D70722" w:rsidP="004B4540" w:rsidRDefault="00D70722" w14:paraId="058A6FAE" w14:textId="77777777">
      <w:pPr>
        <w:jc w:val="center"/>
      </w:pPr>
    </w:p>
    <w:p w:rsidR="008408AA" w:rsidP="004B4540" w:rsidRDefault="008408AA" w14:paraId="1D2C99FC" w14:textId="77777777">
      <w:pPr>
        <w:jc w:val="center"/>
      </w:pPr>
    </w:p>
    <w:p w:rsidR="00B25A97" w:rsidP="004B4540" w:rsidRDefault="00B25A97" w14:paraId="5EEC7191" w14:textId="77777777">
      <w:pPr>
        <w:jc w:val="center"/>
        <w:rPr>
          <w:highlight w:val="yellow"/>
        </w:rPr>
      </w:pPr>
      <w:r>
        <w:rPr>
          <w:highlight w:val="yellow"/>
        </w:rPr>
        <w:t>AB HIER:</w:t>
      </w:r>
    </w:p>
    <w:p w:rsidR="00B25A97" w:rsidP="004B4540" w:rsidRDefault="00B25A97" w14:paraId="010D1BDC" w14:textId="77777777">
      <w:pPr>
        <w:jc w:val="center"/>
        <w:rPr>
          <w:highlight w:val="yellow"/>
        </w:rPr>
      </w:pPr>
    </w:p>
    <w:p w:rsidR="008408AA" w:rsidP="004B4540" w:rsidRDefault="00574DCF" w14:paraId="78BDB48D" w14:textId="2FCDB107">
      <w:pPr>
        <w:jc w:val="center"/>
      </w:pPr>
      <w:r w:rsidRPr="00574DCF">
        <w:rPr>
          <w:highlight w:val="yellow"/>
        </w:rPr>
        <w:t>(kann weg, wenn keine Änderung mehr notwendig: Modell ist oben als Screenshot eingefügt, damit sie sich einfacher verschieben und vergrößern / verkleinern lässt</w:t>
      </w:r>
    </w:p>
    <w:p w:rsidR="00A86D6F" w:rsidP="00815629" w:rsidRDefault="00A86D6F" w14:paraId="36BFDE44" w14:textId="61F26793">
      <w:r>
        <w:rPr>
          <w:noProof/>
        </w:rPr>
        <mc:AlternateContent>
          <mc:Choice Requires="wps">
            <w:drawing>
              <wp:anchor distT="0" distB="0" distL="114300" distR="114300" simplePos="0" relativeHeight="251659264" behindDoc="0" locked="0" layoutInCell="1" allowOverlap="1" wp14:anchorId="083DA17B" wp14:editId="4373B368">
                <wp:simplePos x="0" y="0"/>
                <wp:positionH relativeFrom="column">
                  <wp:posOffset>1873885</wp:posOffset>
                </wp:positionH>
                <wp:positionV relativeFrom="paragraph">
                  <wp:posOffset>83820</wp:posOffset>
                </wp:positionV>
                <wp:extent cx="1569720" cy="1112520"/>
                <wp:effectExtent l="0" t="0" r="11430" b="11430"/>
                <wp:wrapNone/>
                <wp:docPr id="1472105691" name="Rechteck: abgerundete Ecken 20"/>
                <wp:cNvGraphicFramePr/>
                <a:graphic xmlns:a="http://schemas.openxmlformats.org/drawingml/2006/main">
                  <a:graphicData uri="http://schemas.microsoft.com/office/word/2010/wordprocessingShape">
                    <wps:wsp>
                      <wps:cNvSpPr/>
                      <wps:spPr>
                        <a:xfrm>
                          <a:off x="0" y="0"/>
                          <a:ext cx="1569720" cy="11125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A86D6F" w14:paraId="52650259" w14:textId="2B76725F">
                            <w:pPr>
                              <w:jc w:val="center"/>
                            </w:pPr>
                            <w:r>
                              <w:t xml:space="preserve">Vorabfilter mit statischen Regeln für deterministisch erfassbare </w:t>
                            </w:r>
                            <w:r w:rsidR="007D2E3A">
                              <w:t>Anomalien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C96DE15">
              <v:roundrect id="Rechteck: abgerundete Ecken 20" style="position:absolute;margin-left:147.55pt;margin-top:6.6pt;width:123.6pt;height:8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56082 [3204]" strokecolor="#030e13 [484]" strokeweight="1pt" arcsize="10923f" w14:anchorId="083DA1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">
                <v:stroke joinstyle="miter"/>
                <v:textbox>
                  <w:txbxContent>
                    <w:p w:rsidR="00A86D6F" w:rsidP="00A86D6F" w:rsidRDefault="00A86D6F" w14:paraId="41FB7930" w14:textId="2B76725F">
                      <w:pPr>
                        <w:jc w:val="center"/>
                      </w:pPr>
                      <w:r>
                        <w:t xml:space="preserve">Vorabfilter mit statischen Regeln für deterministisch erfassbare </w:t>
                      </w:r>
                      <w:r w:rsidR="007D2E3A">
                        <w:t>Anomalien</w:t>
                      </w:r>
                    </w:p>
                  </w:txbxContent>
                </v:textbox>
              </v:roundrect>
            </w:pict>
          </mc:Fallback>
        </mc:AlternateContent>
      </w:r>
    </w:p>
    <w:p w:rsidRPr="00396D55" w:rsidR="003B3B59" w:rsidP="003B3B59" w:rsidRDefault="003B3B59" w14:paraId="71DDE2BC" w14:textId="4623E431"/>
    <w:p w:rsidRPr="00396D55" w:rsidR="00396D55" w:rsidP="00396D55" w:rsidRDefault="00396D55" w14:paraId="191E56C5" w14:textId="36C63B06"/>
    <w:p w:rsidR="00396D55" w:rsidP="00381DAB" w:rsidRDefault="00F9073B" w14:paraId="3146588D" w14:textId="547792A4">
      <w:r>
        <w:rPr>
          <w:noProof/>
        </w:rPr>
        <mc:AlternateContent>
          <mc:Choice Requires="wps">
            <w:drawing>
              <wp:anchor distT="0" distB="0" distL="114300" distR="114300" simplePos="0" relativeHeight="251667456" behindDoc="0" locked="0" layoutInCell="1" allowOverlap="1" wp14:anchorId="61EF8EF3" wp14:editId="0BD598DD">
                <wp:simplePos x="0" y="0"/>
                <wp:positionH relativeFrom="column">
                  <wp:posOffset>2371090</wp:posOffset>
                </wp:positionH>
                <wp:positionV relativeFrom="paragraph">
                  <wp:posOffset>272415</wp:posOffset>
                </wp:positionV>
                <wp:extent cx="552450" cy="525780"/>
                <wp:effectExtent l="13335" t="5715" r="32385" b="32385"/>
                <wp:wrapNone/>
                <wp:docPr id="1275816102" name="Pfeil: nach rechts 22"/>
                <wp:cNvGraphicFramePr/>
                <a:graphic xmlns:a="http://schemas.openxmlformats.org/drawingml/2006/main">
                  <a:graphicData uri="http://schemas.microsoft.com/office/word/2010/wordprocessingShape">
                    <wps:wsp>
                      <wps:cNvSpPr/>
                      <wps:spPr>
                        <a:xfrm rot="5400000">
                          <a:off x="0" y="0"/>
                          <a:ext cx="552450"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4B9FCDC">
              <v:shapetype id="_x0000_t13" coordsize="21600,21600" o:spt="13" adj="16200,5400" path="m@0,l@0@1,0@1,0@2@0@2@0,21600,21600,10800xe" w14:anchorId="5B10A923">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feil: nach rechts 22" style="position:absolute;margin-left:186.7pt;margin-top:21.45pt;width:43.5pt;height:41.4pt;rotation:9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7132 [3205]" strokecolor="#030e13 [484]" strokeweight="1pt" type="#_x0000_t13" adj="1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"/>
            </w:pict>
          </mc:Fallback>
        </mc:AlternateContent>
      </w:r>
    </w:p>
    <w:p w:rsidR="00372E33" w:rsidP="00381DAB" w:rsidRDefault="00372E33" w14:paraId="083BA37F" w14:textId="5455A88C"/>
    <w:p w:rsidR="00372E33" w:rsidP="00381DAB" w:rsidRDefault="007D2E3A" w14:paraId="44CB5766" w14:textId="0FBDD31E">
      <w:r>
        <w:rPr>
          <w:noProof/>
        </w:rPr>
        <mc:AlternateContent>
          <mc:Choice Requires="wps">
            <w:drawing>
              <wp:anchor distT="0" distB="0" distL="114300" distR="114300" simplePos="0" relativeHeight="251661312" behindDoc="0" locked="0" layoutInCell="1" allowOverlap="1" wp14:anchorId="0C3D6A55" wp14:editId="4AEBBBFD">
                <wp:simplePos x="0" y="0"/>
                <wp:positionH relativeFrom="margin">
                  <wp:posOffset>1876425</wp:posOffset>
                </wp:positionH>
                <wp:positionV relativeFrom="paragraph">
                  <wp:posOffset>163830</wp:posOffset>
                </wp:positionV>
                <wp:extent cx="1569720" cy="998220"/>
                <wp:effectExtent l="0" t="0" r="11430" b="11430"/>
                <wp:wrapNone/>
                <wp:docPr id="1906905701" name="Rechteck: abgerundete Ecken 20"/>
                <wp:cNvGraphicFramePr/>
                <a:graphic xmlns:a="http://schemas.openxmlformats.org/drawingml/2006/main">
                  <a:graphicData uri="http://schemas.microsoft.com/office/word/2010/wordprocessingShape">
                    <wps:wsp>
                      <wps:cNvSpPr/>
                      <wps:spPr>
                        <a:xfrm>
                          <a:off x="0" y="0"/>
                          <a:ext cx="1569720" cy="998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A86D6F" w14:paraId="3037090E" w14:textId="7705397D">
                            <w:pPr>
                              <w:jc w:val="center"/>
                            </w:pPr>
                            <w:r>
                              <w:t>Modell für Klassifikation „Fraud“ bzw. „non-Fraud“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033252F">
              <v:roundrect id="_x0000_s1027" style="position:absolute;margin-left:147.75pt;margin-top:12.9pt;width:123.6pt;height:7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156082 [3204]" strokecolor="#030e13 [484]" strokeweight="1pt" arcsize="10923f" w14:anchorId="0C3D6A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">
                <v:stroke joinstyle="miter"/>
                <v:textbox>
                  <w:txbxContent>
                    <w:p w:rsidR="00A86D6F" w:rsidP="00A86D6F" w:rsidRDefault="00A86D6F" w14:paraId="472F771D" w14:textId="7705397D">
                      <w:pPr>
                        <w:jc w:val="center"/>
                      </w:pPr>
                      <w:r>
                        <w:t>Modell für Klassifikation „Fraud“ bzw. „non-Fraud“</w:t>
                      </w:r>
                    </w:p>
                  </w:txbxContent>
                </v:textbox>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205CAD46" wp14:editId="0058F10E">
                <wp:simplePos x="0" y="0"/>
                <wp:positionH relativeFrom="column">
                  <wp:posOffset>2359660</wp:posOffset>
                </wp:positionH>
                <wp:positionV relativeFrom="paragraph">
                  <wp:posOffset>1054100</wp:posOffset>
                </wp:positionV>
                <wp:extent cx="552450" cy="525780"/>
                <wp:effectExtent l="13335" t="5715" r="32385" b="32385"/>
                <wp:wrapNone/>
                <wp:docPr id="1807324370" name="Pfeil: nach rechts 22"/>
                <wp:cNvGraphicFramePr/>
                <a:graphic xmlns:a="http://schemas.openxmlformats.org/drawingml/2006/main">
                  <a:graphicData uri="http://schemas.microsoft.com/office/word/2010/wordprocessingShape">
                    <wps:wsp>
                      <wps:cNvSpPr/>
                      <wps:spPr>
                        <a:xfrm rot="5400000">
                          <a:off x="0" y="0"/>
                          <a:ext cx="552450"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05105563">
              <v:shape id="Pfeil: nach rechts 22" style="position:absolute;margin-left:185.8pt;margin-top:83pt;width:43.5pt;height:41.4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7132 [3205]" strokecolor="#030e13 [484]" strokeweight="1pt" type="#_x0000_t13" adj="1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" w14:anchorId="09B2EF91"/>
            </w:pict>
          </mc:Fallback>
        </mc:AlternateContent>
      </w:r>
      <w:r w:rsidR="00985780">
        <w:rPr>
          <w:noProof/>
        </w:rPr>
        <mc:AlternateContent>
          <mc:Choice Requires="wps">
            <w:drawing>
              <wp:anchor distT="0" distB="0" distL="114300" distR="114300" simplePos="0" relativeHeight="251678720" behindDoc="0" locked="0" layoutInCell="1" allowOverlap="1" wp14:anchorId="4A1AB5D9" wp14:editId="62E25992">
                <wp:simplePos x="0" y="0"/>
                <wp:positionH relativeFrom="column">
                  <wp:posOffset>3573145</wp:posOffset>
                </wp:positionH>
                <wp:positionV relativeFrom="paragraph">
                  <wp:posOffset>301625</wp:posOffset>
                </wp:positionV>
                <wp:extent cx="1828800" cy="487680"/>
                <wp:effectExtent l="0" t="0" r="19050" b="26670"/>
                <wp:wrapNone/>
                <wp:docPr id="532794767" name="Textfeld 23"/>
                <wp:cNvGraphicFramePr/>
                <a:graphic xmlns:a="http://schemas.openxmlformats.org/drawingml/2006/main">
                  <a:graphicData uri="http://schemas.microsoft.com/office/word/2010/wordprocessingShape">
                    <wps:wsp>
                      <wps:cNvSpPr txBox="1"/>
                      <wps:spPr>
                        <a:xfrm>
                          <a:off x="0" y="0"/>
                          <a:ext cx="1828800" cy="487680"/>
                        </a:xfrm>
                        <a:prstGeom prst="rect">
                          <a:avLst/>
                        </a:prstGeom>
                        <a:solidFill>
                          <a:schemeClr val="lt1"/>
                        </a:solidFill>
                        <a:ln w="6350">
                          <a:solidFill>
                            <a:schemeClr val="accent2"/>
                          </a:solidFill>
                        </a:ln>
                      </wps:spPr>
                      <wps:txbx>
                        <w:txbxContent>
                          <w:p w:rsidR="00985780" w:rsidP="00985780" w:rsidRDefault="00985780" w14:paraId="43F8C675" w14:textId="42CDE38D">
                            <w:r>
                              <w:t>z.B. neuronales Netz oder logistische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D18B775">
              <v:shapetype id="_x0000_t202" coordsize="21600,21600" o:spt="202" path="m,l,21600r21600,l21600,xe" w14:anchorId="4A1AB5D9">
                <v:stroke joinstyle="miter"/>
                <v:path gradientshapeok="t" o:connecttype="rect"/>
              </v:shapetype>
              <v:shape id="Textfeld 23" style="position:absolute;margin-left:281.35pt;margin-top:23.75pt;width:2in;height:38.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color="#e97132 [3205]"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">
                <v:textbox>
                  <w:txbxContent>
                    <w:p w:rsidR="00985780" w:rsidP="00985780" w:rsidRDefault="00985780" w14:paraId="4C191F33" w14:textId="42CDE38D">
                      <w:r>
                        <w:t>z.B. neuronales Netz oder logistische Regression</w:t>
                      </w:r>
                    </w:p>
                  </w:txbxContent>
                </v:textbox>
              </v:shape>
            </w:pict>
          </mc:Fallback>
        </mc:AlternateContent>
      </w:r>
      <w:r w:rsidR="00985780">
        <w:rPr>
          <w:noProof/>
        </w:rPr>
        <mc:AlternateContent>
          <mc:Choice Requires="wps">
            <w:drawing>
              <wp:anchor distT="0" distB="0" distL="114300" distR="114300" simplePos="0" relativeHeight="251680768" behindDoc="0" locked="0" layoutInCell="1" allowOverlap="1" wp14:anchorId="4C02070A" wp14:editId="31E128A5">
                <wp:simplePos x="0" y="0"/>
                <wp:positionH relativeFrom="column">
                  <wp:posOffset>-732155</wp:posOffset>
                </wp:positionH>
                <wp:positionV relativeFrom="paragraph">
                  <wp:posOffset>3052445</wp:posOffset>
                </wp:positionV>
                <wp:extent cx="1127760" cy="838200"/>
                <wp:effectExtent l="0" t="0" r="15240" b="19050"/>
                <wp:wrapNone/>
                <wp:docPr id="1157417091" name="Textfeld 23"/>
                <wp:cNvGraphicFramePr/>
                <a:graphic xmlns:a="http://schemas.openxmlformats.org/drawingml/2006/main">
                  <a:graphicData uri="http://schemas.microsoft.com/office/word/2010/wordprocessingShape">
                    <wps:wsp>
                      <wps:cNvSpPr txBox="1"/>
                      <wps:spPr>
                        <a:xfrm>
                          <a:off x="0" y="0"/>
                          <a:ext cx="1127760" cy="838200"/>
                        </a:xfrm>
                        <a:prstGeom prst="rect">
                          <a:avLst/>
                        </a:prstGeom>
                        <a:solidFill>
                          <a:schemeClr val="lt1"/>
                        </a:solidFill>
                        <a:ln w="6350">
                          <a:solidFill>
                            <a:schemeClr val="accent2"/>
                          </a:solidFill>
                        </a:ln>
                      </wps:spPr>
                      <wps:txbx>
                        <w:txbxContent>
                          <w:p w:rsidR="00985780" w:rsidP="00985780" w:rsidRDefault="00985780" w14:paraId="70808337" w14:textId="1520E242">
                            <w:r>
                              <w:t>z.B. neuronales Netz</w:t>
                            </w:r>
                            <w:r w:rsidR="008408AA">
                              <w:t xml:space="preserve"> oder </w:t>
                            </w:r>
                            <w:r>
                              <w:t>klassische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18B64D4">
              <v:shape id="_x0000_s1029" style="position:absolute;margin-left:-57.65pt;margin-top:240.35pt;width:88.8pt;height:6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color="#e97132 [3205]"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" w14:anchorId="4C02070A">
                <v:textbox>
                  <w:txbxContent>
                    <w:p w:rsidR="00985780" w:rsidP="00985780" w:rsidRDefault="00985780" w14:paraId="4CB8F264" w14:textId="1520E242">
                      <w:r>
                        <w:t>z.B. neuronales Netz</w:t>
                      </w:r>
                      <w:r w:rsidR="008408AA">
                        <w:t xml:space="preserve"> oder </w:t>
                      </w:r>
                      <w:r>
                        <w:t>klassische Regression</w:t>
                      </w:r>
                    </w:p>
                  </w:txbxContent>
                </v:textbox>
              </v:shape>
            </w:pict>
          </mc:Fallback>
        </mc:AlternateContent>
      </w:r>
      <w:r w:rsidR="00C62A08">
        <w:rPr>
          <w:noProof/>
        </w:rPr>
        <mc:AlternateContent>
          <mc:Choice Requires="wps">
            <w:drawing>
              <wp:anchor distT="0" distB="0" distL="114300" distR="114300" simplePos="0" relativeHeight="251676672" behindDoc="0" locked="0" layoutInCell="1" allowOverlap="1" wp14:anchorId="5DD7CF0D" wp14:editId="51568878">
                <wp:simplePos x="0" y="0"/>
                <wp:positionH relativeFrom="column">
                  <wp:posOffset>3443605</wp:posOffset>
                </wp:positionH>
                <wp:positionV relativeFrom="paragraph">
                  <wp:posOffset>2259965</wp:posOffset>
                </wp:positionV>
                <wp:extent cx="525780" cy="243840"/>
                <wp:effectExtent l="0" t="0" r="26670" b="22860"/>
                <wp:wrapNone/>
                <wp:docPr id="1839352761" name="Textfeld 23"/>
                <wp:cNvGraphicFramePr/>
                <a:graphic xmlns:a="http://schemas.openxmlformats.org/drawingml/2006/main">
                  <a:graphicData uri="http://schemas.microsoft.com/office/word/2010/wordprocessingShape">
                    <wps:wsp>
                      <wps:cNvSpPr txBox="1"/>
                      <wps:spPr>
                        <a:xfrm>
                          <a:off x="0" y="0"/>
                          <a:ext cx="525780" cy="243840"/>
                        </a:xfrm>
                        <a:prstGeom prst="rect">
                          <a:avLst/>
                        </a:prstGeom>
                        <a:solidFill>
                          <a:schemeClr val="lt1"/>
                        </a:solidFill>
                        <a:ln w="6350">
                          <a:solidFill>
                            <a:prstClr val="black"/>
                          </a:solidFill>
                        </a:ln>
                      </wps:spPr>
                      <wps:txbx>
                        <w:txbxContent>
                          <w:p w:rsidR="00C62A08" w:rsidP="00C62A08" w:rsidRDefault="00C62A08" w14:paraId="42B0A1B9" w14:textId="1C4A0179">
                            <w:r>
                              <w:t>nein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3AA0C822">
              <v:shape id="_x0000_s1030" style="position:absolute;margin-left:271.15pt;margin-top:177.95pt;width:41.4pt;height:19.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" w14:anchorId="5DD7CF0D">
                <v:textbox>
                  <w:txbxContent>
                    <w:p w:rsidR="00C62A08" w:rsidP="00C62A08" w:rsidRDefault="00C62A08" w14:paraId="18B3608E" w14:textId="1C4A0179">
                      <w:r>
                        <w:t>nein</w:t>
                      </w:r>
                    </w:p>
                  </w:txbxContent>
                </v:textbox>
              </v:shape>
            </w:pict>
          </mc:Fallback>
        </mc:AlternateContent>
      </w:r>
      <w:r w:rsidR="00C62A08">
        <w:rPr>
          <w:noProof/>
        </w:rPr>
        <mc:AlternateContent>
          <mc:Choice Requires="wps">
            <w:drawing>
              <wp:anchor distT="0" distB="0" distL="114300" distR="114300" simplePos="0" relativeHeight="251674624" behindDoc="0" locked="0" layoutInCell="1" allowOverlap="1" wp14:anchorId="16F4B947" wp14:editId="745CF358">
                <wp:simplePos x="0" y="0"/>
                <wp:positionH relativeFrom="column">
                  <wp:posOffset>1622425</wp:posOffset>
                </wp:positionH>
                <wp:positionV relativeFrom="paragraph">
                  <wp:posOffset>2267585</wp:posOffset>
                </wp:positionV>
                <wp:extent cx="320040" cy="243840"/>
                <wp:effectExtent l="0" t="0" r="22860" b="22860"/>
                <wp:wrapNone/>
                <wp:docPr id="841250714" name="Textfeld 23"/>
                <wp:cNvGraphicFramePr/>
                <a:graphic xmlns:a="http://schemas.openxmlformats.org/drawingml/2006/main">
                  <a:graphicData uri="http://schemas.microsoft.com/office/word/2010/wordprocessingShape">
                    <wps:wsp>
                      <wps:cNvSpPr txBox="1"/>
                      <wps:spPr>
                        <a:xfrm>
                          <a:off x="0" y="0"/>
                          <a:ext cx="320040" cy="243840"/>
                        </a:xfrm>
                        <a:prstGeom prst="rect">
                          <a:avLst/>
                        </a:prstGeom>
                        <a:solidFill>
                          <a:schemeClr val="lt1"/>
                        </a:solidFill>
                        <a:ln w="6350">
                          <a:solidFill>
                            <a:prstClr val="black"/>
                          </a:solidFill>
                        </a:ln>
                      </wps:spPr>
                      <wps:txbx>
                        <w:txbxContent>
                          <w:p w:rsidR="00C62A08" w:rsidRDefault="00C62A08" w14:paraId="34B7694C" w14:textId="1FBCA8DF">
                            <w:r>
                              <w:t>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584997E">
              <v:shape id="_x0000_s1031" style="position:absolute;margin-left:127.75pt;margin-top:178.55pt;width:25.2pt;height:19.2pt;z-index:251674624;visibility:visible;mso-wrap-style:square;mso-wrap-distance-left:9pt;mso-wrap-distance-top:0;mso-wrap-distance-right:9pt;mso-wrap-distance-bottom:0;mso-position-horizontal:absolute;mso-position-horizontal-relative:text;mso-position-vertical:absolute;mso-position-vertical-relative:text;v-text-anchor:top"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" w14:anchorId="16F4B947">
                <v:textbox>
                  <w:txbxContent>
                    <w:p w:rsidR="00C62A08" w:rsidRDefault="00C62A08" w14:paraId="0A923449" w14:textId="1FBCA8DF">
                      <w:r>
                        <w:t>ja</w:t>
                      </w:r>
                    </w:p>
                  </w:txbxContent>
                </v:textbox>
              </v:shape>
            </w:pict>
          </mc:Fallback>
        </mc:AlternateContent>
      </w:r>
      <w:r w:rsidR="00F9073B">
        <w:rPr>
          <w:noProof/>
        </w:rPr>
        <mc:AlternateContent>
          <mc:Choice Requires="wps">
            <w:drawing>
              <wp:anchor distT="0" distB="0" distL="114300" distR="114300" simplePos="0" relativeHeight="251665408" behindDoc="0" locked="0" layoutInCell="1" allowOverlap="1" wp14:anchorId="17E655C1" wp14:editId="58439EAB">
                <wp:simplePos x="0" y="0"/>
                <wp:positionH relativeFrom="margin">
                  <wp:posOffset>3420745</wp:posOffset>
                </wp:positionH>
                <wp:positionV relativeFrom="paragraph">
                  <wp:posOffset>2961005</wp:posOffset>
                </wp:positionV>
                <wp:extent cx="1569720" cy="998220"/>
                <wp:effectExtent l="0" t="0" r="11430" b="11430"/>
                <wp:wrapNone/>
                <wp:docPr id="1487453730" name="Rechteck: abgerundete Ecken 20"/>
                <wp:cNvGraphicFramePr/>
                <a:graphic xmlns:a="http://schemas.openxmlformats.org/drawingml/2006/main">
                  <a:graphicData uri="http://schemas.microsoft.com/office/word/2010/wordprocessingShape">
                    <wps:wsp>
                      <wps:cNvSpPr/>
                      <wps:spPr>
                        <a:xfrm>
                          <a:off x="0" y="0"/>
                          <a:ext cx="1569720" cy="998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C62A08" w14:paraId="17975A56" w14:textId="1B91E23C">
                            <w:pPr>
                              <w:jc w:val="center"/>
                            </w:pPr>
                            <w:r>
                              <w:t xml:space="preserve">Prognostiziere Transaktion als </w:t>
                            </w:r>
                            <w:r w:rsidR="005715D1">
                              <w:t xml:space="preserve">kein </w:t>
                            </w:r>
                            <w:r>
                              <w:t>Fraud und damage=0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9709C82">
              <v:roundrect id="_x0000_s1032" style="position:absolute;margin-left:269.35pt;margin-top:233.15pt;width:123.6pt;height:78.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156082 [3204]" strokecolor="#030e13 [484]" strokeweight="1pt" arcsize="10923f" w14:anchorId="17E655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">
                <v:stroke joinstyle="miter"/>
                <v:textbox>
                  <w:txbxContent>
                    <w:p w:rsidR="00A86D6F" w:rsidP="00A86D6F" w:rsidRDefault="00C62A08" w14:paraId="5CEC8EA1" w14:textId="1B91E23C">
                      <w:pPr>
                        <w:jc w:val="center"/>
                      </w:pPr>
                      <w:r>
                        <w:t xml:space="preserve">Prognostiziere Transaktion als </w:t>
                      </w:r>
                      <w:r w:rsidR="005715D1">
                        <w:t xml:space="preserve">kein </w:t>
                      </w:r>
                      <w:r>
                        <w:t>Fraud und damage=0</w:t>
                      </w:r>
                    </w:p>
                  </w:txbxContent>
                </v:textbox>
                <w10:wrap anchorx="margin"/>
              </v:roundrect>
            </w:pict>
          </mc:Fallback>
        </mc:AlternateContent>
      </w:r>
      <w:r w:rsidR="00F9073B">
        <w:rPr>
          <w:noProof/>
        </w:rPr>
        <mc:AlternateContent>
          <mc:Choice Requires="wps">
            <w:drawing>
              <wp:anchor distT="0" distB="0" distL="114300" distR="114300" simplePos="0" relativeHeight="251673600" behindDoc="0" locked="0" layoutInCell="1" allowOverlap="1" wp14:anchorId="71122878" wp14:editId="537E7E71">
                <wp:simplePos x="0" y="0"/>
                <wp:positionH relativeFrom="column">
                  <wp:posOffset>2870516</wp:posOffset>
                </wp:positionH>
                <wp:positionV relativeFrom="paragraph">
                  <wp:posOffset>2385379</wp:posOffset>
                </wp:positionV>
                <wp:extent cx="915637" cy="525780"/>
                <wp:effectExtent l="175578" t="0" r="79692" b="0"/>
                <wp:wrapNone/>
                <wp:docPr id="2069131887" name="Pfeil: nach rechts 22"/>
                <wp:cNvGraphicFramePr/>
                <a:graphic xmlns:a="http://schemas.openxmlformats.org/drawingml/2006/main">
                  <a:graphicData uri="http://schemas.microsoft.com/office/word/2010/wordprocessingShape">
                    <wps:wsp>
                      <wps:cNvSpPr/>
                      <wps:spPr>
                        <a:xfrm rot="2732482">
                          <a:off x="0" y="0"/>
                          <a:ext cx="915637"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rsidR="00F9073B" w:rsidP="00F9073B" w:rsidRDefault="00F9073B" w14:paraId="5097BF79"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74C634E5">
              <v:shapetype id="_x0000_t13" coordsize="21600,21600" o:spt="13" adj="16200,5400" path="m@0,l@0@1,0@1,0@2@0@2@0,21600,21600,10800xe" w14:anchorId="71122878">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Pfeil: nach rechts 22" style="position:absolute;margin-left:226pt;margin-top:187.85pt;width:72.1pt;height:41.4pt;rotation:2984599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3" fillcolor="#e97132 [3205]" strokecolor="#030e13 [484]" strokeweight="1pt" type="#_x0000_t13" adj="15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">
                <v:textbox>
                  <w:txbxContent>
                    <w:p w:rsidR="00F9073B" w:rsidP="00F9073B" w:rsidRDefault="00F9073B" w14:paraId="672A6659" w14:textId="77777777">
                      <w:pPr>
                        <w:jc w:val="center"/>
                      </w:pPr>
                    </w:p>
                  </w:txbxContent>
                </v:textbox>
              </v:shape>
            </w:pict>
          </mc:Fallback>
        </mc:AlternateContent>
      </w:r>
      <w:r w:rsidR="00F9073B">
        <w:rPr>
          <w:noProof/>
        </w:rPr>
        <mc:AlternateContent>
          <mc:Choice Requires="wps">
            <w:drawing>
              <wp:anchor distT="0" distB="0" distL="114300" distR="114300" simplePos="0" relativeHeight="251671552" behindDoc="0" locked="0" layoutInCell="1" allowOverlap="1" wp14:anchorId="4D928F41" wp14:editId="2E9205E5">
                <wp:simplePos x="0" y="0"/>
                <wp:positionH relativeFrom="column">
                  <wp:posOffset>1583774</wp:posOffset>
                </wp:positionH>
                <wp:positionV relativeFrom="paragraph">
                  <wp:posOffset>2441525</wp:posOffset>
                </wp:positionV>
                <wp:extent cx="915637" cy="525780"/>
                <wp:effectExtent l="80328" t="0" r="174942" b="0"/>
                <wp:wrapNone/>
                <wp:docPr id="1670463868" name="Pfeil: nach rechts 22"/>
                <wp:cNvGraphicFramePr/>
                <a:graphic xmlns:a="http://schemas.openxmlformats.org/drawingml/2006/main">
                  <a:graphicData uri="http://schemas.microsoft.com/office/word/2010/wordprocessingShape">
                    <wps:wsp>
                      <wps:cNvSpPr/>
                      <wps:spPr>
                        <a:xfrm rot="7970928">
                          <a:off x="0" y="0"/>
                          <a:ext cx="915637" cy="525780"/>
                        </a:xfrm>
                        <a:prstGeom prst="right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rsidR="00F9073B" w:rsidP="00F9073B" w:rsidRDefault="00F9073B" w14:paraId="566685CB"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1BB9F4E8">
              <v:shape id="_x0000_s1034" style="position:absolute;margin-left:124.7pt;margin-top:192.25pt;width:72.1pt;height:41.4pt;rotation:8706379fd;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fillcolor="#e97132 [3205]" strokecolor="#030e13 [484]" strokeweight="1pt" type="#_x0000_t13" adj="15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" w14:anchorId="4D928F41">
                <v:textbox>
                  <w:txbxContent>
                    <w:p w:rsidR="00F9073B" w:rsidP="00F9073B" w:rsidRDefault="00F9073B" w14:paraId="0A37501D" w14:textId="77777777">
                      <w:pPr>
                        <w:jc w:val="center"/>
                      </w:pPr>
                    </w:p>
                  </w:txbxContent>
                </v:textbox>
              </v:shape>
            </w:pict>
          </mc:Fallback>
        </mc:AlternateContent>
      </w:r>
      <w:r w:rsidR="00F9073B">
        <w:rPr>
          <w:noProof/>
        </w:rPr>
        <mc:AlternateContent>
          <mc:Choice Requires="wps">
            <w:drawing>
              <wp:anchor distT="0" distB="0" distL="114300" distR="114300" simplePos="0" relativeHeight="251663360" behindDoc="0" locked="0" layoutInCell="1" allowOverlap="1" wp14:anchorId="51D3E6F0" wp14:editId="088BBBFE">
                <wp:simplePos x="0" y="0"/>
                <wp:positionH relativeFrom="margin">
                  <wp:posOffset>464185</wp:posOffset>
                </wp:positionH>
                <wp:positionV relativeFrom="paragraph">
                  <wp:posOffset>2968625</wp:posOffset>
                </wp:positionV>
                <wp:extent cx="1569720" cy="998220"/>
                <wp:effectExtent l="0" t="0" r="11430" b="11430"/>
                <wp:wrapNone/>
                <wp:docPr id="1865914446" name="Rechteck: abgerundete Ecken 20"/>
                <wp:cNvGraphicFramePr/>
                <a:graphic xmlns:a="http://schemas.openxmlformats.org/drawingml/2006/main">
                  <a:graphicData uri="http://schemas.microsoft.com/office/word/2010/wordprocessingShape">
                    <wps:wsp>
                      <wps:cNvSpPr/>
                      <wps:spPr>
                        <a:xfrm>
                          <a:off x="0" y="0"/>
                          <a:ext cx="1569720" cy="998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C62A08" w14:paraId="1A73D193" w14:textId="3D65A487">
                            <w:pPr>
                              <w:jc w:val="center"/>
                            </w:pPr>
                            <w:r>
                              <w:t>Modell für Schätzung von „damage“ im Betrugsfall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336D711">
              <v:roundrect id="_x0000_s1035" style="position:absolute;margin-left:36.55pt;margin-top:233.75pt;width:123.6pt;height:78.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color="#156082 [3204]" strokecolor="#030e13 [484]" strokeweight="1pt" arcsize="10923f" w14:anchorId="51D3E6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">
                <v:stroke joinstyle="miter"/>
                <v:textbox>
                  <w:txbxContent>
                    <w:p w:rsidR="00A86D6F" w:rsidP="00A86D6F" w:rsidRDefault="00C62A08" w14:paraId="6430EC0D" w14:textId="3D65A487">
                      <w:pPr>
                        <w:jc w:val="center"/>
                      </w:pPr>
                      <w:r>
                        <w:t>Modell für Schätzung von „damage“ im Betrugsfall</w:t>
                      </w:r>
                    </w:p>
                  </w:txbxContent>
                </v:textbox>
                <w10:wrap anchorx="margin"/>
              </v:roundrect>
            </w:pict>
          </mc:Fallback>
        </mc:AlternateContent>
      </w:r>
      <w:r w:rsidR="00F9073B">
        <w:rPr>
          <w:noProof/>
        </w:rPr>
        <mc:AlternateContent>
          <mc:Choice Requires="wps">
            <w:drawing>
              <wp:anchor distT="0" distB="0" distL="114300" distR="114300" simplePos="0" relativeHeight="251666432" behindDoc="0" locked="0" layoutInCell="1" allowOverlap="1" wp14:anchorId="752FF68B" wp14:editId="06CAF203">
                <wp:simplePos x="0" y="0"/>
                <wp:positionH relativeFrom="column">
                  <wp:posOffset>1824355</wp:posOffset>
                </wp:positionH>
                <wp:positionV relativeFrom="paragraph">
                  <wp:posOffset>1250315</wp:posOffset>
                </wp:positionV>
                <wp:extent cx="1657350" cy="1626870"/>
                <wp:effectExtent l="19050" t="19050" r="38100" b="30480"/>
                <wp:wrapNone/>
                <wp:docPr id="1046218093" name="Flussdiagramm: Verzweigung 21"/>
                <wp:cNvGraphicFramePr/>
                <a:graphic xmlns:a="http://schemas.openxmlformats.org/drawingml/2006/main">
                  <a:graphicData uri="http://schemas.microsoft.com/office/word/2010/wordprocessingShape">
                    <wps:wsp>
                      <wps:cNvSpPr/>
                      <wps:spPr>
                        <a:xfrm>
                          <a:off x="0" y="0"/>
                          <a:ext cx="1657350" cy="162687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rsidR="00A86D6F" w:rsidP="00A86D6F" w:rsidRDefault="00A86D6F" w14:paraId="63A3911C" w14:textId="30CB340F">
                            <w:pPr>
                              <w:jc w:val="center"/>
                            </w:pPr>
                            <w:r>
                              <w:t>Klassifika</w:t>
                            </w:r>
                            <w:r w:rsidR="00F9073B">
                              <w:t>-</w:t>
                            </w:r>
                            <w:r>
                              <w:t>tion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6DB5479">
              <v:shapetype id="_x0000_t110" coordsize="21600,21600" o:spt="110" path="m10800,l,10800,10800,21600,21600,10800xe" w14:anchorId="752FF68B">
                <v:stroke joinstyle="miter"/>
                <v:path textboxrect="5400,5400,16200,16200" gradientshapeok="t" o:connecttype="rect"/>
              </v:shapetype>
              <v:shape id="Flussdiagramm: Verzweigung 21" style="position:absolute;margin-left:143.65pt;margin-top:98.45pt;width:130.5pt;height:12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156082 [3204]" strokecolor="#030e13 [484]" strokeweight="1pt"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">
                <v:textbox>
                  <w:txbxContent>
                    <w:p w:rsidR="00A86D6F" w:rsidP="00A86D6F" w:rsidRDefault="00A86D6F" w14:paraId="3532FF85" w14:textId="30CB340F">
                      <w:pPr>
                        <w:jc w:val="center"/>
                      </w:pPr>
                      <w:r>
                        <w:t>Klassifika</w:t>
                      </w:r>
                      <w:r w:rsidR="00F9073B">
                        <w:t>-</w:t>
                      </w:r>
                      <w:r>
                        <w:t>tion Fraud?</w:t>
                      </w:r>
                    </w:p>
                  </w:txbxContent>
                </v:textbox>
              </v:shape>
            </w:pict>
          </mc:Fallback>
        </mc:AlternateContent>
      </w:r>
    </w:p>
    <w:sectPr w:rsidR="00372E33">
      <w:pgSz w:w="11906" w:h="16838" w:orient="portrait"/>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8ACD"/>
    <w:multiLevelType w:val="hybridMultilevel"/>
    <w:tmpl w:val="453C5FA2"/>
    <w:lvl w:ilvl="0" w:tplc="620CC6AA">
      <w:start w:val="1"/>
      <w:numFmt w:val="bullet"/>
      <w:lvlText w:val=""/>
      <w:lvlJc w:val="left"/>
      <w:pPr>
        <w:ind w:left="720" w:hanging="360"/>
      </w:pPr>
      <w:rPr>
        <w:rFonts w:hint="default" w:ascii="Symbol" w:hAnsi="Symbol"/>
      </w:rPr>
    </w:lvl>
    <w:lvl w:ilvl="1" w:tplc="F93E40D6">
      <w:start w:val="1"/>
      <w:numFmt w:val="bullet"/>
      <w:lvlText w:val="o"/>
      <w:lvlJc w:val="left"/>
      <w:pPr>
        <w:ind w:left="1440" w:hanging="360"/>
      </w:pPr>
      <w:rPr>
        <w:rFonts w:hint="default" w:ascii="Courier New" w:hAnsi="Courier New"/>
      </w:rPr>
    </w:lvl>
    <w:lvl w:ilvl="2" w:tplc="C76AB254">
      <w:start w:val="1"/>
      <w:numFmt w:val="bullet"/>
      <w:lvlText w:val=""/>
      <w:lvlJc w:val="left"/>
      <w:pPr>
        <w:ind w:left="2160" w:hanging="360"/>
      </w:pPr>
      <w:rPr>
        <w:rFonts w:hint="default" w:ascii="Wingdings" w:hAnsi="Wingdings"/>
      </w:rPr>
    </w:lvl>
    <w:lvl w:ilvl="3" w:tplc="BD0CFA10">
      <w:start w:val="1"/>
      <w:numFmt w:val="bullet"/>
      <w:lvlText w:val=""/>
      <w:lvlJc w:val="left"/>
      <w:pPr>
        <w:ind w:left="2880" w:hanging="360"/>
      </w:pPr>
      <w:rPr>
        <w:rFonts w:hint="default" w:ascii="Symbol" w:hAnsi="Symbol"/>
      </w:rPr>
    </w:lvl>
    <w:lvl w:ilvl="4" w:tplc="CD909796">
      <w:start w:val="1"/>
      <w:numFmt w:val="bullet"/>
      <w:lvlText w:val="o"/>
      <w:lvlJc w:val="left"/>
      <w:pPr>
        <w:ind w:left="3600" w:hanging="360"/>
      </w:pPr>
      <w:rPr>
        <w:rFonts w:hint="default" w:ascii="Courier New" w:hAnsi="Courier New"/>
      </w:rPr>
    </w:lvl>
    <w:lvl w:ilvl="5" w:tplc="F3D6202A">
      <w:start w:val="1"/>
      <w:numFmt w:val="bullet"/>
      <w:lvlText w:val=""/>
      <w:lvlJc w:val="left"/>
      <w:pPr>
        <w:ind w:left="4320" w:hanging="360"/>
      </w:pPr>
      <w:rPr>
        <w:rFonts w:hint="default" w:ascii="Wingdings" w:hAnsi="Wingdings"/>
      </w:rPr>
    </w:lvl>
    <w:lvl w:ilvl="6" w:tplc="48BCC30C">
      <w:start w:val="1"/>
      <w:numFmt w:val="bullet"/>
      <w:lvlText w:val=""/>
      <w:lvlJc w:val="left"/>
      <w:pPr>
        <w:ind w:left="5040" w:hanging="360"/>
      </w:pPr>
      <w:rPr>
        <w:rFonts w:hint="default" w:ascii="Symbol" w:hAnsi="Symbol"/>
      </w:rPr>
    </w:lvl>
    <w:lvl w:ilvl="7" w:tplc="2BB4170A">
      <w:start w:val="1"/>
      <w:numFmt w:val="bullet"/>
      <w:lvlText w:val="o"/>
      <w:lvlJc w:val="left"/>
      <w:pPr>
        <w:ind w:left="5760" w:hanging="360"/>
      </w:pPr>
      <w:rPr>
        <w:rFonts w:hint="default" w:ascii="Courier New" w:hAnsi="Courier New"/>
      </w:rPr>
    </w:lvl>
    <w:lvl w:ilvl="8" w:tplc="57F0F1FC">
      <w:start w:val="1"/>
      <w:numFmt w:val="bullet"/>
      <w:lvlText w:val=""/>
      <w:lvlJc w:val="left"/>
      <w:pPr>
        <w:ind w:left="6480" w:hanging="360"/>
      </w:pPr>
      <w:rPr>
        <w:rFonts w:hint="default" w:ascii="Wingdings" w:hAnsi="Wingdings"/>
      </w:rPr>
    </w:lvl>
  </w:abstractNum>
  <w:abstractNum w:abstractNumId="1" w15:restartNumberingAfterBreak="0">
    <w:nsid w:val="06CCE5E4"/>
    <w:multiLevelType w:val="hybridMultilevel"/>
    <w:tmpl w:val="408A5A3E"/>
    <w:lvl w:ilvl="0" w:tplc="4E30D57C">
      <w:start w:val="1"/>
      <w:numFmt w:val="decimal"/>
      <w:lvlText w:val="%1."/>
      <w:lvlJc w:val="left"/>
      <w:pPr>
        <w:ind w:left="720" w:hanging="360"/>
      </w:pPr>
    </w:lvl>
    <w:lvl w:ilvl="1" w:tplc="79D66826">
      <w:start w:val="1"/>
      <w:numFmt w:val="lowerLetter"/>
      <w:lvlText w:val="%2."/>
      <w:lvlJc w:val="left"/>
      <w:pPr>
        <w:ind w:left="1440" w:hanging="360"/>
      </w:pPr>
    </w:lvl>
    <w:lvl w:ilvl="2" w:tplc="16CCFE4C">
      <w:start w:val="1"/>
      <w:numFmt w:val="lowerRoman"/>
      <w:lvlText w:val="%3."/>
      <w:lvlJc w:val="right"/>
      <w:pPr>
        <w:ind w:left="2160" w:hanging="180"/>
      </w:pPr>
    </w:lvl>
    <w:lvl w:ilvl="3" w:tplc="6568CE30">
      <w:start w:val="1"/>
      <w:numFmt w:val="decimal"/>
      <w:lvlText w:val="%4."/>
      <w:lvlJc w:val="left"/>
      <w:pPr>
        <w:ind w:left="2880" w:hanging="360"/>
      </w:pPr>
    </w:lvl>
    <w:lvl w:ilvl="4" w:tplc="A3487B98">
      <w:start w:val="1"/>
      <w:numFmt w:val="lowerLetter"/>
      <w:lvlText w:val="%5."/>
      <w:lvlJc w:val="left"/>
      <w:pPr>
        <w:ind w:left="3600" w:hanging="360"/>
      </w:pPr>
    </w:lvl>
    <w:lvl w:ilvl="5" w:tplc="FDE84302">
      <w:start w:val="1"/>
      <w:numFmt w:val="lowerRoman"/>
      <w:lvlText w:val="%6."/>
      <w:lvlJc w:val="right"/>
      <w:pPr>
        <w:ind w:left="4320" w:hanging="180"/>
      </w:pPr>
    </w:lvl>
    <w:lvl w:ilvl="6" w:tplc="EE5A9978">
      <w:start w:val="1"/>
      <w:numFmt w:val="decimal"/>
      <w:lvlText w:val="%7."/>
      <w:lvlJc w:val="left"/>
      <w:pPr>
        <w:ind w:left="5040" w:hanging="360"/>
      </w:pPr>
    </w:lvl>
    <w:lvl w:ilvl="7" w:tplc="0ADCEEC0">
      <w:start w:val="1"/>
      <w:numFmt w:val="lowerLetter"/>
      <w:lvlText w:val="%8."/>
      <w:lvlJc w:val="left"/>
      <w:pPr>
        <w:ind w:left="5760" w:hanging="360"/>
      </w:pPr>
    </w:lvl>
    <w:lvl w:ilvl="8" w:tplc="C73023F8">
      <w:start w:val="1"/>
      <w:numFmt w:val="lowerRoman"/>
      <w:lvlText w:val="%9."/>
      <w:lvlJc w:val="right"/>
      <w:pPr>
        <w:ind w:left="6480" w:hanging="180"/>
      </w:pPr>
    </w:lvl>
  </w:abstractNum>
  <w:abstractNum w:abstractNumId="2" w15:restartNumberingAfterBreak="0">
    <w:nsid w:val="105366BF"/>
    <w:multiLevelType w:val="hybridMultilevel"/>
    <w:tmpl w:val="842633D6"/>
    <w:lvl w:ilvl="0" w:tplc="2864F594">
      <w:start w:val="1"/>
      <w:numFmt w:val="bullet"/>
      <w:lvlText w:val=""/>
      <w:lvlJc w:val="left"/>
      <w:pPr>
        <w:ind w:left="720" w:hanging="360"/>
      </w:pPr>
      <w:rPr>
        <w:rFonts w:hint="default" w:ascii="Symbol" w:hAnsi="Symbol"/>
      </w:rPr>
    </w:lvl>
    <w:lvl w:ilvl="1" w:tplc="EEDE3D4E">
      <w:start w:val="1"/>
      <w:numFmt w:val="bullet"/>
      <w:lvlText w:val="o"/>
      <w:lvlJc w:val="left"/>
      <w:pPr>
        <w:ind w:left="1440" w:hanging="360"/>
      </w:pPr>
      <w:rPr>
        <w:rFonts w:hint="default" w:ascii="Courier New" w:hAnsi="Courier New"/>
      </w:rPr>
    </w:lvl>
    <w:lvl w:ilvl="2" w:tplc="387A2F8C">
      <w:start w:val="1"/>
      <w:numFmt w:val="bullet"/>
      <w:lvlText w:val=""/>
      <w:lvlJc w:val="left"/>
      <w:pPr>
        <w:ind w:left="2160" w:hanging="360"/>
      </w:pPr>
      <w:rPr>
        <w:rFonts w:hint="default" w:ascii="Wingdings" w:hAnsi="Wingdings"/>
      </w:rPr>
    </w:lvl>
    <w:lvl w:ilvl="3" w:tplc="8D2EC1FC">
      <w:start w:val="1"/>
      <w:numFmt w:val="bullet"/>
      <w:lvlText w:val=""/>
      <w:lvlJc w:val="left"/>
      <w:pPr>
        <w:ind w:left="2880" w:hanging="360"/>
      </w:pPr>
      <w:rPr>
        <w:rFonts w:hint="default" w:ascii="Symbol" w:hAnsi="Symbol"/>
      </w:rPr>
    </w:lvl>
    <w:lvl w:ilvl="4" w:tplc="58588644">
      <w:start w:val="1"/>
      <w:numFmt w:val="bullet"/>
      <w:lvlText w:val="o"/>
      <w:lvlJc w:val="left"/>
      <w:pPr>
        <w:ind w:left="3600" w:hanging="360"/>
      </w:pPr>
      <w:rPr>
        <w:rFonts w:hint="default" w:ascii="Courier New" w:hAnsi="Courier New"/>
      </w:rPr>
    </w:lvl>
    <w:lvl w:ilvl="5" w:tplc="799A9CFA">
      <w:start w:val="1"/>
      <w:numFmt w:val="bullet"/>
      <w:lvlText w:val=""/>
      <w:lvlJc w:val="left"/>
      <w:pPr>
        <w:ind w:left="4320" w:hanging="360"/>
      </w:pPr>
      <w:rPr>
        <w:rFonts w:hint="default" w:ascii="Wingdings" w:hAnsi="Wingdings"/>
      </w:rPr>
    </w:lvl>
    <w:lvl w:ilvl="6" w:tplc="A26EE78A">
      <w:start w:val="1"/>
      <w:numFmt w:val="bullet"/>
      <w:lvlText w:val=""/>
      <w:lvlJc w:val="left"/>
      <w:pPr>
        <w:ind w:left="5040" w:hanging="360"/>
      </w:pPr>
      <w:rPr>
        <w:rFonts w:hint="default" w:ascii="Symbol" w:hAnsi="Symbol"/>
      </w:rPr>
    </w:lvl>
    <w:lvl w:ilvl="7" w:tplc="4EF8EAC2">
      <w:start w:val="1"/>
      <w:numFmt w:val="bullet"/>
      <w:lvlText w:val="o"/>
      <w:lvlJc w:val="left"/>
      <w:pPr>
        <w:ind w:left="5760" w:hanging="360"/>
      </w:pPr>
      <w:rPr>
        <w:rFonts w:hint="default" w:ascii="Courier New" w:hAnsi="Courier New"/>
      </w:rPr>
    </w:lvl>
    <w:lvl w:ilvl="8" w:tplc="A35A52D8">
      <w:start w:val="1"/>
      <w:numFmt w:val="bullet"/>
      <w:lvlText w:val=""/>
      <w:lvlJc w:val="left"/>
      <w:pPr>
        <w:ind w:left="6480" w:hanging="360"/>
      </w:pPr>
      <w:rPr>
        <w:rFonts w:hint="default" w:ascii="Wingdings" w:hAnsi="Wingdings"/>
      </w:rPr>
    </w:lvl>
  </w:abstractNum>
  <w:abstractNum w:abstractNumId="3" w15:restartNumberingAfterBreak="0">
    <w:nsid w:val="196D1C52"/>
    <w:multiLevelType w:val="hybridMultilevel"/>
    <w:tmpl w:val="A7ACE1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91003E"/>
    <w:multiLevelType w:val="hybridMultilevel"/>
    <w:tmpl w:val="760AD64C"/>
    <w:lvl w:ilvl="0" w:tplc="942A920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D17EC3"/>
    <w:multiLevelType w:val="multilevel"/>
    <w:tmpl w:val="CADAB97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C81B891"/>
    <w:multiLevelType w:val="hybridMultilevel"/>
    <w:tmpl w:val="F13E9418"/>
    <w:lvl w:ilvl="0" w:tplc="02D86C42">
      <w:start w:val="1"/>
      <w:numFmt w:val="bullet"/>
      <w:lvlText w:val=""/>
      <w:lvlJc w:val="left"/>
      <w:pPr>
        <w:ind w:left="720" w:hanging="360"/>
      </w:pPr>
      <w:rPr>
        <w:rFonts w:hint="default" w:ascii="Symbol" w:hAnsi="Symbol"/>
      </w:rPr>
    </w:lvl>
    <w:lvl w:ilvl="1" w:tplc="9AFAE466">
      <w:start w:val="1"/>
      <w:numFmt w:val="bullet"/>
      <w:lvlText w:val="o"/>
      <w:lvlJc w:val="left"/>
      <w:pPr>
        <w:ind w:left="1440" w:hanging="360"/>
      </w:pPr>
      <w:rPr>
        <w:rFonts w:hint="default" w:ascii="Courier New" w:hAnsi="Courier New"/>
      </w:rPr>
    </w:lvl>
    <w:lvl w:ilvl="2" w:tplc="B644ECE6">
      <w:start w:val="1"/>
      <w:numFmt w:val="bullet"/>
      <w:lvlText w:val=""/>
      <w:lvlJc w:val="left"/>
      <w:pPr>
        <w:ind w:left="2160" w:hanging="360"/>
      </w:pPr>
      <w:rPr>
        <w:rFonts w:hint="default" w:ascii="Wingdings" w:hAnsi="Wingdings"/>
      </w:rPr>
    </w:lvl>
    <w:lvl w:ilvl="3" w:tplc="C360DDE6">
      <w:start w:val="1"/>
      <w:numFmt w:val="bullet"/>
      <w:lvlText w:val=""/>
      <w:lvlJc w:val="left"/>
      <w:pPr>
        <w:ind w:left="2880" w:hanging="360"/>
      </w:pPr>
      <w:rPr>
        <w:rFonts w:hint="default" w:ascii="Symbol" w:hAnsi="Symbol"/>
      </w:rPr>
    </w:lvl>
    <w:lvl w:ilvl="4" w:tplc="64C679A8">
      <w:start w:val="1"/>
      <w:numFmt w:val="bullet"/>
      <w:lvlText w:val="o"/>
      <w:lvlJc w:val="left"/>
      <w:pPr>
        <w:ind w:left="3600" w:hanging="360"/>
      </w:pPr>
      <w:rPr>
        <w:rFonts w:hint="default" w:ascii="Courier New" w:hAnsi="Courier New"/>
      </w:rPr>
    </w:lvl>
    <w:lvl w:ilvl="5" w:tplc="BCDE1D8A">
      <w:start w:val="1"/>
      <w:numFmt w:val="bullet"/>
      <w:lvlText w:val=""/>
      <w:lvlJc w:val="left"/>
      <w:pPr>
        <w:ind w:left="4320" w:hanging="360"/>
      </w:pPr>
      <w:rPr>
        <w:rFonts w:hint="default" w:ascii="Wingdings" w:hAnsi="Wingdings"/>
      </w:rPr>
    </w:lvl>
    <w:lvl w:ilvl="6" w:tplc="846460BA">
      <w:start w:val="1"/>
      <w:numFmt w:val="bullet"/>
      <w:lvlText w:val=""/>
      <w:lvlJc w:val="left"/>
      <w:pPr>
        <w:ind w:left="5040" w:hanging="360"/>
      </w:pPr>
      <w:rPr>
        <w:rFonts w:hint="default" w:ascii="Symbol" w:hAnsi="Symbol"/>
      </w:rPr>
    </w:lvl>
    <w:lvl w:ilvl="7" w:tplc="3510F4AC">
      <w:start w:val="1"/>
      <w:numFmt w:val="bullet"/>
      <w:lvlText w:val="o"/>
      <w:lvlJc w:val="left"/>
      <w:pPr>
        <w:ind w:left="5760" w:hanging="360"/>
      </w:pPr>
      <w:rPr>
        <w:rFonts w:hint="default" w:ascii="Courier New" w:hAnsi="Courier New"/>
      </w:rPr>
    </w:lvl>
    <w:lvl w:ilvl="8" w:tplc="11ECEBE8">
      <w:start w:val="1"/>
      <w:numFmt w:val="bullet"/>
      <w:lvlText w:val=""/>
      <w:lvlJc w:val="left"/>
      <w:pPr>
        <w:ind w:left="6480" w:hanging="360"/>
      </w:pPr>
      <w:rPr>
        <w:rFonts w:hint="default" w:ascii="Wingdings" w:hAnsi="Wingdings"/>
      </w:rPr>
    </w:lvl>
  </w:abstractNum>
  <w:abstractNum w:abstractNumId="7" w15:restartNumberingAfterBreak="0">
    <w:nsid w:val="1D311282"/>
    <w:multiLevelType w:val="multilevel"/>
    <w:tmpl w:val="5ABAF7B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44B18E1"/>
    <w:multiLevelType w:val="multilevel"/>
    <w:tmpl w:val="6E8C49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8114129"/>
    <w:multiLevelType w:val="multilevel"/>
    <w:tmpl w:val="F954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DB7452"/>
    <w:multiLevelType w:val="multilevel"/>
    <w:tmpl w:val="70E2EE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BD065D5"/>
    <w:multiLevelType w:val="hybridMultilevel"/>
    <w:tmpl w:val="2E561B64"/>
    <w:lvl w:ilvl="0" w:tplc="CB2AB040">
      <w:numFmt w:val="bullet"/>
      <w:lvlText w:val="-"/>
      <w:lvlJc w:val="left"/>
      <w:pPr>
        <w:ind w:left="720" w:hanging="360"/>
      </w:pPr>
      <w:rPr>
        <w:rFonts w:hint="default" w:ascii="Aptos" w:hAnsi="Aptos" w:eastAsiaTheme="minorHAnsi" w:cstheme="minorBidi"/>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2" w15:restartNumberingAfterBreak="0">
    <w:nsid w:val="3C137704"/>
    <w:multiLevelType w:val="multilevel"/>
    <w:tmpl w:val="644ACFC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32AE7C6"/>
    <w:multiLevelType w:val="hybridMultilevel"/>
    <w:tmpl w:val="C69289A6"/>
    <w:lvl w:ilvl="0" w:tplc="26A29C92">
      <w:start w:val="1"/>
      <w:numFmt w:val="bullet"/>
      <w:lvlText w:val=""/>
      <w:lvlJc w:val="left"/>
      <w:pPr>
        <w:ind w:left="720" w:hanging="360"/>
      </w:pPr>
      <w:rPr>
        <w:rFonts w:hint="default" w:ascii="Symbol" w:hAnsi="Symbol"/>
      </w:rPr>
    </w:lvl>
    <w:lvl w:ilvl="1" w:tplc="39806490">
      <w:start w:val="1"/>
      <w:numFmt w:val="bullet"/>
      <w:lvlText w:val="o"/>
      <w:lvlJc w:val="left"/>
      <w:pPr>
        <w:ind w:left="1440" w:hanging="360"/>
      </w:pPr>
      <w:rPr>
        <w:rFonts w:hint="default" w:ascii="Courier New" w:hAnsi="Courier New"/>
      </w:rPr>
    </w:lvl>
    <w:lvl w:ilvl="2" w:tplc="7C32FFCA">
      <w:start w:val="1"/>
      <w:numFmt w:val="bullet"/>
      <w:lvlText w:val=""/>
      <w:lvlJc w:val="left"/>
      <w:pPr>
        <w:ind w:left="2160" w:hanging="360"/>
      </w:pPr>
      <w:rPr>
        <w:rFonts w:hint="default" w:ascii="Wingdings" w:hAnsi="Wingdings"/>
      </w:rPr>
    </w:lvl>
    <w:lvl w:ilvl="3" w:tplc="7B620454">
      <w:start w:val="1"/>
      <w:numFmt w:val="bullet"/>
      <w:lvlText w:val=""/>
      <w:lvlJc w:val="left"/>
      <w:pPr>
        <w:ind w:left="2880" w:hanging="360"/>
      </w:pPr>
      <w:rPr>
        <w:rFonts w:hint="default" w:ascii="Symbol" w:hAnsi="Symbol"/>
      </w:rPr>
    </w:lvl>
    <w:lvl w:ilvl="4" w:tplc="86F63542">
      <w:start w:val="1"/>
      <w:numFmt w:val="bullet"/>
      <w:lvlText w:val="o"/>
      <w:lvlJc w:val="left"/>
      <w:pPr>
        <w:ind w:left="3600" w:hanging="360"/>
      </w:pPr>
      <w:rPr>
        <w:rFonts w:hint="default" w:ascii="Courier New" w:hAnsi="Courier New"/>
      </w:rPr>
    </w:lvl>
    <w:lvl w:ilvl="5" w:tplc="6FE4DAE4">
      <w:start w:val="1"/>
      <w:numFmt w:val="bullet"/>
      <w:lvlText w:val=""/>
      <w:lvlJc w:val="left"/>
      <w:pPr>
        <w:ind w:left="4320" w:hanging="360"/>
      </w:pPr>
      <w:rPr>
        <w:rFonts w:hint="default" w:ascii="Wingdings" w:hAnsi="Wingdings"/>
      </w:rPr>
    </w:lvl>
    <w:lvl w:ilvl="6" w:tplc="EDD21FF6">
      <w:start w:val="1"/>
      <w:numFmt w:val="bullet"/>
      <w:lvlText w:val=""/>
      <w:lvlJc w:val="left"/>
      <w:pPr>
        <w:ind w:left="5040" w:hanging="360"/>
      </w:pPr>
      <w:rPr>
        <w:rFonts w:hint="default" w:ascii="Symbol" w:hAnsi="Symbol"/>
      </w:rPr>
    </w:lvl>
    <w:lvl w:ilvl="7" w:tplc="87A89FD2">
      <w:start w:val="1"/>
      <w:numFmt w:val="bullet"/>
      <w:lvlText w:val="o"/>
      <w:lvlJc w:val="left"/>
      <w:pPr>
        <w:ind w:left="5760" w:hanging="360"/>
      </w:pPr>
      <w:rPr>
        <w:rFonts w:hint="default" w:ascii="Courier New" w:hAnsi="Courier New"/>
      </w:rPr>
    </w:lvl>
    <w:lvl w:ilvl="8" w:tplc="B4C810B2">
      <w:start w:val="1"/>
      <w:numFmt w:val="bullet"/>
      <w:lvlText w:val=""/>
      <w:lvlJc w:val="left"/>
      <w:pPr>
        <w:ind w:left="6480" w:hanging="360"/>
      </w:pPr>
      <w:rPr>
        <w:rFonts w:hint="default" w:ascii="Wingdings" w:hAnsi="Wingdings"/>
      </w:rPr>
    </w:lvl>
  </w:abstractNum>
  <w:abstractNum w:abstractNumId="14" w15:restartNumberingAfterBreak="0">
    <w:nsid w:val="48CB675C"/>
    <w:multiLevelType w:val="multilevel"/>
    <w:tmpl w:val="07164EE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9172DC7"/>
    <w:multiLevelType w:val="multilevel"/>
    <w:tmpl w:val="DEF616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ACB64DD"/>
    <w:multiLevelType w:val="hybridMultilevel"/>
    <w:tmpl w:val="ACA0028C"/>
    <w:lvl w:ilvl="0" w:tplc="0E1CBBA2">
      <w:start w:val="1"/>
      <w:numFmt w:val="decimal"/>
      <w:lvlText w:val="%1."/>
      <w:lvlJc w:val="left"/>
      <w:pPr>
        <w:ind w:left="720" w:hanging="360"/>
      </w:pPr>
    </w:lvl>
    <w:lvl w:ilvl="1" w:tplc="C0B0A564">
      <w:start w:val="1"/>
      <w:numFmt w:val="lowerLetter"/>
      <w:lvlText w:val="%2."/>
      <w:lvlJc w:val="left"/>
      <w:pPr>
        <w:ind w:left="1440" w:hanging="360"/>
      </w:pPr>
    </w:lvl>
    <w:lvl w:ilvl="2" w:tplc="662ACCE4">
      <w:start w:val="1"/>
      <w:numFmt w:val="lowerRoman"/>
      <w:lvlText w:val="%3."/>
      <w:lvlJc w:val="right"/>
      <w:pPr>
        <w:ind w:left="2160" w:hanging="180"/>
      </w:pPr>
    </w:lvl>
    <w:lvl w:ilvl="3" w:tplc="F20A0C3A">
      <w:start w:val="1"/>
      <w:numFmt w:val="decimal"/>
      <w:lvlText w:val="%4."/>
      <w:lvlJc w:val="left"/>
      <w:pPr>
        <w:ind w:left="2880" w:hanging="360"/>
      </w:pPr>
    </w:lvl>
    <w:lvl w:ilvl="4" w:tplc="90128DEA">
      <w:start w:val="1"/>
      <w:numFmt w:val="lowerLetter"/>
      <w:lvlText w:val="%5."/>
      <w:lvlJc w:val="left"/>
      <w:pPr>
        <w:ind w:left="3600" w:hanging="360"/>
      </w:pPr>
    </w:lvl>
    <w:lvl w:ilvl="5" w:tplc="B78CE5A2">
      <w:start w:val="1"/>
      <w:numFmt w:val="lowerRoman"/>
      <w:lvlText w:val="%6."/>
      <w:lvlJc w:val="right"/>
      <w:pPr>
        <w:ind w:left="4320" w:hanging="180"/>
      </w:pPr>
    </w:lvl>
    <w:lvl w:ilvl="6" w:tplc="1990F418">
      <w:start w:val="1"/>
      <w:numFmt w:val="decimal"/>
      <w:lvlText w:val="%7."/>
      <w:lvlJc w:val="left"/>
      <w:pPr>
        <w:ind w:left="5040" w:hanging="360"/>
      </w:pPr>
    </w:lvl>
    <w:lvl w:ilvl="7" w:tplc="FC029A3A">
      <w:start w:val="1"/>
      <w:numFmt w:val="lowerLetter"/>
      <w:lvlText w:val="%8."/>
      <w:lvlJc w:val="left"/>
      <w:pPr>
        <w:ind w:left="5760" w:hanging="360"/>
      </w:pPr>
    </w:lvl>
    <w:lvl w:ilvl="8" w:tplc="091CB4F8">
      <w:start w:val="1"/>
      <w:numFmt w:val="lowerRoman"/>
      <w:lvlText w:val="%9."/>
      <w:lvlJc w:val="right"/>
      <w:pPr>
        <w:ind w:left="6480" w:hanging="180"/>
      </w:pPr>
    </w:lvl>
  </w:abstractNum>
  <w:abstractNum w:abstractNumId="17" w15:restartNumberingAfterBreak="0">
    <w:nsid w:val="56D44365"/>
    <w:multiLevelType w:val="multilevel"/>
    <w:tmpl w:val="76344A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E286EDA"/>
    <w:multiLevelType w:val="multilevel"/>
    <w:tmpl w:val="ED427D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E6501BA"/>
    <w:multiLevelType w:val="hybridMultilevel"/>
    <w:tmpl w:val="EC923C18"/>
    <w:lvl w:ilvl="0" w:tplc="942A920C">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64BBE0B5"/>
    <w:multiLevelType w:val="hybridMultilevel"/>
    <w:tmpl w:val="4BE29728"/>
    <w:lvl w:ilvl="0" w:tplc="5F64EDEA">
      <w:start w:val="1"/>
      <w:numFmt w:val="bullet"/>
      <w:lvlText w:val=""/>
      <w:lvlJc w:val="left"/>
      <w:pPr>
        <w:ind w:left="720" w:hanging="360"/>
      </w:pPr>
      <w:rPr>
        <w:rFonts w:hint="default" w:ascii="Symbol" w:hAnsi="Symbol"/>
      </w:rPr>
    </w:lvl>
    <w:lvl w:ilvl="1" w:tplc="CBF64E66">
      <w:start w:val="1"/>
      <w:numFmt w:val="bullet"/>
      <w:lvlText w:val="o"/>
      <w:lvlJc w:val="left"/>
      <w:pPr>
        <w:ind w:left="1440" w:hanging="360"/>
      </w:pPr>
      <w:rPr>
        <w:rFonts w:hint="default" w:ascii="Courier New" w:hAnsi="Courier New"/>
      </w:rPr>
    </w:lvl>
    <w:lvl w:ilvl="2" w:tplc="1ECCD3FE">
      <w:start w:val="1"/>
      <w:numFmt w:val="bullet"/>
      <w:lvlText w:val=""/>
      <w:lvlJc w:val="left"/>
      <w:pPr>
        <w:ind w:left="2160" w:hanging="360"/>
      </w:pPr>
      <w:rPr>
        <w:rFonts w:hint="default" w:ascii="Wingdings" w:hAnsi="Wingdings"/>
      </w:rPr>
    </w:lvl>
    <w:lvl w:ilvl="3" w:tplc="46102CC6">
      <w:start w:val="1"/>
      <w:numFmt w:val="bullet"/>
      <w:lvlText w:val=""/>
      <w:lvlJc w:val="left"/>
      <w:pPr>
        <w:ind w:left="2880" w:hanging="360"/>
      </w:pPr>
      <w:rPr>
        <w:rFonts w:hint="default" w:ascii="Symbol" w:hAnsi="Symbol"/>
      </w:rPr>
    </w:lvl>
    <w:lvl w:ilvl="4" w:tplc="141A8650">
      <w:start w:val="1"/>
      <w:numFmt w:val="bullet"/>
      <w:lvlText w:val="o"/>
      <w:lvlJc w:val="left"/>
      <w:pPr>
        <w:ind w:left="3600" w:hanging="360"/>
      </w:pPr>
      <w:rPr>
        <w:rFonts w:hint="default" w:ascii="Courier New" w:hAnsi="Courier New"/>
      </w:rPr>
    </w:lvl>
    <w:lvl w:ilvl="5" w:tplc="413A9C30">
      <w:start w:val="1"/>
      <w:numFmt w:val="bullet"/>
      <w:lvlText w:val=""/>
      <w:lvlJc w:val="left"/>
      <w:pPr>
        <w:ind w:left="4320" w:hanging="360"/>
      </w:pPr>
      <w:rPr>
        <w:rFonts w:hint="default" w:ascii="Wingdings" w:hAnsi="Wingdings"/>
      </w:rPr>
    </w:lvl>
    <w:lvl w:ilvl="6" w:tplc="68A0441C">
      <w:start w:val="1"/>
      <w:numFmt w:val="bullet"/>
      <w:lvlText w:val=""/>
      <w:lvlJc w:val="left"/>
      <w:pPr>
        <w:ind w:left="5040" w:hanging="360"/>
      </w:pPr>
      <w:rPr>
        <w:rFonts w:hint="default" w:ascii="Symbol" w:hAnsi="Symbol"/>
      </w:rPr>
    </w:lvl>
    <w:lvl w:ilvl="7" w:tplc="5330B794">
      <w:start w:val="1"/>
      <w:numFmt w:val="bullet"/>
      <w:lvlText w:val="o"/>
      <w:lvlJc w:val="left"/>
      <w:pPr>
        <w:ind w:left="5760" w:hanging="360"/>
      </w:pPr>
      <w:rPr>
        <w:rFonts w:hint="default" w:ascii="Courier New" w:hAnsi="Courier New"/>
      </w:rPr>
    </w:lvl>
    <w:lvl w:ilvl="8" w:tplc="2EEC7C5A">
      <w:start w:val="1"/>
      <w:numFmt w:val="bullet"/>
      <w:lvlText w:val=""/>
      <w:lvlJc w:val="left"/>
      <w:pPr>
        <w:ind w:left="6480" w:hanging="360"/>
      </w:pPr>
      <w:rPr>
        <w:rFonts w:hint="default" w:ascii="Wingdings" w:hAnsi="Wingdings"/>
      </w:rPr>
    </w:lvl>
  </w:abstractNum>
  <w:abstractNum w:abstractNumId="21" w15:restartNumberingAfterBreak="0">
    <w:nsid w:val="65676AC2"/>
    <w:multiLevelType w:val="hybridMultilevel"/>
    <w:tmpl w:val="26DAC874"/>
    <w:lvl w:ilvl="0" w:tplc="BA8C2AF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623132E"/>
    <w:multiLevelType w:val="multilevel"/>
    <w:tmpl w:val="EF123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707DF57"/>
    <w:multiLevelType w:val="hybridMultilevel"/>
    <w:tmpl w:val="CFA0B9E8"/>
    <w:lvl w:ilvl="0" w:tplc="99D06D9E">
      <w:start w:val="1"/>
      <w:numFmt w:val="bullet"/>
      <w:lvlText w:val=""/>
      <w:lvlJc w:val="left"/>
      <w:pPr>
        <w:ind w:left="720" w:hanging="360"/>
      </w:pPr>
      <w:rPr>
        <w:rFonts w:hint="default" w:ascii="Symbol" w:hAnsi="Symbol"/>
      </w:rPr>
    </w:lvl>
    <w:lvl w:ilvl="1" w:tplc="A8D0E544">
      <w:start w:val="1"/>
      <w:numFmt w:val="bullet"/>
      <w:lvlText w:val="o"/>
      <w:lvlJc w:val="left"/>
      <w:pPr>
        <w:ind w:left="1440" w:hanging="360"/>
      </w:pPr>
      <w:rPr>
        <w:rFonts w:hint="default" w:ascii="Courier New" w:hAnsi="Courier New"/>
      </w:rPr>
    </w:lvl>
    <w:lvl w:ilvl="2" w:tplc="1376FAB2">
      <w:start w:val="1"/>
      <w:numFmt w:val="bullet"/>
      <w:lvlText w:val=""/>
      <w:lvlJc w:val="left"/>
      <w:pPr>
        <w:ind w:left="2160" w:hanging="360"/>
      </w:pPr>
      <w:rPr>
        <w:rFonts w:hint="default" w:ascii="Wingdings" w:hAnsi="Wingdings"/>
      </w:rPr>
    </w:lvl>
    <w:lvl w:ilvl="3" w:tplc="45344698">
      <w:start w:val="1"/>
      <w:numFmt w:val="bullet"/>
      <w:lvlText w:val=""/>
      <w:lvlJc w:val="left"/>
      <w:pPr>
        <w:ind w:left="2880" w:hanging="360"/>
      </w:pPr>
      <w:rPr>
        <w:rFonts w:hint="default" w:ascii="Symbol" w:hAnsi="Symbol"/>
      </w:rPr>
    </w:lvl>
    <w:lvl w:ilvl="4" w:tplc="86748970">
      <w:start w:val="1"/>
      <w:numFmt w:val="bullet"/>
      <w:lvlText w:val="o"/>
      <w:lvlJc w:val="left"/>
      <w:pPr>
        <w:ind w:left="3600" w:hanging="360"/>
      </w:pPr>
      <w:rPr>
        <w:rFonts w:hint="default" w:ascii="Courier New" w:hAnsi="Courier New"/>
      </w:rPr>
    </w:lvl>
    <w:lvl w:ilvl="5" w:tplc="2AEE5CA0">
      <w:start w:val="1"/>
      <w:numFmt w:val="bullet"/>
      <w:lvlText w:val=""/>
      <w:lvlJc w:val="left"/>
      <w:pPr>
        <w:ind w:left="4320" w:hanging="360"/>
      </w:pPr>
      <w:rPr>
        <w:rFonts w:hint="default" w:ascii="Wingdings" w:hAnsi="Wingdings"/>
      </w:rPr>
    </w:lvl>
    <w:lvl w:ilvl="6" w:tplc="EFF416F4">
      <w:start w:val="1"/>
      <w:numFmt w:val="bullet"/>
      <w:lvlText w:val=""/>
      <w:lvlJc w:val="left"/>
      <w:pPr>
        <w:ind w:left="5040" w:hanging="360"/>
      </w:pPr>
      <w:rPr>
        <w:rFonts w:hint="default" w:ascii="Symbol" w:hAnsi="Symbol"/>
      </w:rPr>
    </w:lvl>
    <w:lvl w:ilvl="7" w:tplc="E5ACA7F8">
      <w:start w:val="1"/>
      <w:numFmt w:val="bullet"/>
      <w:lvlText w:val="o"/>
      <w:lvlJc w:val="left"/>
      <w:pPr>
        <w:ind w:left="5760" w:hanging="360"/>
      </w:pPr>
      <w:rPr>
        <w:rFonts w:hint="default" w:ascii="Courier New" w:hAnsi="Courier New"/>
      </w:rPr>
    </w:lvl>
    <w:lvl w:ilvl="8" w:tplc="814CA5D8">
      <w:start w:val="1"/>
      <w:numFmt w:val="bullet"/>
      <w:lvlText w:val=""/>
      <w:lvlJc w:val="left"/>
      <w:pPr>
        <w:ind w:left="6480" w:hanging="360"/>
      </w:pPr>
      <w:rPr>
        <w:rFonts w:hint="default" w:ascii="Wingdings" w:hAnsi="Wingdings"/>
      </w:rPr>
    </w:lvl>
  </w:abstractNum>
  <w:abstractNum w:abstractNumId="24" w15:restartNumberingAfterBreak="0">
    <w:nsid w:val="78522E40"/>
    <w:multiLevelType w:val="multilevel"/>
    <w:tmpl w:val="2CF62FB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CC51589"/>
    <w:multiLevelType w:val="hybridMultilevel"/>
    <w:tmpl w:val="2AA8C95C"/>
    <w:lvl w:ilvl="0" w:tplc="49D04926">
      <w:start w:val="1"/>
      <w:numFmt w:val="decimal"/>
      <w:lvlText w:val="%1."/>
      <w:lvlJc w:val="left"/>
      <w:pPr>
        <w:ind w:left="720" w:hanging="360"/>
      </w:pPr>
    </w:lvl>
    <w:lvl w:ilvl="1" w:tplc="9B8276A8">
      <w:start w:val="1"/>
      <w:numFmt w:val="lowerLetter"/>
      <w:lvlText w:val="%2."/>
      <w:lvlJc w:val="left"/>
      <w:pPr>
        <w:ind w:left="1440" w:hanging="360"/>
      </w:pPr>
    </w:lvl>
    <w:lvl w:ilvl="2" w:tplc="ABAEAE92">
      <w:start w:val="1"/>
      <w:numFmt w:val="lowerRoman"/>
      <w:lvlText w:val="%3."/>
      <w:lvlJc w:val="right"/>
      <w:pPr>
        <w:ind w:left="2160" w:hanging="180"/>
      </w:pPr>
    </w:lvl>
    <w:lvl w:ilvl="3" w:tplc="CC58E1FE">
      <w:start w:val="1"/>
      <w:numFmt w:val="decimal"/>
      <w:lvlText w:val="%4."/>
      <w:lvlJc w:val="left"/>
      <w:pPr>
        <w:ind w:left="2880" w:hanging="360"/>
      </w:pPr>
    </w:lvl>
    <w:lvl w:ilvl="4" w:tplc="670CA516">
      <w:start w:val="1"/>
      <w:numFmt w:val="lowerLetter"/>
      <w:lvlText w:val="%5."/>
      <w:lvlJc w:val="left"/>
      <w:pPr>
        <w:ind w:left="3600" w:hanging="360"/>
      </w:pPr>
    </w:lvl>
    <w:lvl w:ilvl="5" w:tplc="DBB2B894">
      <w:start w:val="1"/>
      <w:numFmt w:val="lowerRoman"/>
      <w:lvlText w:val="%6."/>
      <w:lvlJc w:val="right"/>
      <w:pPr>
        <w:ind w:left="4320" w:hanging="180"/>
      </w:pPr>
    </w:lvl>
    <w:lvl w:ilvl="6" w:tplc="8BEC572A">
      <w:start w:val="1"/>
      <w:numFmt w:val="decimal"/>
      <w:lvlText w:val="%7."/>
      <w:lvlJc w:val="left"/>
      <w:pPr>
        <w:ind w:left="5040" w:hanging="360"/>
      </w:pPr>
    </w:lvl>
    <w:lvl w:ilvl="7" w:tplc="59DCE6B2">
      <w:start w:val="1"/>
      <w:numFmt w:val="lowerLetter"/>
      <w:lvlText w:val="%8."/>
      <w:lvlJc w:val="left"/>
      <w:pPr>
        <w:ind w:left="5760" w:hanging="360"/>
      </w:pPr>
    </w:lvl>
    <w:lvl w:ilvl="8" w:tplc="C40A2C32">
      <w:start w:val="1"/>
      <w:numFmt w:val="lowerRoman"/>
      <w:lvlText w:val="%9."/>
      <w:lvlJc w:val="right"/>
      <w:pPr>
        <w:ind w:left="6480" w:hanging="180"/>
      </w:pPr>
    </w:lvl>
  </w:abstractNum>
  <w:abstractNum w:abstractNumId="26" w15:restartNumberingAfterBreak="0">
    <w:nsid w:val="7EB714F4"/>
    <w:multiLevelType w:val="multilevel"/>
    <w:tmpl w:val="382094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605380679">
    <w:abstractNumId w:val="6"/>
  </w:num>
  <w:num w:numId="2" w16cid:durableId="1536891912">
    <w:abstractNumId w:val="23"/>
  </w:num>
  <w:num w:numId="3" w16cid:durableId="558439709">
    <w:abstractNumId w:val="20"/>
  </w:num>
  <w:num w:numId="4" w16cid:durableId="1887256411">
    <w:abstractNumId w:val="13"/>
  </w:num>
  <w:num w:numId="5" w16cid:durableId="764226372">
    <w:abstractNumId w:val="1"/>
  </w:num>
  <w:num w:numId="6" w16cid:durableId="1022778745">
    <w:abstractNumId w:val="2"/>
  </w:num>
  <w:num w:numId="7" w16cid:durableId="1986661315">
    <w:abstractNumId w:val="0"/>
  </w:num>
  <w:num w:numId="8" w16cid:durableId="393938797">
    <w:abstractNumId w:val="25"/>
  </w:num>
  <w:num w:numId="9" w16cid:durableId="994840215">
    <w:abstractNumId w:val="16"/>
  </w:num>
  <w:num w:numId="10" w16cid:durableId="2059666839">
    <w:abstractNumId w:val="24"/>
  </w:num>
  <w:num w:numId="11" w16cid:durableId="927807445">
    <w:abstractNumId w:val="12"/>
  </w:num>
  <w:num w:numId="12" w16cid:durableId="1073161853">
    <w:abstractNumId w:val="7"/>
  </w:num>
  <w:num w:numId="13" w16cid:durableId="515968478">
    <w:abstractNumId w:val="18"/>
  </w:num>
  <w:num w:numId="14" w16cid:durableId="1390764869">
    <w:abstractNumId w:val="10"/>
  </w:num>
  <w:num w:numId="15" w16cid:durableId="1992756109">
    <w:abstractNumId w:val="5"/>
  </w:num>
  <w:num w:numId="16" w16cid:durableId="1135757804">
    <w:abstractNumId w:val="17"/>
  </w:num>
  <w:num w:numId="17" w16cid:durableId="685595028">
    <w:abstractNumId w:val="21"/>
  </w:num>
  <w:num w:numId="18" w16cid:durableId="366444177">
    <w:abstractNumId w:val="4"/>
  </w:num>
  <w:num w:numId="19" w16cid:durableId="865021236">
    <w:abstractNumId w:val="19"/>
  </w:num>
  <w:num w:numId="20" w16cid:durableId="1710060433">
    <w:abstractNumId w:val="9"/>
  </w:num>
  <w:num w:numId="21" w16cid:durableId="2130539913">
    <w:abstractNumId w:val="8"/>
  </w:num>
  <w:num w:numId="22" w16cid:durableId="1558976487">
    <w:abstractNumId w:val="22"/>
  </w:num>
  <w:num w:numId="23" w16cid:durableId="1164128791">
    <w:abstractNumId w:val="3"/>
  </w:num>
  <w:num w:numId="24" w16cid:durableId="1472095812">
    <w:abstractNumId w:val="14"/>
  </w:num>
  <w:num w:numId="25" w16cid:durableId="405035102">
    <w:abstractNumId w:val="26"/>
  </w:num>
  <w:num w:numId="26" w16cid:durableId="967394047">
    <w:abstractNumId w:val="11"/>
  </w:num>
  <w:num w:numId="27" w16cid:durableId="87897102">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1A"/>
    <w:rsid w:val="000000D3"/>
    <w:rsid w:val="000106ED"/>
    <w:rsid w:val="00030262"/>
    <w:rsid w:val="0004072A"/>
    <w:rsid w:val="00055ADC"/>
    <w:rsid w:val="00086191"/>
    <w:rsid w:val="00086351"/>
    <w:rsid w:val="000C3877"/>
    <w:rsid w:val="000F5BCD"/>
    <w:rsid w:val="00106540"/>
    <w:rsid w:val="001108B0"/>
    <w:rsid w:val="001516B1"/>
    <w:rsid w:val="001535A7"/>
    <w:rsid w:val="001664CD"/>
    <w:rsid w:val="00170790"/>
    <w:rsid w:val="00174202"/>
    <w:rsid w:val="001865F4"/>
    <w:rsid w:val="0019462D"/>
    <w:rsid w:val="0019645B"/>
    <w:rsid w:val="001A7783"/>
    <w:rsid w:val="001C092D"/>
    <w:rsid w:val="001D4780"/>
    <w:rsid w:val="001E645E"/>
    <w:rsid w:val="00216FD0"/>
    <w:rsid w:val="00217140"/>
    <w:rsid w:val="0026302C"/>
    <w:rsid w:val="00270529"/>
    <w:rsid w:val="002A32BC"/>
    <w:rsid w:val="0030221B"/>
    <w:rsid w:val="00314D40"/>
    <w:rsid w:val="00327739"/>
    <w:rsid w:val="00330A30"/>
    <w:rsid w:val="003563F6"/>
    <w:rsid w:val="003666A3"/>
    <w:rsid w:val="00372371"/>
    <w:rsid w:val="00372E33"/>
    <w:rsid w:val="00381C48"/>
    <w:rsid w:val="00381DAB"/>
    <w:rsid w:val="00393EF9"/>
    <w:rsid w:val="00396D55"/>
    <w:rsid w:val="003B3B59"/>
    <w:rsid w:val="003B414D"/>
    <w:rsid w:val="003B6105"/>
    <w:rsid w:val="003D0E24"/>
    <w:rsid w:val="003D3AB4"/>
    <w:rsid w:val="003E71CD"/>
    <w:rsid w:val="0043541E"/>
    <w:rsid w:val="00443B79"/>
    <w:rsid w:val="00452C1C"/>
    <w:rsid w:val="00480260"/>
    <w:rsid w:val="00496C70"/>
    <w:rsid w:val="004A3589"/>
    <w:rsid w:val="004B4540"/>
    <w:rsid w:val="004D65EF"/>
    <w:rsid w:val="004F5A0C"/>
    <w:rsid w:val="004F63D1"/>
    <w:rsid w:val="0050105E"/>
    <w:rsid w:val="00553E0D"/>
    <w:rsid w:val="005715D1"/>
    <w:rsid w:val="00574DCF"/>
    <w:rsid w:val="005C6BF4"/>
    <w:rsid w:val="005E1155"/>
    <w:rsid w:val="005FD967"/>
    <w:rsid w:val="0063493E"/>
    <w:rsid w:val="0066503B"/>
    <w:rsid w:val="00683A03"/>
    <w:rsid w:val="006957A0"/>
    <w:rsid w:val="006A5B7F"/>
    <w:rsid w:val="006C533F"/>
    <w:rsid w:val="006D57D7"/>
    <w:rsid w:val="00710423"/>
    <w:rsid w:val="00713F99"/>
    <w:rsid w:val="0071758D"/>
    <w:rsid w:val="0075449A"/>
    <w:rsid w:val="00781130"/>
    <w:rsid w:val="00791706"/>
    <w:rsid w:val="007A101A"/>
    <w:rsid w:val="007A3BE3"/>
    <w:rsid w:val="007D2E3A"/>
    <w:rsid w:val="007E1D7F"/>
    <w:rsid w:val="007F69CD"/>
    <w:rsid w:val="00815629"/>
    <w:rsid w:val="008157A9"/>
    <w:rsid w:val="008408AA"/>
    <w:rsid w:val="0085518F"/>
    <w:rsid w:val="008712B5"/>
    <w:rsid w:val="00885C84"/>
    <w:rsid w:val="008B4CCB"/>
    <w:rsid w:val="008BAEA0"/>
    <w:rsid w:val="008C46BA"/>
    <w:rsid w:val="008D28B7"/>
    <w:rsid w:val="00922746"/>
    <w:rsid w:val="00922ACB"/>
    <w:rsid w:val="009732F3"/>
    <w:rsid w:val="00977DDF"/>
    <w:rsid w:val="00980851"/>
    <w:rsid w:val="00985780"/>
    <w:rsid w:val="009972A8"/>
    <w:rsid w:val="009A63BB"/>
    <w:rsid w:val="009A759D"/>
    <w:rsid w:val="009F1165"/>
    <w:rsid w:val="00A131FC"/>
    <w:rsid w:val="00A86D6F"/>
    <w:rsid w:val="00A93619"/>
    <w:rsid w:val="00AA52E2"/>
    <w:rsid w:val="00AC34B8"/>
    <w:rsid w:val="00AD6F8C"/>
    <w:rsid w:val="00AD7BB9"/>
    <w:rsid w:val="00B02428"/>
    <w:rsid w:val="00B21ED4"/>
    <w:rsid w:val="00B25A97"/>
    <w:rsid w:val="00B26265"/>
    <w:rsid w:val="00B5391A"/>
    <w:rsid w:val="00B61490"/>
    <w:rsid w:val="00B653A8"/>
    <w:rsid w:val="00B66726"/>
    <w:rsid w:val="00B82D5C"/>
    <w:rsid w:val="00B84AA8"/>
    <w:rsid w:val="00BA0107"/>
    <w:rsid w:val="00BC7B7B"/>
    <w:rsid w:val="00BF461B"/>
    <w:rsid w:val="00C003A8"/>
    <w:rsid w:val="00C23198"/>
    <w:rsid w:val="00C62A08"/>
    <w:rsid w:val="00CD3BEE"/>
    <w:rsid w:val="00CF2FA1"/>
    <w:rsid w:val="00D0258B"/>
    <w:rsid w:val="00D10B22"/>
    <w:rsid w:val="00D44CAF"/>
    <w:rsid w:val="00D70722"/>
    <w:rsid w:val="00D75707"/>
    <w:rsid w:val="00DA32FF"/>
    <w:rsid w:val="00DC1835"/>
    <w:rsid w:val="00DD7275"/>
    <w:rsid w:val="00E10535"/>
    <w:rsid w:val="00E12ECE"/>
    <w:rsid w:val="00E72365"/>
    <w:rsid w:val="00E850E6"/>
    <w:rsid w:val="00ED69F8"/>
    <w:rsid w:val="00ED6CFA"/>
    <w:rsid w:val="00F00CF6"/>
    <w:rsid w:val="00F36A4C"/>
    <w:rsid w:val="00F758CE"/>
    <w:rsid w:val="00F9073B"/>
    <w:rsid w:val="00FD527B"/>
    <w:rsid w:val="0100D5FF"/>
    <w:rsid w:val="0101FAA3"/>
    <w:rsid w:val="014414ED"/>
    <w:rsid w:val="017CBFD1"/>
    <w:rsid w:val="0199E6CE"/>
    <w:rsid w:val="02022E50"/>
    <w:rsid w:val="03139917"/>
    <w:rsid w:val="04B49055"/>
    <w:rsid w:val="04CB63C0"/>
    <w:rsid w:val="04E37548"/>
    <w:rsid w:val="051364A7"/>
    <w:rsid w:val="0524B6F3"/>
    <w:rsid w:val="05B6ABA0"/>
    <w:rsid w:val="05BDE1D4"/>
    <w:rsid w:val="06221D6F"/>
    <w:rsid w:val="0646D36E"/>
    <w:rsid w:val="0683524F"/>
    <w:rsid w:val="07171255"/>
    <w:rsid w:val="0733C442"/>
    <w:rsid w:val="07620860"/>
    <w:rsid w:val="07810A4E"/>
    <w:rsid w:val="07A09665"/>
    <w:rsid w:val="07C0E0B9"/>
    <w:rsid w:val="08BC77E0"/>
    <w:rsid w:val="09988154"/>
    <w:rsid w:val="09FE339A"/>
    <w:rsid w:val="0A8BF09E"/>
    <w:rsid w:val="0AB019A1"/>
    <w:rsid w:val="0AE1808E"/>
    <w:rsid w:val="0B0EEC0A"/>
    <w:rsid w:val="0B3FA9C8"/>
    <w:rsid w:val="0B50A3A4"/>
    <w:rsid w:val="0BA4B2BE"/>
    <w:rsid w:val="0BE1889C"/>
    <w:rsid w:val="0C7CB613"/>
    <w:rsid w:val="0C9C9FFA"/>
    <w:rsid w:val="0CC55019"/>
    <w:rsid w:val="0D22B508"/>
    <w:rsid w:val="0D46966E"/>
    <w:rsid w:val="0D567F2B"/>
    <w:rsid w:val="0DBA72D8"/>
    <w:rsid w:val="0EC1BDF9"/>
    <w:rsid w:val="0F37AC86"/>
    <w:rsid w:val="0F5D9343"/>
    <w:rsid w:val="0F713687"/>
    <w:rsid w:val="10D5F93A"/>
    <w:rsid w:val="10F51F88"/>
    <w:rsid w:val="1108692B"/>
    <w:rsid w:val="1150AD18"/>
    <w:rsid w:val="117DE781"/>
    <w:rsid w:val="11C563E0"/>
    <w:rsid w:val="122DC9AD"/>
    <w:rsid w:val="12EA49FA"/>
    <w:rsid w:val="131592BD"/>
    <w:rsid w:val="13BF6A2F"/>
    <w:rsid w:val="13E4EDC9"/>
    <w:rsid w:val="14A62FFD"/>
    <w:rsid w:val="14CD1913"/>
    <w:rsid w:val="14FE3362"/>
    <w:rsid w:val="14FF5915"/>
    <w:rsid w:val="157860A1"/>
    <w:rsid w:val="15C89744"/>
    <w:rsid w:val="15D92568"/>
    <w:rsid w:val="167628CF"/>
    <w:rsid w:val="167BD126"/>
    <w:rsid w:val="16D58BB2"/>
    <w:rsid w:val="17060C2A"/>
    <w:rsid w:val="1720F343"/>
    <w:rsid w:val="17BE80E4"/>
    <w:rsid w:val="1805C2A7"/>
    <w:rsid w:val="18385929"/>
    <w:rsid w:val="1877123D"/>
    <w:rsid w:val="194592B0"/>
    <w:rsid w:val="1956601A"/>
    <w:rsid w:val="19D1100E"/>
    <w:rsid w:val="1A243817"/>
    <w:rsid w:val="1A8B8994"/>
    <w:rsid w:val="1B4DD9C6"/>
    <w:rsid w:val="1B8D2198"/>
    <w:rsid w:val="1C941BB5"/>
    <w:rsid w:val="1CB4EFB1"/>
    <w:rsid w:val="1D574064"/>
    <w:rsid w:val="1D84395E"/>
    <w:rsid w:val="1D98C9F1"/>
    <w:rsid w:val="1DD64DCF"/>
    <w:rsid w:val="1E4906AE"/>
    <w:rsid w:val="1F157EBA"/>
    <w:rsid w:val="1F204DCE"/>
    <w:rsid w:val="1F3AF6B6"/>
    <w:rsid w:val="1F4EC109"/>
    <w:rsid w:val="1FB650D1"/>
    <w:rsid w:val="200B30B2"/>
    <w:rsid w:val="20578247"/>
    <w:rsid w:val="2084FAEF"/>
    <w:rsid w:val="211AB7F9"/>
    <w:rsid w:val="21304218"/>
    <w:rsid w:val="213980F3"/>
    <w:rsid w:val="21515AE0"/>
    <w:rsid w:val="21A608CC"/>
    <w:rsid w:val="21AC6811"/>
    <w:rsid w:val="22297554"/>
    <w:rsid w:val="2229B617"/>
    <w:rsid w:val="2231516A"/>
    <w:rsid w:val="22D8008C"/>
    <w:rsid w:val="2319EF61"/>
    <w:rsid w:val="2352ABE5"/>
    <w:rsid w:val="239A276E"/>
    <w:rsid w:val="23D9DAEF"/>
    <w:rsid w:val="23E5065E"/>
    <w:rsid w:val="25168C21"/>
    <w:rsid w:val="252BB7E5"/>
    <w:rsid w:val="25826AF4"/>
    <w:rsid w:val="258F405E"/>
    <w:rsid w:val="2640A7EA"/>
    <w:rsid w:val="2704D937"/>
    <w:rsid w:val="2792FD96"/>
    <w:rsid w:val="279E98D2"/>
    <w:rsid w:val="27A0589F"/>
    <w:rsid w:val="27A8700A"/>
    <w:rsid w:val="27AA89FC"/>
    <w:rsid w:val="28126BB4"/>
    <w:rsid w:val="28932E66"/>
    <w:rsid w:val="28DD0BE9"/>
    <w:rsid w:val="28F17975"/>
    <w:rsid w:val="29192083"/>
    <w:rsid w:val="295D7623"/>
    <w:rsid w:val="299B4D9B"/>
    <w:rsid w:val="29AFA46F"/>
    <w:rsid w:val="2A7FF146"/>
    <w:rsid w:val="2AD6C691"/>
    <w:rsid w:val="2ADFF631"/>
    <w:rsid w:val="2B6D0470"/>
    <w:rsid w:val="2B805486"/>
    <w:rsid w:val="2BC02681"/>
    <w:rsid w:val="2BEC20CD"/>
    <w:rsid w:val="2CE3272F"/>
    <w:rsid w:val="2D7DB55D"/>
    <w:rsid w:val="2DC3FDA9"/>
    <w:rsid w:val="2DFAA780"/>
    <w:rsid w:val="2E6BD0AD"/>
    <w:rsid w:val="2F346011"/>
    <w:rsid w:val="2FEEBD4E"/>
    <w:rsid w:val="3090A369"/>
    <w:rsid w:val="30C6E2B3"/>
    <w:rsid w:val="30FAFDED"/>
    <w:rsid w:val="3110F373"/>
    <w:rsid w:val="31250584"/>
    <w:rsid w:val="315E7150"/>
    <w:rsid w:val="3209C2B0"/>
    <w:rsid w:val="3232B25F"/>
    <w:rsid w:val="32B8BC38"/>
    <w:rsid w:val="32E72A7A"/>
    <w:rsid w:val="32F8A676"/>
    <w:rsid w:val="3362FB4D"/>
    <w:rsid w:val="339230FC"/>
    <w:rsid w:val="33B8BC9B"/>
    <w:rsid w:val="33F04EBE"/>
    <w:rsid w:val="34709E02"/>
    <w:rsid w:val="34C44911"/>
    <w:rsid w:val="356AF963"/>
    <w:rsid w:val="356D7FE5"/>
    <w:rsid w:val="35D83457"/>
    <w:rsid w:val="36D56ECC"/>
    <w:rsid w:val="370170B3"/>
    <w:rsid w:val="3717DA20"/>
    <w:rsid w:val="372FB531"/>
    <w:rsid w:val="373FFC83"/>
    <w:rsid w:val="377D0340"/>
    <w:rsid w:val="37934E65"/>
    <w:rsid w:val="37F45612"/>
    <w:rsid w:val="381631CD"/>
    <w:rsid w:val="390215BB"/>
    <w:rsid w:val="39D5FE15"/>
    <w:rsid w:val="39DD085B"/>
    <w:rsid w:val="3AD9B74A"/>
    <w:rsid w:val="3B5AC84A"/>
    <w:rsid w:val="3B6BC514"/>
    <w:rsid w:val="3B91F66A"/>
    <w:rsid w:val="3BA261B7"/>
    <w:rsid w:val="3BAACB9F"/>
    <w:rsid w:val="3C39878D"/>
    <w:rsid w:val="3C41F9E0"/>
    <w:rsid w:val="3D2AE9F6"/>
    <w:rsid w:val="3D2E78C4"/>
    <w:rsid w:val="3D816FF0"/>
    <w:rsid w:val="3D95022F"/>
    <w:rsid w:val="3DC270A0"/>
    <w:rsid w:val="3DCA664F"/>
    <w:rsid w:val="3E3CDBEC"/>
    <w:rsid w:val="3EBB6720"/>
    <w:rsid w:val="3F2D4B97"/>
    <w:rsid w:val="3F3024A9"/>
    <w:rsid w:val="3F8AEF92"/>
    <w:rsid w:val="3FA3C7C7"/>
    <w:rsid w:val="4045E110"/>
    <w:rsid w:val="4122C13C"/>
    <w:rsid w:val="41643B92"/>
    <w:rsid w:val="41C83A97"/>
    <w:rsid w:val="41CACB2F"/>
    <w:rsid w:val="41DE7812"/>
    <w:rsid w:val="42112AC2"/>
    <w:rsid w:val="429873F1"/>
    <w:rsid w:val="42A4757F"/>
    <w:rsid w:val="437D27FF"/>
    <w:rsid w:val="43CC7280"/>
    <w:rsid w:val="4569A326"/>
    <w:rsid w:val="45D4BE16"/>
    <w:rsid w:val="45D67D05"/>
    <w:rsid w:val="45E61BB5"/>
    <w:rsid w:val="45FE2D37"/>
    <w:rsid w:val="4630CB3B"/>
    <w:rsid w:val="47729328"/>
    <w:rsid w:val="47757CF7"/>
    <w:rsid w:val="47D14A5E"/>
    <w:rsid w:val="47FEB6C2"/>
    <w:rsid w:val="48772455"/>
    <w:rsid w:val="490A035B"/>
    <w:rsid w:val="4978F773"/>
    <w:rsid w:val="49890AAB"/>
    <w:rsid w:val="49A60A64"/>
    <w:rsid w:val="49BA0935"/>
    <w:rsid w:val="4A11B48A"/>
    <w:rsid w:val="4A548E4D"/>
    <w:rsid w:val="4CC4C379"/>
    <w:rsid w:val="4D25FF9A"/>
    <w:rsid w:val="4DC6AFB4"/>
    <w:rsid w:val="4DF03215"/>
    <w:rsid w:val="4E318105"/>
    <w:rsid w:val="4E445D89"/>
    <w:rsid w:val="4E561546"/>
    <w:rsid w:val="4EAA49DE"/>
    <w:rsid w:val="4EB139B6"/>
    <w:rsid w:val="50151402"/>
    <w:rsid w:val="5020A0DE"/>
    <w:rsid w:val="504979E6"/>
    <w:rsid w:val="50F18DCC"/>
    <w:rsid w:val="5121531C"/>
    <w:rsid w:val="51EAE4FE"/>
    <w:rsid w:val="51F98692"/>
    <w:rsid w:val="5263DA42"/>
    <w:rsid w:val="52CAC6EE"/>
    <w:rsid w:val="52D19DB1"/>
    <w:rsid w:val="52FD4F2D"/>
    <w:rsid w:val="536012F9"/>
    <w:rsid w:val="53757077"/>
    <w:rsid w:val="53A47751"/>
    <w:rsid w:val="53CCB8EA"/>
    <w:rsid w:val="5405126C"/>
    <w:rsid w:val="54276DD4"/>
    <w:rsid w:val="545A8C36"/>
    <w:rsid w:val="5471BC63"/>
    <w:rsid w:val="54C96543"/>
    <w:rsid w:val="54D1ECB1"/>
    <w:rsid w:val="56AB1586"/>
    <w:rsid w:val="56E29913"/>
    <w:rsid w:val="577EF78D"/>
    <w:rsid w:val="57935098"/>
    <w:rsid w:val="58892F64"/>
    <w:rsid w:val="58BA4B02"/>
    <w:rsid w:val="59108CC7"/>
    <w:rsid w:val="59296A00"/>
    <w:rsid w:val="59EE61B7"/>
    <w:rsid w:val="5A3B6C59"/>
    <w:rsid w:val="5A48C27F"/>
    <w:rsid w:val="5A5A3EA8"/>
    <w:rsid w:val="5ADEE0D9"/>
    <w:rsid w:val="5B488C7C"/>
    <w:rsid w:val="5B6A8AEC"/>
    <w:rsid w:val="5C88B975"/>
    <w:rsid w:val="5C972174"/>
    <w:rsid w:val="5D3DA4B8"/>
    <w:rsid w:val="5D59116B"/>
    <w:rsid w:val="5DA1E936"/>
    <w:rsid w:val="5DC0CD43"/>
    <w:rsid w:val="5E2981CF"/>
    <w:rsid w:val="5E753973"/>
    <w:rsid w:val="5F97A96A"/>
    <w:rsid w:val="5FE153C4"/>
    <w:rsid w:val="602A31F8"/>
    <w:rsid w:val="603205B0"/>
    <w:rsid w:val="60496849"/>
    <w:rsid w:val="6141CA9F"/>
    <w:rsid w:val="61A49E93"/>
    <w:rsid w:val="61D381C9"/>
    <w:rsid w:val="61DC39CD"/>
    <w:rsid w:val="61E05F24"/>
    <w:rsid w:val="62359BBA"/>
    <w:rsid w:val="62535511"/>
    <w:rsid w:val="62A46650"/>
    <w:rsid w:val="632A547D"/>
    <w:rsid w:val="6410411B"/>
    <w:rsid w:val="64154378"/>
    <w:rsid w:val="6434E547"/>
    <w:rsid w:val="64BB6D67"/>
    <w:rsid w:val="65647C84"/>
    <w:rsid w:val="6642D4D5"/>
    <w:rsid w:val="6655A8F2"/>
    <w:rsid w:val="676009AF"/>
    <w:rsid w:val="678C9CC2"/>
    <w:rsid w:val="678D5D61"/>
    <w:rsid w:val="678E074D"/>
    <w:rsid w:val="67CA4BF6"/>
    <w:rsid w:val="67ED6B2C"/>
    <w:rsid w:val="685743DB"/>
    <w:rsid w:val="68DC73C5"/>
    <w:rsid w:val="6A13DC70"/>
    <w:rsid w:val="6A5F0D0A"/>
    <w:rsid w:val="6A843655"/>
    <w:rsid w:val="6B4CE901"/>
    <w:rsid w:val="6B847CE9"/>
    <w:rsid w:val="6BA5E2B3"/>
    <w:rsid w:val="6CB7D8AC"/>
    <w:rsid w:val="6D144226"/>
    <w:rsid w:val="6D43169F"/>
    <w:rsid w:val="6D9890AB"/>
    <w:rsid w:val="6DCE1913"/>
    <w:rsid w:val="6DD8B469"/>
    <w:rsid w:val="6E2D5679"/>
    <w:rsid w:val="6E3C73FF"/>
    <w:rsid w:val="6E9450B5"/>
    <w:rsid w:val="6F2ACF5E"/>
    <w:rsid w:val="6F670FAA"/>
    <w:rsid w:val="6F9E5AD4"/>
    <w:rsid w:val="70D19C70"/>
    <w:rsid w:val="70D7C0C2"/>
    <w:rsid w:val="70F1DC38"/>
    <w:rsid w:val="7127E8A6"/>
    <w:rsid w:val="7277D45C"/>
    <w:rsid w:val="72B92254"/>
    <w:rsid w:val="732075A7"/>
    <w:rsid w:val="73247732"/>
    <w:rsid w:val="734A0886"/>
    <w:rsid w:val="73B6EED0"/>
    <w:rsid w:val="73C03B2B"/>
    <w:rsid w:val="742043E0"/>
    <w:rsid w:val="7434EDBC"/>
    <w:rsid w:val="74A8168C"/>
    <w:rsid w:val="754DB7A9"/>
    <w:rsid w:val="769DC7AC"/>
    <w:rsid w:val="76A68CAE"/>
    <w:rsid w:val="76AA70E2"/>
    <w:rsid w:val="76E82C22"/>
    <w:rsid w:val="7817CD5C"/>
    <w:rsid w:val="786F6D84"/>
    <w:rsid w:val="78DDF3FA"/>
    <w:rsid w:val="78FA11AC"/>
    <w:rsid w:val="7996D060"/>
    <w:rsid w:val="79ADF9BB"/>
    <w:rsid w:val="79BF73ED"/>
    <w:rsid w:val="7A045F63"/>
    <w:rsid w:val="7AA0C7DA"/>
    <w:rsid w:val="7B00B02D"/>
    <w:rsid w:val="7B8951A2"/>
    <w:rsid w:val="7BD31A5E"/>
    <w:rsid w:val="7BE007DD"/>
    <w:rsid w:val="7BFA02CF"/>
    <w:rsid w:val="7C06012F"/>
    <w:rsid w:val="7C624D00"/>
    <w:rsid w:val="7CAAC874"/>
    <w:rsid w:val="7CE3764C"/>
    <w:rsid w:val="7E6E8E57"/>
    <w:rsid w:val="7EC4E2A0"/>
    <w:rsid w:val="7F8304B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95FE21C"/>
  <w15:chartTrackingRefBased/>
  <w15:docId w15:val="{DD0B438B-6E2C-47AB-B977-97C668DE4C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4072A"/>
  </w:style>
  <w:style w:type="paragraph" w:styleId="Heading1">
    <w:name w:val="heading 1"/>
    <w:basedOn w:val="Normal"/>
    <w:next w:val="Normal"/>
    <w:link w:val="Heading1Char"/>
    <w:uiPriority w:val="9"/>
    <w:qFormat/>
    <w:rsid w:val="00B5391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391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39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39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39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39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39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39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391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5391A"/>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5391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5391A"/>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5391A"/>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5391A"/>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5391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5391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5391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5391A"/>
    <w:rPr>
      <w:rFonts w:eastAsiaTheme="majorEastAsia" w:cstheme="majorBidi"/>
      <w:color w:val="272727" w:themeColor="text1" w:themeTint="D8"/>
    </w:rPr>
  </w:style>
  <w:style w:type="paragraph" w:styleId="Title">
    <w:name w:val="Title"/>
    <w:basedOn w:val="Normal"/>
    <w:next w:val="Normal"/>
    <w:link w:val="TitleChar"/>
    <w:uiPriority w:val="10"/>
    <w:qFormat/>
    <w:rsid w:val="00B5391A"/>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5391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5391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539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391A"/>
    <w:pPr>
      <w:spacing w:before="160"/>
      <w:jc w:val="center"/>
    </w:pPr>
    <w:rPr>
      <w:i/>
      <w:iCs/>
      <w:color w:val="404040" w:themeColor="text1" w:themeTint="BF"/>
    </w:rPr>
  </w:style>
  <w:style w:type="character" w:styleId="QuoteChar" w:customStyle="1">
    <w:name w:val="Quote Char"/>
    <w:basedOn w:val="DefaultParagraphFont"/>
    <w:link w:val="Quote"/>
    <w:uiPriority w:val="29"/>
    <w:rsid w:val="00B5391A"/>
    <w:rPr>
      <w:i/>
      <w:iCs/>
      <w:color w:val="404040" w:themeColor="text1" w:themeTint="BF"/>
    </w:rPr>
  </w:style>
  <w:style w:type="paragraph" w:styleId="ListParagraph">
    <w:name w:val="List Paragraph"/>
    <w:basedOn w:val="Normal"/>
    <w:uiPriority w:val="34"/>
    <w:qFormat/>
    <w:rsid w:val="00B5391A"/>
    <w:pPr>
      <w:ind w:left="720"/>
      <w:contextualSpacing/>
    </w:pPr>
  </w:style>
  <w:style w:type="character" w:styleId="IntenseEmphasis">
    <w:name w:val="Intense Emphasis"/>
    <w:basedOn w:val="DefaultParagraphFont"/>
    <w:uiPriority w:val="21"/>
    <w:qFormat/>
    <w:rsid w:val="00B5391A"/>
    <w:rPr>
      <w:i/>
      <w:iCs/>
      <w:color w:val="0F4761" w:themeColor="accent1" w:themeShade="BF"/>
    </w:rPr>
  </w:style>
  <w:style w:type="paragraph" w:styleId="IntenseQuote">
    <w:name w:val="Intense Quote"/>
    <w:basedOn w:val="Normal"/>
    <w:next w:val="Normal"/>
    <w:link w:val="IntenseQuoteChar"/>
    <w:uiPriority w:val="30"/>
    <w:qFormat/>
    <w:rsid w:val="00B5391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5391A"/>
    <w:rPr>
      <w:i/>
      <w:iCs/>
      <w:color w:val="0F4761" w:themeColor="accent1" w:themeShade="BF"/>
    </w:rPr>
  </w:style>
  <w:style w:type="character" w:styleId="IntenseReference">
    <w:name w:val="Intense Reference"/>
    <w:basedOn w:val="DefaultParagraphFont"/>
    <w:uiPriority w:val="32"/>
    <w:qFormat/>
    <w:rsid w:val="00B539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30113">
      <w:bodyDiv w:val="1"/>
      <w:marLeft w:val="0"/>
      <w:marRight w:val="0"/>
      <w:marTop w:val="0"/>
      <w:marBottom w:val="0"/>
      <w:divBdr>
        <w:top w:val="none" w:sz="0" w:space="0" w:color="auto"/>
        <w:left w:val="none" w:sz="0" w:space="0" w:color="auto"/>
        <w:bottom w:val="none" w:sz="0" w:space="0" w:color="auto"/>
        <w:right w:val="none" w:sz="0" w:space="0" w:color="auto"/>
      </w:divBdr>
      <w:divsChild>
        <w:div w:id="1854226687">
          <w:marLeft w:val="0"/>
          <w:marRight w:val="0"/>
          <w:marTop w:val="0"/>
          <w:marBottom w:val="0"/>
          <w:divBdr>
            <w:top w:val="none" w:sz="0" w:space="0" w:color="auto"/>
            <w:left w:val="none" w:sz="0" w:space="0" w:color="auto"/>
            <w:bottom w:val="none" w:sz="0" w:space="0" w:color="auto"/>
            <w:right w:val="none" w:sz="0" w:space="0" w:color="auto"/>
          </w:divBdr>
          <w:divsChild>
            <w:div w:id="4280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322">
      <w:bodyDiv w:val="1"/>
      <w:marLeft w:val="0"/>
      <w:marRight w:val="0"/>
      <w:marTop w:val="0"/>
      <w:marBottom w:val="0"/>
      <w:divBdr>
        <w:top w:val="none" w:sz="0" w:space="0" w:color="auto"/>
        <w:left w:val="none" w:sz="0" w:space="0" w:color="auto"/>
        <w:bottom w:val="none" w:sz="0" w:space="0" w:color="auto"/>
        <w:right w:val="none" w:sz="0" w:space="0" w:color="auto"/>
      </w:divBdr>
    </w:div>
    <w:div w:id="89543305">
      <w:bodyDiv w:val="1"/>
      <w:marLeft w:val="0"/>
      <w:marRight w:val="0"/>
      <w:marTop w:val="0"/>
      <w:marBottom w:val="0"/>
      <w:divBdr>
        <w:top w:val="none" w:sz="0" w:space="0" w:color="auto"/>
        <w:left w:val="none" w:sz="0" w:space="0" w:color="auto"/>
        <w:bottom w:val="none" w:sz="0" w:space="0" w:color="auto"/>
        <w:right w:val="none" w:sz="0" w:space="0" w:color="auto"/>
      </w:divBdr>
    </w:div>
    <w:div w:id="188109898">
      <w:bodyDiv w:val="1"/>
      <w:marLeft w:val="0"/>
      <w:marRight w:val="0"/>
      <w:marTop w:val="0"/>
      <w:marBottom w:val="0"/>
      <w:divBdr>
        <w:top w:val="none" w:sz="0" w:space="0" w:color="auto"/>
        <w:left w:val="none" w:sz="0" w:space="0" w:color="auto"/>
        <w:bottom w:val="none" w:sz="0" w:space="0" w:color="auto"/>
        <w:right w:val="none" w:sz="0" w:space="0" w:color="auto"/>
      </w:divBdr>
    </w:div>
    <w:div w:id="202133445">
      <w:bodyDiv w:val="1"/>
      <w:marLeft w:val="0"/>
      <w:marRight w:val="0"/>
      <w:marTop w:val="0"/>
      <w:marBottom w:val="0"/>
      <w:divBdr>
        <w:top w:val="none" w:sz="0" w:space="0" w:color="auto"/>
        <w:left w:val="none" w:sz="0" w:space="0" w:color="auto"/>
        <w:bottom w:val="none" w:sz="0" w:space="0" w:color="auto"/>
        <w:right w:val="none" w:sz="0" w:space="0" w:color="auto"/>
      </w:divBdr>
      <w:divsChild>
        <w:div w:id="6375362">
          <w:marLeft w:val="0"/>
          <w:marRight w:val="0"/>
          <w:marTop w:val="0"/>
          <w:marBottom w:val="0"/>
          <w:divBdr>
            <w:top w:val="none" w:sz="0" w:space="0" w:color="auto"/>
            <w:left w:val="none" w:sz="0" w:space="0" w:color="auto"/>
            <w:bottom w:val="none" w:sz="0" w:space="0" w:color="auto"/>
            <w:right w:val="none" w:sz="0" w:space="0" w:color="auto"/>
          </w:divBdr>
          <w:divsChild>
            <w:div w:id="387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5743">
      <w:bodyDiv w:val="1"/>
      <w:marLeft w:val="0"/>
      <w:marRight w:val="0"/>
      <w:marTop w:val="0"/>
      <w:marBottom w:val="0"/>
      <w:divBdr>
        <w:top w:val="none" w:sz="0" w:space="0" w:color="auto"/>
        <w:left w:val="none" w:sz="0" w:space="0" w:color="auto"/>
        <w:bottom w:val="none" w:sz="0" w:space="0" w:color="auto"/>
        <w:right w:val="none" w:sz="0" w:space="0" w:color="auto"/>
      </w:divBdr>
    </w:div>
    <w:div w:id="332684504">
      <w:bodyDiv w:val="1"/>
      <w:marLeft w:val="0"/>
      <w:marRight w:val="0"/>
      <w:marTop w:val="0"/>
      <w:marBottom w:val="0"/>
      <w:divBdr>
        <w:top w:val="none" w:sz="0" w:space="0" w:color="auto"/>
        <w:left w:val="none" w:sz="0" w:space="0" w:color="auto"/>
        <w:bottom w:val="none" w:sz="0" w:space="0" w:color="auto"/>
        <w:right w:val="none" w:sz="0" w:space="0" w:color="auto"/>
      </w:divBdr>
      <w:divsChild>
        <w:div w:id="1214195608">
          <w:marLeft w:val="0"/>
          <w:marRight w:val="0"/>
          <w:marTop w:val="0"/>
          <w:marBottom w:val="0"/>
          <w:divBdr>
            <w:top w:val="none" w:sz="0" w:space="0" w:color="auto"/>
            <w:left w:val="none" w:sz="0" w:space="0" w:color="auto"/>
            <w:bottom w:val="none" w:sz="0" w:space="0" w:color="auto"/>
            <w:right w:val="none" w:sz="0" w:space="0" w:color="auto"/>
          </w:divBdr>
          <w:divsChild>
            <w:div w:id="5604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448">
      <w:bodyDiv w:val="1"/>
      <w:marLeft w:val="0"/>
      <w:marRight w:val="0"/>
      <w:marTop w:val="0"/>
      <w:marBottom w:val="0"/>
      <w:divBdr>
        <w:top w:val="none" w:sz="0" w:space="0" w:color="auto"/>
        <w:left w:val="none" w:sz="0" w:space="0" w:color="auto"/>
        <w:bottom w:val="none" w:sz="0" w:space="0" w:color="auto"/>
        <w:right w:val="none" w:sz="0" w:space="0" w:color="auto"/>
      </w:divBdr>
    </w:div>
    <w:div w:id="390692834">
      <w:bodyDiv w:val="1"/>
      <w:marLeft w:val="0"/>
      <w:marRight w:val="0"/>
      <w:marTop w:val="0"/>
      <w:marBottom w:val="0"/>
      <w:divBdr>
        <w:top w:val="none" w:sz="0" w:space="0" w:color="auto"/>
        <w:left w:val="none" w:sz="0" w:space="0" w:color="auto"/>
        <w:bottom w:val="none" w:sz="0" w:space="0" w:color="auto"/>
        <w:right w:val="none" w:sz="0" w:space="0" w:color="auto"/>
      </w:divBdr>
    </w:div>
    <w:div w:id="392779437">
      <w:bodyDiv w:val="1"/>
      <w:marLeft w:val="0"/>
      <w:marRight w:val="0"/>
      <w:marTop w:val="0"/>
      <w:marBottom w:val="0"/>
      <w:divBdr>
        <w:top w:val="none" w:sz="0" w:space="0" w:color="auto"/>
        <w:left w:val="none" w:sz="0" w:space="0" w:color="auto"/>
        <w:bottom w:val="none" w:sz="0" w:space="0" w:color="auto"/>
        <w:right w:val="none" w:sz="0" w:space="0" w:color="auto"/>
      </w:divBdr>
    </w:div>
    <w:div w:id="423456195">
      <w:bodyDiv w:val="1"/>
      <w:marLeft w:val="0"/>
      <w:marRight w:val="0"/>
      <w:marTop w:val="0"/>
      <w:marBottom w:val="0"/>
      <w:divBdr>
        <w:top w:val="none" w:sz="0" w:space="0" w:color="auto"/>
        <w:left w:val="none" w:sz="0" w:space="0" w:color="auto"/>
        <w:bottom w:val="none" w:sz="0" w:space="0" w:color="auto"/>
        <w:right w:val="none" w:sz="0" w:space="0" w:color="auto"/>
      </w:divBdr>
    </w:div>
    <w:div w:id="599800481">
      <w:bodyDiv w:val="1"/>
      <w:marLeft w:val="0"/>
      <w:marRight w:val="0"/>
      <w:marTop w:val="0"/>
      <w:marBottom w:val="0"/>
      <w:divBdr>
        <w:top w:val="none" w:sz="0" w:space="0" w:color="auto"/>
        <w:left w:val="none" w:sz="0" w:space="0" w:color="auto"/>
        <w:bottom w:val="none" w:sz="0" w:space="0" w:color="auto"/>
        <w:right w:val="none" w:sz="0" w:space="0" w:color="auto"/>
      </w:divBdr>
    </w:div>
    <w:div w:id="606737102">
      <w:bodyDiv w:val="1"/>
      <w:marLeft w:val="0"/>
      <w:marRight w:val="0"/>
      <w:marTop w:val="0"/>
      <w:marBottom w:val="0"/>
      <w:divBdr>
        <w:top w:val="none" w:sz="0" w:space="0" w:color="auto"/>
        <w:left w:val="none" w:sz="0" w:space="0" w:color="auto"/>
        <w:bottom w:val="none" w:sz="0" w:space="0" w:color="auto"/>
        <w:right w:val="none" w:sz="0" w:space="0" w:color="auto"/>
      </w:divBdr>
    </w:div>
    <w:div w:id="658660391">
      <w:bodyDiv w:val="1"/>
      <w:marLeft w:val="0"/>
      <w:marRight w:val="0"/>
      <w:marTop w:val="0"/>
      <w:marBottom w:val="0"/>
      <w:divBdr>
        <w:top w:val="none" w:sz="0" w:space="0" w:color="auto"/>
        <w:left w:val="none" w:sz="0" w:space="0" w:color="auto"/>
        <w:bottom w:val="none" w:sz="0" w:space="0" w:color="auto"/>
        <w:right w:val="none" w:sz="0" w:space="0" w:color="auto"/>
      </w:divBdr>
    </w:div>
    <w:div w:id="683017024">
      <w:bodyDiv w:val="1"/>
      <w:marLeft w:val="0"/>
      <w:marRight w:val="0"/>
      <w:marTop w:val="0"/>
      <w:marBottom w:val="0"/>
      <w:divBdr>
        <w:top w:val="none" w:sz="0" w:space="0" w:color="auto"/>
        <w:left w:val="none" w:sz="0" w:space="0" w:color="auto"/>
        <w:bottom w:val="none" w:sz="0" w:space="0" w:color="auto"/>
        <w:right w:val="none" w:sz="0" w:space="0" w:color="auto"/>
      </w:divBdr>
    </w:div>
    <w:div w:id="699941183">
      <w:bodyDiv w:val="1"/>
      <w:marLeft w:val="0"/>
      <w:marRight w:val="0"/>
      <w:marTop w:val="0"/>
      <w:marBottom w:val="0"/>
      <w:divBdr>
        <w:top w:val="none" w:sz="0" w:space="0" w:color="auto"/>
        <w:left w:val="none" w:sz="0" w:space="0" w:color="auto"/>
        <w:bottom w:val="none" w:sz="0" w:space="0" w:color="auto"/>
        <w:right w:val="none" w:sz="0" w:space="0" w:color="auto"/>
      </w:divBdr>
    </w:div>
    <w:div w:id="727532079">
      <w:bodyDiv w:val="1"/>
      <w:marLeft w:val="0"/>
      <w:marRight w:val="0"/>
      <w:marTop w:val="0"/>
      <w:marBottom w:val="0"/>
      <w:divBdr>
        <w:top w:val="none" w:sz="0" w:space="0" w:color="auto"/>
        <w:left w:val="none" w:sz="0" w:space="0" w:color="auto"/>
        <w:bottom w:val="none" w:sz="0" w:space="0" w:color="auto"/>
        <w:right w:val="none" w:sz="0" w:space="0" w:color="auto"/>
      </w:divBdr>
    </w:div>
    <w:div w:id="767123071">
      <w:bodyDiv w:val="1"/>
      <w:marLeft w:val="0"/>
      <w:marRight w:val="0"/>
      <w:marTop w:val="0"/>
      <w:marBottom w:val="0"/>
      <w:divBdr>
        <w:top w:val="none" w:sz="0" w:space="0" w:color="auto"/>
        <w:left w:val="none" w:sz="0" w:space="0" w:color="auto"/>
        <w:bottom w:val="none" w:sz="0" w:space="0" w:color="auto"/>
        <w:right w:val="none" w:sz="0" w:space="0" w:color="auto"/>
      </w:divBdr>
    </w:div>
    <w:div w:id="814029746">
      <w:bodyDiv w:val="1"/>
      <w:marLeft w:val="0"/>
      <w:marRight w:val="0"/>
      <w:marTop w:val="0"/>
      <w:marBottom w:val="0"/>
      <w:divBdr>
        <w:top w:val="none" w:sz="0" w:space="0" w:color="auto"/>
        <w:left w:val="none" w:sz="0" w:space="0" w:color="auto"/>
        <w:bottom w:val="none" w:sz="0" w:space="0" w:color="auto"/>
        <w:right w:val="none" w:sz="0" w:space="0" w:color="auto"/>
      </w:divBdr>
    </w:div>
    <w:div w:id="846484806">
      <w:bodyDiv w:val="1"/>
      <w:marLeft w:val="0"/>
      <w:marRight w:val="0"/>
      <w:marTop w:val="0"/>
      <w:marBottom w:val="0"/>
      <w:divBdr>
        <w:top w:val="none" w:sz="0" w:space="0" w:color="auto"/>
        <w:left w:val="none" w:sz="0" w:space="0" w:color="auto"/>
        <w:bottom w:val="none" w:sz="0" w:space="0" w:color="auto"/>
        <w:right w:val="none" w:sz="0" w:space="0" w:color="auto"/>
      </w:divBdr>
    </w:div>
    <w:div w:id="857305571">
      <w:bodyDiv w:val="1"/>
      <w:marLeft w:val="0"/>
      <w:marRight w:val="0"/>
      <w:marTop w:val="0"/>
      <w:marBottom w:val="0"/>
      <w:divBdr>
        <w:top w:val="none" w:sz="0" w:space="0" w:color="auto"/>
        <w:left w:val="none" w:sz="0" w:space="0" w:color="auto"/>
        <w:bottom w:val="none" w:sz="0" w:space="0" w:color="auto"/>
        <w:right w:val="none" w:sz="0" w:space="0" w:color="auto"/>
      </w:divBdr>
    </w:div>
    <w:div w:id="1053037880">
      <w:bodyDiv w:val="1"/>
      <w:marLeft w:val="0"/>
      <w:marRight w:val="0"/>
      <w:marTop w:val="0"/>
      <w:marBottom w:val="0"/>
      <w:divBdr>
        <w:top w:val="none" w:sz="0" w:space="0" w:color="auto"/>
        <w:left w:val="none" w:sz="0" w:space="0" w:color="auto"/>
        <w:bottom w:val="none" w:sz="0" w:space="0" w:color="auto"/>
        <w:right w:val="none" w:sz="0" w:space="0" w:color="auto"/>
      </w:divBdr>
    </w:div>
    <w:div w:id="1066336653">
      <w:bodyDiv w:val="1"/>
      <w:marLeft w:val="0"/>
      <w:marRight w:val="0"/>
      <w:marTop w:val="0"/>
      <w:marBottom w:val="0"/>
      <w:divBdr>
        <w:top w:val="none" w:sz="0" w:space="0" w:color="auto"/>
        <w:left w:val="none" w:sz="0" w:space="0" w:color="auto"/>
        <w:bottom w:val="none" w:sz="0" w:space="0" w:color="auto"/>
        <w:right w:val="none" w:sz="0" w:space="0" w:color="auto"/>
      </w:divBdr>
    </w:div>
    <w:div w:id="1082068518">
      <w:bodyDiv w:val="1"/>
      <w:marLeft w:val="0"/>
      <w:marRight w:val="0"/>
      <w:marTop w:val="0"/>
      <w:marBottom w:val="0"/>
      <w:divBdr>
        <w:top w:val="none" w:sz="0" w:space="0" w:color="auto"/>
        <w:left w:val="none" w:sz="0" w:space="0" w:color="auto"/>
        <w:bottom w:val="none" w:sz="0" w:space="0" w:color="auto"/>
        <w:right w:val="none" w:sz="0" w:space="0" w:color="auto"/>
      </w:divBdr>
    </w:div>
    <w:div w:id="1085494621">
      <w:bodyDiv w:val="1"/>
      <w:marLeft w:val="0"/>
      <w:marRight w:val="0"/>
      <w:marTop w:val="0"/>
      <w:marBottom w:val="0"/>
      <w:divBdr>
        <w:top w:val="none" w:sz="0" w:space="0" w:color="auto"/>
        <w:left w:val="none" w:sz="0" w:space="0" w:color="auto"/>
        <w:bottom w:val="none" w:sz="0" w:space="0" w:color="auto"/>
        <w:right w:val="none" w:sz="0" w:space="0" w:color="auto"/>
      </w:divBdr>
    </w:div>
    <w:div w:id="1127891368">
      <w:bodyDiv w:val="1"/>
      <w:marLeft w:val="0"/>
      <w:marRight w:val="0"/>
      <w:marTop w:val="0"/>
      <w:marBottom w:val="0"/>
      <w:divBdr>
        <w:top w:val="none" w:sz="0" w:space="0" w:color="auto"/>
        <w:left w:val="none" w:sz="0" w:space="0" w:color="auto"/>
        <w:bottom w:val="none" w:sz="0" w:space="0" w:color="auto"/>
        <w:right w:val="none" w:sz="0" w:space="0" w:color="auto"/>
      </w:divBdr>
    </w:div>
    <w:div w:id="1137644477">
      <w:bodyDiv w:val="1"/>
      <w:marLeft w:val="0"/>
      <w:marRight w:val="0"/>
      <w:marTop w:val="0"/>
      <w:marBottom w:val="0"/>
      <w:divBdr>
        <w:top w:val="none" w:sz="0" w:space="0" w:color="auto"/>
        <w:left w:val="none" w:sz="0" w:space="0" w:color="auto"/>
        <w:bottom w:val="none" w:sz="0" w:space="0" w:color="auto"/>
        <w:right w:val="none" w:sz="0" w:space="0" w:color="auto"/>
      </w:divBdr>
    </w:div>
    <w:div w:id="1309824152">
      <w:bodyDiv w:val="1"/>
      <w:marLeft w:val="0"/>
      <w:marRight w:val="0"/>
      <w:marTop w:val="0"/>
      <w:marBottom w:val="0"/>
      <w:divBdr>
        <w:top w:val="none" w:sz="0" w:space="0" w:color="auto"/>
        <w:left w:val="none" w:sz="0" w:space="0" w:color="auto"/>
        <w:bottom w:val="none" w:sz="0" w:space="0" w:color="auto"/>
        <w:right w:val="none" w:sz="0" w:space="0" w:color="auto"/>
      </w:divBdr>
    </w:div>
    <w:div w:id="1403794967">
      <w:bodyDiv w:val="1"/>
      <w:marLeft w:val="0"/>
      <w:marRight w:val="0"/>
      <w:marTop w:val="0"/>
      <w:marBottom w:val="0"/>
      <w:divBdr>
        <w:top w:val="none" w:sz="0" w:space="0" w:color="auto"/>
        <w:left w:val="none" w:sz="0" w:space="0" w:color="auto"/>
        <w:bottom w:val="none" w:sz="0" w:space="0" w:color="auto"/>
        <w:right w:val="none" w:sz="0" w:space="0" w:color="auto"/>
      </w:divBdr>
    </w:div>
    <w:div w:id="1456412022">
      <w:bodyDiv w:val="1"/>
      <w:marLeft w:val="0"/>
      <w:marRight w:val="0"/>
      <w:marTop w:val="0"/>
      <w:marBottom w:val="0"/>
      <w:divBdr>
        <w:top w:val="none" w:sz="0" w:space="0" w:color="auto"/>
        <w:left w:val="none" w:sz="0" w:space="0" w:color="auto"/>
        <w:bottom w:val="none" w:sz="0" w:space="0" w:color="auto"/>
        <w:right w:val="none" w:sz="0" w:space="0" w:color="auto"/>
      </w:divBdr>
    </w:div>
    <w:div w:id="1505821081">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24440791">
      <w:bodyDiv w:val="1"/>
      <w:marLeft w:val="0"/>
      <w:marRight w:val="0"/>
      <w:marTop w:val="0"/>
      <w:marBottom w:val="0"/>
      <w:divBdr>
        <w:top w:val="none" w:sz="0" w:space="0" w:color="auto"/>
        <w:left w:val="none" w:sz="0" w:space="0" w:color="auto"/>
        <w:bottom w:val="none" w:sz="0" w:space="0" w:color="auto"/>
        <w:right w:val="none" w:sz="0" w:space="0" w:color="auto"/>
      </w:divBdr>
    </w:div>
    <w:div w:id="1570579292">
      <w:bodyDiv w:val="1"/>
      <w:marLeft w:val="0"/>
      <w:marRight w:val="0"/>
      <w:marTop w:val="0"/>
      <w:marBottom w:val="0"/>
      <w:divBdr>
        <w:top w:val="none" w:sz="0" w:space="0" w:color="auto"/>
        <w:left w:val="none" w:sz="0" w:space="0" w:color="auto"/>
        <w:bottom w:val="none" w:sz="0" w:space="0" w:color="auto"/>
        <w:right w:val="none" w:sz="0" w:space="0" w:color="auto"/>
      </w:divBdr>
    </w:div>
    <w:div w:id="1693919080">
      <w:bodyDiv w:val="1"/>
      <w:marLeft w:val="0"/>
      <w:marRight w:val="0"/>
      <w:marTop w:val="0"/>
      <w:marBottom w:val="0"/>
      <w:divBdr>
        <w:top w:val="none" w:sz="0" w:space="0" w:color="auto"/>
        <w:left w:val="none" w:sz="0" w:space="0" w:color="auto"/>
        <w:bottom w:val="none" w:sz="0" w:space="0" w:color="auto"/>
        <w:right w:val="none" w:sz="0" w:space="0" w:color="auto"/>
      </w:divBdr>
    </w:div>
    <w:div w:id="1729258002">
      <w:bodyDiv w:val="1"/>
      <w:marLeft w:val="0"/>
      <w:marRight w:val="0"/>
      <w:marTop w:val="0"/>
      <w:marBottom w:val="0"/>
      <w:divBdr>
        <w:top w:val="none" w:sz="0" w:space="0" w:color="auto"/>
        <w:left w:val="none" w:sz="0" w:space="0" w:color="auto"/>
        <w:bottom w:val="none" w:sz="0" w:space="0" w:color="auto"/>
        <w:right w:val="none" w:sz="0" w:space="0" w:color="auto"/>
      </w:divBdr>
    </w:div>
    <w:div w:id="1822305123">
      <w:bodyDiv w:val="1"/>
      <w:marLeft w:val="0"/>
      <w:marRight w:val="0"/>
      <w:marTop w:val="0"/>
      <w:marBottom w:val="0"/>
      <w:divBdr>
        <w:top w:val="none" w:sz="0" w:space="0" w:color="auto"/>
        <w:left w:val="none" w:sz="0" w:space="0" w:color="auto"/>
        <w:bottom w:val="none" w:sz="0" w:space="0" w:color="auto"/>
        <w:right w:val="none" w:sz="0" w:space="0" w:color="auto"/>
      </w:divBdr>
    </w:div>
    <w:div w:id="1893883778">
      <w:bodyDiv w:val="1"/>
      <w:marLeft w:val="0"/>
      <w:marRight w:val="0"/>
      <w:marTop w:val="0"/>
      <w:marBottom w:val="0"/>
      <w:divBdr>
        <w:top w:val="none" w:sz="0" w:space="0" w:color="auto"/>
        <w:left w:val="none" w:sz="0" w:space="0" w:color="auto"/>
        <w:bottom w:val="none" w:sz="0" w:space="0" w:color="auto"/>
        <w:right w:val="none" w:sz="0" w:space="0" w:color="auto"/>
      </w:divBdr>
    </w:div>
    <w:div w:id="1913469071">
      <w:bodyDiv w:val="1"/>
      <w:marLeft w:val="0"/>
      <w:marRight w:val="0"/>
      <w:marTop w:val="0"/>
      <w:marBottom w:val="0"/>
      <w:divBdr>
        <w:top w:val="none" w:sz="0" w:space="0" w:color="auto"/>
        <w:left w:val="none" w:sz="0" w:space="0" w:color="auto"/>
        <w:bottom w:val="none" w:sz="0" w:space="0" w:color="auto"/>
        <w:right w:val="none" w:sz="0" w:space="0" w:color="auto"/>
      </w:divBdr>
    </w:div>
    <w:div w:id="2033530255">
      <w:bodyDiv w:val="1"/>
      <w:marLeft w:val="0"/>
      <w:marRight w:val="0"/>
      <w:marTop w:val="0"/>
      <w:marBottom w:val="0"/>
      <w:divBdr>
        <w:top w:val="none" w:sz="0" w:space="0" w:color="auto"/>
        <w:left w:val="none" w:sz="0" w:space="0" w:color="auto"/>
        <w:bottom w:val="none" w:sz="0" w:space="0" w:color="auto"/>
        <w:right w:val="none" w:sz="0" w:space="0" w:color="auto"/>
      </w:divBdr>
    </w:div>
    <w:div w:id="2062895418">
      <w:bodyDiv w:val="1"/>
      <w:marLeft w:val="0"/>
      <w:marRight w:val="0"/>
      <w:marTop w:val="0"/>
      <w:marBottom w:val="0"/>
      <w:divBdr>
        <w:top w:val="none" w:sz="0" w:space="0" w:color="auto"/>
        <w:left w:val="none" w:sz="0" w:space="0" w:color="auto"/>
        <w:bottom w:val="none" w:sz="0" w:space="0" w:color="auto"/>
        <w:right w:val="none" w:sz="0" w:space="0" w:color="auto"/>
      </w:divBdr>
      <w:divsChild>
        <w:div w:id="36978675">
          <w:marLeft w:val="0"/>
          <w:marRight w:val="0"/>
          <w:marTop w:val="0"/>
          <w:marBottom w:val="0"/>
          <w:divBdr>
            <w:top w:val="none" w:sz="0" w:space="0" w:color="auto"/>
            <w:left w:val="none" w:sz="0" w:space="0" w:color="auto"/>
            <w:bottom w:val="none" w:sz="0" w:space="0" w:color="auto"/>
            <w:right w:val="none" w:sz="0" w:space="0" w:color="auto"/>
          </w:divBdr>
          <w:divsChild>
            <w:div w:id="8955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0854">
      <w:bodyDiv w:val="1"/>
      <w:marLeft w:val="0"/>
      <w:marRight w:val="0"/>
      <w:marTop w:val="0"/>
      <w:marBottom w:val="0"/>
      <w:divBdr>
        <w:top w:val="none" w:sz="0" w:space="0" w:color="auto"/>
        <w:left w:val="none" w:sz="0" w:space="0" w:color="auto"/>
        <w:bottom w:val="none" w:sz="0" w:space="0" w:color="auto"/>
        <w:right w:val="none" w:sz="0" w:space="0" w:color="auto"/>
      </w:divBdr>
    </w:div>
    <w:div w:id="2105875165">
      <w:bodyDiv w:val="1"/>
      <w:marLeft w:val="0"/>
      <w:marRight w:val="0"/>
      <w:marTop w:val="0"/>
      <w:marBottom w:val="0"/>
      <w:divBdr>
        <w:top w:val="none" w:sz="0" w:space="0" w:color="auto"/>
        <w:left w:val="none" w:sz="0" w:space="0" w:color="auto"/>
        <w:bottom w:val="none" w:sz="0" w:space="0" w:color="auto"/>
        <w:right w:val="none" w:sz="0" w:space="0" w:color="auto"/>
      </w:divBdr>
    </w:div>
    <w:div w:id="214461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theme" Target="theme/theme1.xml"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8.png"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4.png" Id="rId8" /><Relationship Type="http://schemas.openxmlformats.org/officeDocument/2006/relationships/image" Target="/media/image1d.png" Id="R31883e3931e74753" /><Relationship Type="http://schemas.openxmlformats.org/officeDocument/2006/relationships/image" Target="/media/image1e.png" Id="R3459222729594a4b" /><Relationship Type="http://schemas.openxmlformats.org/officeDocument/2006/relationships/image" Target="/media/image1f.png" Id="Rafb310a88a7248ae" /><Relationship Type="http://schemas.openxmlformats.org/officeDocument/2006/relationships/image" Target="/media/image20.png" Id="R1e7fb48ee4ab471c" /><Relationship Type="http://schemas.openxmlformats.org/officeDocument/2006/relationships/image" Target="/media/image21.png" Id="R2c195f2cdd8240b4" /><Relationship Type="http://schemas.openxmlformats.org/officeDocument/2006/relationships/image" Target="/media/image22.png" Id="R05f1e9c7a3c4469c" /><Relationship Type="http://schemas.openxmlformats.org/officeDocument/2006/relationships/image" Target="/media/image23.png" Id="Rb4b6f5cdb99e4c75" /><Relationship Type="http://schemas.openxmlformats.org/officeDocument/2006/relationships/image" Target="/media/image24.png" Id="R4a120f55dd93462e"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Matthias Bald</dc:creator>
  <keywords/>
  <dc:description/>
  <lastModifiedBy>David Zurschmitten</lastModifiedBy>
  <revision>7</revision>
  <lastPrinted>2025-05-04T17:16:00.0000000Z</lastPrinted>
  <dcterms:created xsi:type="dcterms:W3CDTF">2025-05-19T17:11:00.0000000Z</dcterms:created>
  <dcterms:modified xsi:type="dcterms:W3CDTF">2025-05-19T19:48:08.4432992Z</dcterms:modified>
</coreProperties>
</file>