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5D38" w:rsidRPr="000608BC" w:rsidRDefault="009C5D38" w:rsidP="009C5D38">
      <w:pPr>
        <w:pStyle w:val="NormalWeb"/>
        <w:spacing w:before="0" w:beforeAutospacing="0" w:after="60" w:afterAutospacing="0"/>
        <w:jc w:val="both"/>
        <w:rPr>
          <w:lang w:val="sk-SK"/>
        </w:rPr>
      </w:pPr>
      <w:r w:rsidRPr="000608BC">
        <w:rPr>
          <w:rFonts w:ascii="Arial" w:hAnsi="Arial" w:cs="Arial"/>
          <w:color w:val="000000"/>
          <w:sz w:val="48"/>
          <w:szCs w:val="48"/>
          <w:lang w:val="sk-SK"/>
        </w:rPr>
        <w:t>Slovenská technická univerzita v Bratislave</w:t>
      </w:r>
    </w:p>
    <w:p w:rsidR="009C5D38" w:rsidRDefault="009C5D38" w:rsidP="009C5D38">
      <w:pPr>
        <w:pStyle w:val="Heading2"/>
        <w:spacing w:before="360" w:after="120"/>
        <w:jc w:val="center"/>
      </w:pPr>
      <w:r>
        <w:rPr>
          <w:rFonts w:ascii="Arial" w:hAnsi="Arial" w:cs="Arial"/>
          <w:b/>
          <w:bCs/>
          <w:color w:val="000000"/>
          <w:sz w:val="32"/>
          <w:szCs w:val="32"/>
        </w:rPr>
        <w:t>Fakulta informatiky a informačných technológií</w:t>
      </w:r>
    </w:p>
    <w:p w:rsidR="009C5D38" w:rsidRDefault="009C5D38" w:rsidP="009C5D38">
      <w:pPr>
        <w:pStyle w:val="Heading3"/>
        <w:spacing w:before="320" w:after="80"/>
        <w:jc w:val="center"/>
        <w:rPr>
          <w:rFonts w:ascii="Arial" w:hAnsi="Arial" w:cs="Arial"/>
          <w:color w:val="434343"/>
          <w:sz w:val="28"/>
          <w:szCs w:val="28"/>
        </w:rPr>
      </w:pPr>
      <w:r>
        <w:rPr>
          <w:rFonts w:ascii="Arial" w:hAnsi="Arial" w:cs="Arial"/>
          <w:b/>
          <w:bCs/>
          <w:color w:val="434343"/>
          <w:sz w:val="28"/>
          <w:szCs w:val="28"/>
        </w:rPr>
        <w:t>Ilkovičova 2, 842 16 Bratislava 4</w:t>
      </w:r>
    </w:p>
    <w:p w:rsidR="009C5D38" w:rsidRDefault="009B0EEB" w:rsidP="009C5D38">
      <w:pPr>
        <w:pStyle w:val="Heading3"/>
        <w:spacing w:before="320" w:after="80"/>
        <w:jc w:val="center"/>
        <w:rPr>
          <w:rFonts w:ascii="Arial" w:hAnsi="Arial" w:cs="Arial"/>
          <w:b/>
          <w:bCs/>
          <w:color w:val="434343"/>
          <w:sz w:val="28"/>
          <w:szCs w:val="28"/>
        </w:rPr>
      </w:pPr>
      <w:r>
        <w:rPr>
          <w:rFonts w:ascii="Arial" w:hAnsi="Arial" w:cs="Arial"/>
          <w:b/>
          <w:bCs/>
          <w:color w:val="434343"/>
          <w:sz w:val="28"/>
          <w:szCs w:val="28"/>
        </w:rPr>
        <w:pict>
          <v:rect id="_x0000_i1025" style="width:0;height:1.5pt" o:hralign="center" o:hrstd="t" o:hr="t" fillcolor="#a0a0a0" stroked="f"/>
        </w:pict>
      </w:r>
    </w:p>
    <w:p w:rsidR="009C5D38" w:rsidRDefault="009C5D38" w:rsidP="009C5D38">
      <w:pPr>
        <w:pStyle w:val="NormalWeb"/>
        <w:spacing w:before="0" w:beforeAutospacing="0" w:after="60" w:afterAutospacing="0"/>
        <w:jc w:val="both"/>
      </w:pPr>
      <w:r>
        <w:rPr>
          <w:rFonts w:ascii="Calibri" w:hAnsi="Calibri" w:cs="Calibri"/>
          <w:color w:val="000000"/>
          <w:sz w:val="20"/>
          <w:szCs w:val="20"/>
        </w:rPr>
        <w:t> </w:t>
      </w:r>
    </w:p>
    <w:p w:rsidR="000608BC" w:rsidRDefault="000608BC" w:rsidP="009C5D38">
      <w:pPr>
        <w:pStyle w:val="NormalWeb"/>
        <w:spacing w:before="0" w:beforeAutospacing="0" w:after="0" w:afterAutospacing="0"/>
        <w:jc w:val="center"/>
        <w:rPr>
          <w:rFonts w:ascii="Arial" w:hAnsi="Arial" w:cs="Arial"/>
          <w:b/>
          <w:bCs/>
          <w:color w:val="000000"/>
          <w:sz w:val="36"/>
          <w:szCs w:val="36"/>
        </w:rPr>
      </w:pPr>
    </w:p>
    <w:p w:rsidR="000608BC" w:rsidRDefault="000608BC" w:rsidP="009C5D38">
      <w:pPr>
        <w:pStyle w:val="NormalWeb"/>
        <w:spacing w:before="0" w:beforeAutospacing="0" w:after="0" w:afterAutospacing="0"/>
        <w:jc w:val="center"/>
        <w:rPr>
          <w:rFonts w:ascii="Arial" w:hAnsi="Arial" w:cs="Arial"/>
          <w:b/>
          <w:bCs/>
          <w:color w:val="000000"/>
          <w:sz w:val="36"/>
          <w:szCs w:val="36"/>
        </w:rPr>
      </w:pPr>
    </w:p>
    <w:p w:rsidR="000608BC" w:rsidRDefault="000608BC" w:rsidP="009C5D38">
      <w:pPr>
        <w:pStyle w:val="NormalWeb"/>
        <w:spacing w:before="0" w:beforeAutospacing="0" w:after="0" w:afterAutospacing="0"/>
        <w:jc w:val="center"/>
        <w:rPr>
          <w:rFonts w:ascii="Arial" w:hAnsi="Arial" w:cs="Arial"/>
          <w:b/>
          <w:bCs/>
          <w:color w:val="000000"/>
          <w:sz w:val="36"/>
          <w:szCs w:val="36"/>
        </w:rPr>
      </w:pPr>
    </w:p>
    <w:p w:rsidR="000608BC" w:rsidRDefault="000608BC" w:rsidP="009C5D38">
      <w:pPr>
        <w:pStyle w:val="NormalWeb"/>
        <w:spacing w:before="0" w:beforeAutospacing="0" w:after="0" w:afterAutospacing="0"/>
        <w:jc w:val="center"/>
        <w:rPr>
          <w:rFonts w:ascii="Arial" w:hAnsi="Arial" w:cs="Arial"/>
          <w:b/>
          <w:bCs/>
          <w:color w:val="000000"/>
          <w:sz w:val="36"/>
          <w:szCs w:val="36"/>
        </w:rPr>
      </w:pPr>
    </w:p>
    <w:p w:rsidR="000608BC" w:rsidRDefault="000608BC" w:rsidP="009C5D38">
      <w:pPr>
        <w:pStyle w:val="NormalWeb"/>
        <w:spacing w:before="0" w:beforeAutospacing="0" w:after="0" w:afterAutospacing="0"/>
        <w:jc w:val="center"/>
        <w:rPr>
          <w:rFonts w:ascii="Arial" w:hAnsi="Arial" w:cs="Arial"/>
          <w:b/>
          <w:bCs/>
          <w:color w:val="000000"/>
          <w:sz w:val="36"/>
          <w:szCs w:val="36"/>
        </w:rPr>
      </w:pPr>
    </w:p>
    <w:p w:rsidR="000608BC" w:rsidRDefault="000608BC" w:rsidP="009C5D38">
      <w:pPr>
        <w:pStyle w:val="NormalWeb"/>
        <w:spacing w:before="0" w:beforeAutospacing="0" w:after="0" w:afterAutospacing="0"/>
        <w:jc w:val="center"/>
        <w:rPr>
          <w:rFonts w:ascii="Arial" w:hAnsi="Arial" w:cs="Arial"/>
          <w:b/>
          <w:bCs/>
          <w:color w:val="000000"/>
          <w:sz w:val="36"/>
          <w:szCs w:val="36"/>
        </w:rPr>
      </w:pPr>
    </w:p>
    <w:p w:rsidR="000608BC" w:rsidRDefault="000608BC" w:rsidP="009C5D38">
      <w:pPr>
        <w:pStyle w:val="NormalWeb"/>
        <w:spacing w:before="0" w:beforeAutospacing="0" w:after="0" w:afterAutospacing="0"/>
        <w:jc w:val="center"/>
        <w:rPr>
          <w:rFonts w:ascii="Arial" w:hAnsi="Arial" w:cs="Arial"/>
          <w:b/>
          <w:bCs/>
          <w:color w:val="000000"/>
          <w:sz w:val="36"/>
          <w:szCs w:val="36"/>
        </w:rPr>
      </w:pPr>
    </w:p>
    <w:p w:rsidR="000608BC" w:rsidRDefault="000608BC" w:rsidP="009C5D38">
      <w:pPr>
        <w:pStyle w:val="NormalWeb"/>
        <w:spacing w:before="0" w:beforeAutospacing="0" w:after="0" w:afterAutospacing="0"/>
        <w:jc w:val="center"/>
        <w:rPr>
          <w:rFonts w:ascii="Arial" w:hAnsi="Arial" w:cs="Arial"/>
          <w:b/>
          <w:bCs/>
          <w:color w:val="000000"/>
          <w:sz w:val="36"/>
          <w:szCs w:val="36"/>
        </w:rPr>
      </w:pPr>
    </w:p>
    <w:p w:rsidR="009C5D38" w:rsidRPr="000608BC" w:rsidRDefault="000608BC" w:rsidP="009C5D38">
      <w:pPr>
        <w:pStyle w:val="NormalWeb"/>
        <w:spacing w:before="0" w:beforeAutospacing="0" w:after="0" w:afterAutospacing="0"/>
        <w:jc w:val="center"/>
        <w:rPr>
          <w:lang w:val="sk-SK"/>
        </w:rPr>
      </w:pPr>
      <w:r w:rsidRPr="000608BC">
        <w:rPr>
          <w:rFonts w:ascii="Arial" w:hAnsi="Arial" w:cs="Arial"/>
          <w:b/>
          <w:bCs/>
          <w:color w:val="000000"/>
          <w:sz w:val="36"/>
          <w:szCs w:val="36"/>
          <w:lang w:val="sk-SK"/>
        </w:rPr>
        <w:t>Katalóg knižnice v prostredí webu pre deti</w:t>
      </w:r>
    </w:p>
    <w:p w:rsidR="000608BC" w:rsidRDefault="009C5D38" w:rsidP="009C5D38">
      <w:pPr>
        <w:spacing w:after="240"/>
      </w:pPr>
      <w:r>
        <w:br/>
      </w:r>
      <w:r>
        <w:br/>
      </w:r>
    </w:p>
    <w:p w:rsidR="000608BC" w:rsidRDefault="000608BC" w:rsidP="009C5D38">
      <w:pPr>
        <w:spacing w:after="240"/>
      </w:pPr>
    </w:p>
    <w:p w:rsidR="000608BC" w:rsidRDefault="000608BC" w:rsidP="009C5D38">
      <w:pPr>
        <w:spacing w:after="240"/>
      </w:pPr>
    </w:p>
    <w:p w:rsidR="000608BC" w:rsidRDefault="000608BC" w:rsidP="009C5D38">
      <w:pPr>
        <w:spacing w:after="240"/>
      </w:pPr>
    </w:p>
    <w:p w:rsidR="009C5D38" w:rsidRDefault="009C5D38" w:rsidP="009C5D38">
      <w:pPr>
        <w:spacing w:after="240"/>
      </w:pPr>
      <w:r>
        <w:br/>
      </w:r>
      <w:r>
        <w:br/>
      </w:r>
      <w:r>
        <w:br/>
      </w:r>
    </w:p>
    <w:p w:rsidR="000608BC" w:rsidRDefault="000608BC" w:rsidP="009C5D38">
      <w:pPr>
        <w:pStyle w:val="NormalWeb"/>
        <w:spacing w:before="0" w:beforeAutospacing="0" w:after="0" w:afterAutospacing="0"/>
      </w:pPr>
    </w:p>
    <w:p w:rsidR="000608BC" w:rsidRDefault="000608BC" w:rsidP="009C5D38">
      <w:pPr>
        <w:pStyle w:val="NormalWeb"/>
        <w:spacing w:before="0" w:beforeAutospacing="0" w:after="0" w:afterAutospacing="0"/>
      </w:pPr>
    </w:p>
    <w:p w:rsidR="000608BC" w:rsidRDefault="000608BC" w:rsidP="009C5D38">
      <w:pPr>
        <w:pStyle w:val="NormalWeb"/>
        <w:spacing w:before="0" w:beforeAutospacing="0" w:after="0" w:afterAutospacing="0"/>
      </w:pPr>
    </w:p>
    <w:p w:rsidR="000608BC" w:rsidRDefault="000608BC" w:rsidP="009C5D38">
      <w:pPr>
        <w:pStyle w:val="NormalWeb"/>
        <w:spacing w:before="0" w:beforeAutospacing="0" w:after="0" w:afterAutospacing="0"/>
      </w:pPr>
    </w:p>
    <w:p w:rsidR="009C5D38" w:rsidRPr="000608BC" w:rsidRDefault="000608BC" w:rsidP="009C5D38">
      <w:pPr>
        <w:pStyle w:val="NormalWeb"/>
        <w:spacing w:before="0" w:beforeAutospacing="0" w:after="0" w:afterAutospacing="0"/>
        <w:rPr>
          <w:lang w:val="sk-SK"/>
        </w:rPr>
      </w:pPr>
      <w:r w:rsidRPr="000608BC">
        <w:rPr>
          <w:rFonts w:ascii="Arial" w:hAnsi="Arial" w:cs="Arial"/>
          <w:b/>
          <w:bCs/>
          <w:color w:val="000000"/>
          <w:sz w:val="22"/>
          <w:szCs w:val="22"/>
          <w:lang w:val="sk-SK"/>
        </w:rPr>
        <w:t xml:space="preserve">Bakalársky </w:t>
      </w:r>
      <w:r w:rsidR="009C5D38" w:rsidRPr="000608BC">
        <w:rPr>
          <w:rFonts w:ascii="Arial" w:hAnsi="Arial" w:cs="Arial"/>
          <w:b/>
          <w:bCs/>
          <w:color w:val="000000"/>
          <w:sz w:val="22"/>
          <w:szCs w:val="22"/>
          <w:lang w:val="sk-SK"/>
        </w:rPr>
        <w:t>projekt:</w:t>
      </w:r>
      <w:r w:rsidR="009C5D38" w:rsidRPr="000608BC">
        <w:rPr>
          <w:rFonts w:ascii="Arial" w:hAnsi="Arial" w:cs="Arial"/>
          <w:color w:val="000000"/>
          <w:sz w:val="22"/>
          <w:szCs w:val="22"/>
          <w:lang w:val="sk-SK"/>
        </w:rPr>
        <w:t xml:space="preserve"> </w:t>
      </w:r>
      <w:r w:rsidRPr="000608BC">
        <w:rPr>
          <w:rFonts w:ascii="Arial" w:hAnsi="Arial" w:cs="Arial"/>
          <w:color w:val="000000"/>
          <w:sz w:val="22"/>
          <w:szCs w:val="22"/>
          <w:lang w:val="sk-SK"/>
        </w:rPr>
        <w:t>Katalóg knižnice v prostredí webu pre deti</w:t>
      </w:r>
    </w:p>
    <w:p w:rsidR="009C5D38" w:rsidRPr="000608BC" w:rsidRDefault="000608BC" w:rsidP="009C5D38">
      <w:pPr>
        <w:pStyle w:val="NormalWeb"/>
        <w:spacing w:before="0" w:beforeAutospacing="0" w:after="0" w:afterAutospacing="0"/>
        <w:rPr>
          <w:lang w:val="sk-SK"/>
        </w:rPr>
      </w:pPr>
      <w:r w:rsidRPr="000608BC">
        <w:rPr>
          <w:rFonts w:ascii="Arial" w:hAnsi="Arial" w:cs="Arial"/>
          <w:b/>
          <w:bCs/>
          <w:color w:val="000000"/>
          <w:sz w:val="22"/>
          <w:szCs w:val="22"/>
          <w:lang w:val="sk-SK"/>
        </w:rPr>
        <w:t>Autor</w:t>
      </w:r>
      <w:r w:rsidR="009C5D38" w:rsidRPr="000608BC">
        <w:rPr>
          <w:rFonts w:ascii="Arial" w:hAnsi="Arial" w:cs="Arial"/>
          <w:b/>
          <w:bCs/>
          <w:color w:val="000000"/>
          <w:sz w:val="22"/>
          <w:szCs w:val="22"/>
          <w:lang w:val="sk-SK"/>
        </w:rPr>
        <w:t>:</w:t>
      </w:r>
      <w:r w:rsidR="009C5D38" w:rsidRPr="000608BC">
        <w:rPr>
          <w:rFonts w:ascii="Arial" w:hAnsi="Arial" w:cs="Arial"/>
          <w:color w:val="000000"/>
          <w:sz w:val="22"/>
          <w:szCs w:val="22"/>
          <w:lang w:val="sk-SK"/>
        </w:rPr>
        <w:t xml:space="preserve"> ​ </w:t>
      </w:r>
      <w:r w:rsidRPr="000608BC">
        <w:rPr>
          <w:rFonts w:ascii="Arial" w:hAnsi="Arial" w:cs="Arial"/>
          <w:color w:val="000000"/>
          <w:sz w:val="22"/>
          <w:szCs w:val="22"/>
          <w:lang w:val="sk-SK"/>
        </w:rPr>
        <w:t>Adam Žúrek</w:t>
      </w:r>
    </w:p>
    <w:p w:rsidR="009C5D38" w:rsidRPr="000608BC" w:rsidRDefault="000608BC" w:rsidP="009C5D38">
      <w:pPr>
        <w:pStyle w:val="NormalWeb"/>
        <w:spacing w:before="0" w:beforeAutospacing="0" w:after="0" w:afterAutospacing="0"/>
        <w:rPr>
          <w:lang w:val="sk-SK"/>
        </w:rPr>
      </w:pPr>
      <w:r w:rsidRPr="000608BC">
        <w:rPr>
          <w:rFonts w:ascii="Arial" w:hAnsi="Arial" w:cs="Arial"/>
          <w:b/>
          <w:bCs/>
          <w:color w:val="000000"/>
          <w:sz w:val="22"/>
          <w:szCs w:val="22"/>
          <w:lang w:val="sk-SK"/>
        </w:rPr>
        <w:t>Vedúci práce</w:t>
      </w:r>
      <w:r w:rsidR="009C5D38" w:rsidRPr="000608BC">
        <w:rPr>
          <w:rFonts w:ascii="Arial" w:hAnsi="Arial" w:cs="Arial"/>
          <w:b/>
          <w:bCs/>
          <w:color w:val="000000"/>
          <w:sz w:val="22"/>
          <w:szCs w:val="22"/>
          <w:lang w:val="sk-SK"/>
        </w:rPr>
        <w:t>:</w:t>
      </w:r>
      <w:r w:rsidR="009C5D38" w:rsidRPr="000608BC">
        <w:rPr>
          <w:rFonts w:ascii="Arial" w:hAnsi="Arial" w:cs="Arial"/>
          <w:color w:val="000000"/>
          <w:sz w:val="22"/>
          <w:szCs w:val="22"/>
          <w:lang w:val="sk-SK"/>
        </w:rPr>
        <w:t xml:space="preserve"> ​Ing. </w:t>
      </w:r>
      <w:r w:rsidRPr="000608BC">
        <w:rPr>
          <w:rFonts w:ascii="Arial" w:hAnsi="Arial" w:cs="Arial"/>
          <w:color w:val="000000"/>
          <w:sz w:val="22"/>
          <w:szCs w:val="22"/>
          <w:lang w:val="sk-SK"/>
        </w:rPr>
        <w:t>Nadežda Andrejčíková PhD.</w:t>
      </w:r>
    </w:p>
    <w:p w:rsidR="006A3D45" w:rsidRPr="00D22B40" w:rsidRDefault="006A3D45" w:rsidP="006A3D45">
      <w:pPr>
        <w:pStyle w:val="Title"/>
        <w:numPr>
          <w:ilvl w:val="0"/>
          <w:numId w:val="1"/>
        </w:numPr>
      </w:pPr>
      <w:r w:rsidRPr="00D22B40">
        <w:lastRenderedPageBreak/>
        <w:t>Zadanie</w:t>
      </w:r>
    </w:p>
    <w:p w:rsidR="00960C94" w:rsidRDefault="00960C94" w:rsidP="00CE7584">
      <w:pPr>
        <w:pStyle w:val="NoSpacing"/>
      </w:pPr>
    </w:p>
    <w:p w:rsidR="00960C94" w:rsidRDefault="00CE7584" w:rsidP="00960C94">
      <w:pPr>
        <w:pStyle w:val="NoSpacing"/>
        <w:ind w:firstLine="360"/>
        <w:rPr>
          <w:shd w:val="clear" w:color="auto" w:fill="FFFFFF"/>
        </w:rPr>
      </w:pPr>
      <w:r>
        <w:rPr>
          <w:shd w:val="clear" w:color="auto" w:fill="FFFFFF"/>
        </w:rPr>
        <w:t>Vyhľadávanie a získavanie informácií sa stalo neoddeliteľnou súčasťou nášho každodenného života a</w:t>
      </w:r>
      <w:r w:rsidR="00960C94">
        <w:rPr>
          <w:shd w:val="clear" w:color="auto" w:fill="FFFFFF"/>
        </w:rPr>
        <w:t> </w:t>
      </w:r>
      <w:r>
        <w:rPr>
          <w:shd w:val="clear" w:color="auto" w:fill="FFFFFF"/>
        </w:rPr>
        <w:t>to</w:t>
      </w:r>
      <w:r w:rsidR="00960C94">
        <w:rPr>
          <w:shd w:val="clear" w:color="auto" w:fill="FFFFFF"/>
        </w:rPr>
        <w:t xml:space="preserve"> </w:t>
      </w:r>
      <w:r>
        <w:rPr>
          <w:shd w:val="clear" w:color="auto" w:fill="FFFFFF"/>
        </w:rPr>
        <w:t xml:space="preserve">častokrát od najútlejšieho veku. Deti sa s vyhľadávaním informácií prvýkrát stretávajú dnes už väčšinou v predškolskom veku, kedy postupujú prevažne intuitívne. V škole sa niektorí z nich </w:t>
      </w:r>
      <w:r w:rsidR="00E57EEF">
        <w:rPr>
          <w:shd w:val="clear" w:color="auto" w:fill="FFFFFF"/>
        </w:rPr>
        <w:t>prvýkrát</w:t>
      </w:r>
      <w:r>
        <w:rPr>
          <w:shd w:val="clear" w:color="auto" w:fill="FFFFFF"/>
        </w:rPr>
        <w:t xml:space="preserve"> oboznámia s prostredím knižníc a službami, ktoré tieto inštitúcie </w:t>
      </w:r>
      <w:r w:rsidR="00E57EEF">
        <w:rPr>
          <w:shd w:val="clear" w:color="auto" w:fill="FFFFFF"/>
        </w:rPr>
        <w:t>ponúkajú</w:t>
      </w:r>
      <w:r>
        <w:rPr>
          <w:shd w:val="clear" w:color="auto" w:fill="FFFFFF"/>
        </w:rPr>
        <w:t>. Online katalógy knižníc, ktoré sú určené k vyhľadávaniu a získavaniu informácií ponúkajú zväčša len klasické textové vyhľadávacie nástroje a to môže byť jeden z dôvodov, prečo nie sú u detí až tak obľúbené.</w:t>
      </w:r>
    </w:p>
    <w:p w:rsidR="00672B39" w:rsidRPr="00960C94" w:rsidRDefault="00CE7584" w:rsidP="00960C94">
      <w:pPr>
        <w:pStyle w:val="NoSpacing"/>
        <w:rPr>
          <w:shd w:val="clear" w:color="auto" w:fill="FFFFFF"/>
        </w:rPr>
      </w:pPr>
      <w:r>
        <w:rPr>
          <w:shd w:val="clear" w:color="auto" w:fill="FFFFFF"/>
        </w:rPr>
        <w:t>Analyzujte potreby požiadavky detského používateľa na takéto vyhľadávacie nástroje, ako aj webové technológie, použiteľné v tomto smere. Na základe výsledkov analýzy navrhnite webový katalóg knižnice, ktorý bude vyhovovať špecifickým potrebám detského používateľa. Zamerajte sa na podporou grafického spôsobu vyhľadávania, ako aj reprezentácie výsledkov, vrátane samotnej navigácie používateľa. Návrh, ako aj realizovaný prototyp, by mali zohľadňovať pravidlá prístupnosti webových aplikácií tak, ako to definujú odporúčania združenia W3C, napr. striktné oddelenie grafického dizajnu od samotnej funkčnosti ap. Pre samotné vyhľadanie a získanie relevantných záznamov využite CQL webovú službu v XML alebo HTML formáte z vybraného knižnično-informačného systému.</w:t>
      </w:r>
    </w:p>
    <w:p w:rsidR="00672B39" w:rsidRDefault="00672B39" w:rsidP="00672B39"/>
    <w:p w:rsidR="00DE7931" w:rsidRDefault="00DE7931" w:rsidP="00672B39"/>
    <w:p w:rsidR="00DE7931" w:rsidRDefault="00DE7931" w:rsidP="00672B39"/>
    <w:p w:rsidR="00DE7931" w:rsidRDefault="00DE7931" w:rsidP="00672B39"/>
    <w:p w:rsidR="00DE7931" w:rsidRDefault="00DE7931" w:rsidP="00672B39"/>
    <w:p w:rsidR="00DE7931" w:rsidRDefault="00DE7931" w:rsidP="00672B39"/>
    <w:p w:rsidR="00DE7931" w:rsidRDefault="00DE7931" w:rsidP="00672B39"/>
    <w:p w:rsidR="00DE7931" w:rsidRDefault="00DE7931" w:rsidP="00672B39"/>
    <w:p w:rsidR="00DE7931" w:rsidRDefault="00DE7931" w:rsidP="00672B39"/>
    <w:p w:rsidR="00DE7931" w:rsidRDefault="00DE7931" w:rsidP="00672B39"/>
    <w:p w:rsidR="00DE7931" w:rsidRDefault="00DE7931" w:rsidP="00672B39"/>
    <w:p w:rsidR="00DE7931" w:rsidRDefault="00DE7931" w:rsidP="00672B39"/>
    <w:p w:rsidR="00DE7931" w:rsidRDefault="00DE7931" w:rsidP="00672B39"/>
    <w:p w:rsidR="00DE7931" w:rsidRDefault="00DE7931" w:rsidP="00672B39"/>
    <w:p w:rsidR="00DE7931" w:rsidRDefault="00DE7931" w:rsidP="00672B39"/>
    <w:p w:rsidR="00DE7931" w:rsidRDefault="00DE7931" w:rsidP="00672B39"/>
    <w:p w:rsidR="00DE7931" w:rsidRPr="00672B39" w:rsidRDefault="00DE7931" w:rsidP="00672B39"/>
    <w:p w:rsidR="006A3D45" w:rsidRPr="00CE7584" w:rsidRDefault="00D22B40" w:rsidP="006A3D45">
      <w:pPr>
        <w:pStyle w:val="Title"/>
        <w:numPr>
          <w:ilvl w:val="0"/>
          <w:numId w:val="1"/>
        </w:numPr>
      </w:pPr>
      <w:r w:rsidRPr="00D22B40">
        <w:lastRenderedPageBreak/>
        <w:t>Analý</w:t>
      </w:r>
      <w:r w:rsidR="006A3D45" w:rsidRPr="00D22B40">
        <w:t>za</w:t>
      </w:r>
    </w:p>
    <w:p w:rsidR="006A3D45" w:rsidRPr="00D22B40" w:rsidRDefault="00D22B40" w:rsidP="006A3D45">
      <w:pPr>
        <w:pStyle w:val="Heading1"/>
        <w:numPr>
          <w:ilvl w:val="1"/>
          <w:numId w:val="1"/>
        </w:numPr>
      </w:pPr>
      <w:r w:rsidRPr="00D22B40">
        <w:t>Virtuálne kniž</w:t>
      </w:r>
      <w:r w:rsidR="006A3D45" w:rsidRPr="00D22B40">
        <w:t>nice</w:t>
      </w:r>
    </w:p>
    <w:p w:rsidR="006A3D45" w:rsidRPr="00D22B40" w:rsidRDefault="00672B39" w:rsidP="00672B39">
      <w:pPr>
        <w:ind w:left="360" w:firstLine="360"/>
      </w:pPr>
      <w:r>
        <w:t xml:space="preserve">Sekcia slúžiaca ako základný zdroj a začiatok hľadania informácií. Keďže som svoje zdroje hľadal vo virtuálnych knižniciach, hodil sa mi ich stručný popis k ich </w:t>
      </w:r>
      <w:r w:rsidR="00960C94" w:rsidRPr="00960C94">
        <w:t>použiteľnosti</w:t>
      </w:r>
      <w:r w:rsidR="00960C94">
        <w:rPr>
          <w:lang w:val="en-US"/>
        </w:rPr>
        <w:t xml:space="preserve"> pre</w:t>
      </w:r>
      <w:r>
        <w:t xml:space="preserve"> detské</w:t>
      </w:r>
      <w:r w:rsidR="00960C94">
        <w:t>ho</w:t>
      </w:r>
      <w:r>
        <w:t xml:space="preserve"> čitateľ</w:t>
      </w:r>
      <w:r w:rsidR="00960C94">
        <w:t>a</w:t>
      </w:r>
      <w:r>
        <w:t>.</w:t>
      </w:r>
    </w:p>
    <w:p w:rsidR="006A3D45" w:rsidRPr="00D22B40" w:rsidRDefault="006A3D45" w:rsidP="006A3D45">
      <w:pPr>
        <w:pStyle w:val="Heading2"/>
        <w:numPr>
          <w:ilvl w:val="2"/>
          <w:numId w:val="1"/>
        </w:numPr>
      </w:pPr>
      <w:r w:rsidRPr="00D22B40">
        <w:t>IEEE</w:t>
      </w:r>
    </w:p>
    <w:p w:rsidR="006A3D45" w:rsidRPr="00D22B40" w:rsidRDefault="006A3D45" w:rsidP="006A3D45"/>
    <w:p w:rsidR="006A3D45" w:rsidRPr="00D22B40" w:rsidRDefault="00D22B40" w:rsidP="006A3D45">
      <w:r>
        <w:rPr>
          <w:b/>
        </w:rPr>
        <w:t>Adresa</w:t>
      </w:r>
      <w:r w:rsidR="006A3D45" w:rsidRPr="00D22B40">
        <w:rPr>
          <w:b/>
        </w:rPr>
        <w:t>:</w:t>
      </w:r>
      <w:r w:rsidR="006A3D45" w:rsidRPr="00D22B40">
        <w:t xml:space="preserve"> </w:t>
      </w:r>
      <w:hyperlink r:id="rId6" w:history="1">
        <w:r w:rsidRPr="00D22B40">
          <w:rPr>
            <w:rStyle w:val="Hyperlink"/>
          </w:rPr>
          <w:t>http://ieeexplore.ieee.org</w:t>
        </w:r>
      </w:hyperlink>
    </w:p>
    <w:p w:rsidR="006A3D45" w:rsidRPr="004E4B38" w:rsidRDefault="006A3D45" w:rsidP="006A3D45">
      <w:pPr>
        <w:rPr>
          <w:lang w:val="en-US"/>
        </w:rPr>
      </w:pPr>
      <w:r w:rsidRPr="00D22B40">
        <w:rPr>
          <w:b/>
        </w:rPr>
        <w:t>Pozn</w:t>
      </w:r>
      <w:r w:rsidR="00D22B40">
        <w:rPr>
          <w:b/>
        </w:rPr>
        <w:t>á</w:t>
      </w:r>
      <w:r w:rsidRPr="00D22B40">
        <w:rPr>
          <w:b/>
        </w:rPr>
        <w:t>mky:</w:t>
      </w:r>
      <w:r w:rsidR="00FC509C">
        <w:rPr>
          <w:b/>
        </w:rPr>
        <w:t xml:space="preserve"> </w:t>
      </w:r>
      <w:r w:rsidR="00FC509C" w:rsidRPr="00FC509C">
        <w:t>2 zdroje, najznámejšia virtuálna knižnica. Ve</w:t>
      </w:r>
      <w:r w:rsidR="00FC509C">
        <w:t>ľ</w:t>
      </w:r>
      <w:r w:rsidR="00FC509C" w:rsidRPr="00FC509C">
        <w:t xml:space="preserve">mi odborný a profesionálny design absolútne sa </w:t>
      </w:r>
      <w:r w:rsidR="00E57EEF" w:rsidRPr="00FC509C">
        <w:t>nechodiaci</w:t>
      </w:r>
      <w:r w:rsidR="00FC509C" w:rsidRPr="00FC509C">
        <w:t xml:space="preserve"> a nelahodiaci detskému čitateľovi.</w:t>
      </w:r>
    </w:p>
    <w:p w:rsidR="006A3D45" w:rsidRPr="00D22B40" w:rsidRDefault="006A3D45" w:rsidP="006A3D45"/>
    <w:p w:rsidR="006A3D45" w:rsidRPr="00D22B40" w:rsidRDefault="006A3D45" w:rsidP="006A3D45">
      <w:pPr>
        <w:pStyle w:val="Heading2"/>
        <w:numPr>
          <w:ilvl w:val="2"/>
          <w:numId w:val="1"/>
        </w:numPr>
      </w:pPr>
      <w:r w:rsidRPr="00D22B40">
        <w:t>ACM</w:t>
      </w:r>
    </w:p>
    <w:p w:rsidR="006A3D45" w:rsidRPr="00D22B40" w:rsidRDefault="006A3D45" w:rsidP="006A3D45"/>
    <w:p w:rsidR="006A3D45" w:rsidRPr="00D22B40" w:rsidRDefault="00D22B40" w:rsidP="006A3D45">
      <w:r>
        <w:rPr>
          <w:b/>
        </w:rPr>
        <w:t>Adresa</w:t>
      </w:r>
      <w:r w:rsidR="006A3D45" w:rsidRPr="00D22B40">
        <w:rPr>
          <w:b/>
        </w:rPr>
        <w:t xml:space="preserve">: </w:t>
      </w:r>
      <w:hyperlink r:id="rId7" w:history="1">
        <w:r w:rsidRPr="00D22B40">
          <w:rPr>
            <w:rStyle w:val="Hyperlink"/>
          </w:rPr>
          <w:t>http://dl.acm.org</w:t>
        </w:r>
      </w:hyperlink>
    </w:p>
    <w:p w:rsidR="006A3D45" w:rsidRPr="00D22B40" w:rsidRDefault="006A3D45" w:rsidP="006A3D45">
      <w:pPr>
        <w:rPr>
          <w:b/>
        </w:rPr>
      </w:pPr>
      <w:r w:rsidRPr="00D22B40">
        <w:rPr>
          <w:b/>
        </w:rPr>
        <w:t>Pozn</w:t>
      </w:r>
      <w:r w:rsidR="00D22B40">
        <w:rPr>
          <w:b/>
        </w:rPr>
        <w:t>á</w:t>
      </w:r>
      <w:r w:rsidRPr="00D22B40">
        <w:rPr>
          <w:b/>
        </w:rPr>
        <w:t>mky:</w:t>
      </w:r>
      <w:r w:rsidR="00FC509C">
        <w:rPr>
          <w:b/>
        </w:rPr>
        <w:t xml:space="preserve"> </w:t>
      </w:r>
      <w:r w:rsidR="00FC509C" w:rsidRPr="00FC509C">
        <w:t>Veľmi zastaralý design, ktorého implementácia ma za dôsledok dopliesť aj dospelého čitateľa.</w:t>
      </w:r>
    </w:p>
    <w:p w:rsidR="006A3D45" w:rsidRPr="00D22B40" w:rsidRDefault="006A3D45" w:rsidP="006A3D45">
      <w:pPr>
        <w:pStyle w:val="Heading2"/>
        <w:numPr>
          <w:ilvl w:val="2"/>
          <w:numId w:val="1"/>
        </w:numPr>
      </w:pPr>
      <w:r w:rsidRPr="00D22B40">
        <w:t>WOS</w:t>
      </w:r>
    </w:p>
    <w:p w:rsidR="006A3D45" w:rsidRPr="00D22B40" w:rsidRDefault="006A3D45" w:rsidP="006A3D45"/>
    <w:p w:rsidR="006A3D45" w:rsidRPr="00D22B40" w:rsidRDefault="00D22B40" w:rsidP="006A3D45">
      <w:r>
        <w:rPr>
          <w:b/>
        </w:rPr>
        <w:t>Adresa</w:t>
      </w:r>
      <w:r w:rsidR="006A3D45" w:rsidRPr="00D22B40">
        <w:rPr>
          <w:b/>
        </w:rPr>
        <w:t xml:space="preserve">: </w:t>
      </w:r>
      <w:hyperlink r:id="rId8" w:history="1">
        <w:r w:rsidRPr="00D22B40">
          <w:rPr>
            <w:rStyle w:val="Hyperlink"/>
          </w:rPr>
          <w:t>http://webofknowledge.com</w:t>
        </w:r>
      </w:hyperlink>
    </w:p>
    <w:p w:rsidR="006A3D45" w:rsidRPr="00D22B40" w:rsidRDefault="006A3D45" w:rsidP="006A3D45">
      <w:pPr>
        <w:rPr>
          <w:b/>
        </w:rPr>
      </w:pPr>
      <w:r w:rsidRPr="00D22B40">
        <w:rPr>
          <w:b/>
        </w:rPr>
        <w:t>Pozn</w:t>
      </w:r>
      <w:r w:rsidR="00D22B40">
        <w:rPr>
          <w:b/>
        </w:rPr>
        <w:t>á</w:t>
      </w:r>
      <w:r w:rsidRPr="00D22B40">
        <w:rPr>
          <w:b/>
        </w:rPr>
        <w:t>mky:</w:t>
      </w:r>
      <w:r w:rsidR="00D22B40" w:rsidRPr="00D22B40">
        <w:rPr>
          <w:b/>
        </w:rPr>
        <w:t xml:space="preserve"> </w:t>
      </w:r>
      <w:r w:rsidR="00FC509C" w:rsidRPr="00FC509C">
        <w:t>Jednoduchší design, ktorý v malej miere pomáha detskému čitateľovi sa zorientovať.</w:t>
      </w:r>
    </w:p>
    <w:p w:rsidR="006A3D45" w:rsidRPr="00D22B40" w:rsidRDefault="006A3D45" w:rsidP="006A3D45"/>
    <w:p w:rsidR="006A3D45" w:rsidRPr="00D22B40" w:rsidRDefault="006A3D45" w:rsidP="006A3D45">
      <w:pPr>
        <w:pStyle w:val="Heading2"/>
        <w:numPr>
          <w:ilvl w:val="2"/>
          <w:numId w:val="1"/>
        </w:numPr>
      </w:pPr>
      <w:r w:rsidRPr="00D22B40">
        <w:t>SCOPUS</w:t>
      </w:r>
    </w:p>
    <w:p w:rsidR="006A3D45" w:rsidRPr="00D22B40" w:rsidRDefault="006A3D45" w:rsidP="006A3D45"/>
    <w:p w:rsidR="006A3D45" w:rsidRPr="00D22B40" w:rsidRDefault="00D22B40" w:rsidP="006A3D45">
      <w:r>
        <w:rPr>
          <w:b/>
        </w:rPr>
        <w:t>Adresa</w:t>
      </w:r>
      <w:r w:rsidR="006A3D45" w:rsidRPr="00D22B40">
        <w:rPr>
          <w:b/>
        </w:rPr>
        <w:t>:</w:t>
      </w:r>
      <w:r w:rsidRPr="00D22B40">
        <w:rPr>
          <w:b/>
        </w:rPr>
        <w:t xml:space="preserve"> </w:t>
      </w:r>
      <w:hyperlink r:id="rId9" w:history="1">
        <w:r w:rsidRPr="00D22B40">
          <w:rPr>
            <w:rStyle w:val="Hyperlink"/>
          </w:rPr>
          <w:t>https://www.scopus.com/</w:t>
        </w:r>
      </w:hyperlink>
    </w:p>
    <w:p w:rsidR="006A3D45" w:rsidRPr="00D22B40" w:rsidRDefault="006A3D45" w:rsidP="006A3D45">
      <w:pPr>
        <w:rPr>
          <w:b/>
        </w:rPr>
      </w:pPr>
      <w:r w:rsidRPr="00D22B40">
        <w:rPr>
          <w:b/>
        </w:rPr>
        <w:t>Pozn</w:t>
      </w:r>
      <w:r w:rsidR="00D22B40">
        <w:rPr>
          <w:b/>
        </w:rPr>
        <w:t>á</w:t>
      </w:r>
      <w:r w:rsidRPr="00D22B40">
        <w:rPr>
          <w:b/>
        </w:rPr>
        <w:t>mky:</w:t>
      </w:r>
      <w:r w:rsidR="00FC509C">
        <w:rPr>
          <w:b/>
        </w:rPr>
        <w:t xml:space="preserve"> </w:t>
      </w:r>
      <w:r w:rsidR="00FC509C" w:rsidRPr="00FC509C">
        <w:t>Doposiaľ najprijateľnejší z designov virtuálnej knižnice detskému čitateľovi.</w:t>
      </w:r>
    </w:p>
    <w:p w:rsidR="006A3D45" w:rsidRPr="00D22B40" w:rsidRDefault="006A3D45" w:rsidP="006A3D45"/>
    <w:p w:rsidR="006A3D45" w:rsidRPr="00D22B40" w:rsidRDefault="006A3D45" w:rsidP="006A3D45">
      <w:pPr>
        <w:pStyle w:val="Heading2"/>
        <w:numPr>
          <w:ilvl w:val="2"/>
          <w:numId w:val="1"/>
        </w:numPr>
      </w:pPr>
      <w:r w:rsidRPr="00D22B40">
        <w:t>EBSCO</w:t>
      </w:r>
    </w:p>
    <w:p w:rsidR="006A3D45" w:rsidRPr="00D22B40" w:rsidRDefault="006A3D45" w:rsidP="006A3D45"/>
    <w:p w:rsidR="006A3D45" w:rsidRPr="00D22B40" w:rsidRDefault="00D22B40" w:rsidP="006A3D45">
      <w:r>
        <w:rPr>
          <w:b/>
        </w:rPr>
        <w:t>Adresa</w:t>
      </w:r>
      <w:r w:rsidR="006A3D45" w:rsidRPr="00D22B40">
        <w:rPr>
          <w:b/>
        </w:rPr>
        <w:t xml:space="preserve">: </w:t>
      </w:r>
      <w:hyperlink r:id="rId10" w:history="1">
        <w:r w:rsidR="006A3D45" w:rsidRPr="00D22B40">
          <w:rPr>
            <w:rStyle w:val="Hyperlink"/>
          </w:rPr>
          <w:t>https://www.ebsco.com/</w:t>
        </w:r>
      </w:hyperlink>
    </w:p>
    <w:p w:rsidR="00CE7584" w:rsidRDefault="006A3D45" w:rsidP="006A3D45">
      <w:pPr>
        <w:rPr>
          <w:b/>
        </w:rPr>
      </w:pPr>
      <w:r w:rsidRPr="00D22B40">
        <w:rPr>
          <w:b/>
        </w:rPr>
        <w:t>Pozn</w:t>
      </w:r>
      <w:r w:rsidR="00D22B40">
        <w:rPr>
          <w:b/>
        </w:rPr>
        <w:t>á</w:t>
      </w:r>
      <w:r w:rsidRPr="00D22B40">
        <w:rPr>
          <w:b/>
        </w:rPr>
        <w:t>mky:</w:t>
      </w:r>
      <w:r w:rsidR="00FC509C">
        <w:rPr>
          <w:b/>
        </w:rPr>
        <w:t xml:space="preserve"> </w:t>
      </w:r>
      <w:r w:rsidR="00FC509C" w:rsidRPr="00B63C52">
        <w:t xml:space="preserve">Veľmi pekný a najprofesionálnejší design zo všetkých knižníc s najlepšou organizáciou pre čitateľa. </w:t>
      </w:r>
    </w:p>
    <w:p w:rsidR="00C23C28" w:rsidRPr="00C23C28" w:rsidRDefault="00C23C28" w:rsidP="00C23C28">
      <w:pPr>
        <w:pStyle w:val="Heading1"/>
        <w:numPr>
          <w:ilvl w:val="1"/>
          <w:numId w:val="1"/>
        </w:numPr>
      </w:pPr>
      <w:r w:rsidRPr="00C23C28">
        <w:lastRenderedPageBreak/>
        <w:t>Práca so zdrojmi</w:t>
      </w:r>
    </w:p>
    <w:p w:rsidR="00C23C28" w:rsidRPr="00960C94" w:rsidRDefault="00672B39" w:rsidP="00672B39">
      <w:pPr>
        <w:ind w:left="360" w:firstLine="360"/>
        <w:rPr>
          <w:lang w:val="en-US"/>
        </w:rPr>
      </w:pPr>
      <w:r w:rsidRPr="00672B39">
        <w:t>V tejto sekcii budem rozoberať všetky články, ktoré budem chcieť v záverečnej práci citovať. Ku každému článku som si pripravil podrobnú osnovu so zoznamom ich použitých referencií.</w:t>
      </w:r>
    </w:p>
    <w:p w:rsidR="006D7FE2" w:rsidRDefault="006D7FE2" w:rsidP="00C23C28">
      <w:pPr>
        <w:ind w:left="1080"/>
        <w:rPr>
          <w:lang w:val="en-US"/>
        </w:rPr>
      </w:pPr>
    </w:p>
    <w:p w:rsidR="00C23C28" w:rsidRPr="006D7FE2" w:rsidRDefault="00C23C28" w:rsidP="006D7FE2">
      <w:pPr>
        <w:pStyle w:val="Heading2"/>
        <w:numPr>
          <w:ilvl w:val="2"/>
          <w:numId w:val="1"/>
        </w:numPr>
        <w:rPr>
          <w:lang w:val="en-US"/>
        </w:rPr>
      </w:pPr>
      <w:r>
        <w:rPr>
          <w:lang w:val="en-US"/>
        </w:rPr>
        <w:t>Children in the information technology design process</w:t>
      </w:r>
    </w:p>
    <w:p w:rsidR="00C23C28" w:rsidRDefault="00C23C28" w:rsidP="00C23C28">
      <w:pPr>
        <w:ind w:left="360"/>
        <w:rPr>
          <w:lang w:val="en-US"/>
        </w:rPr>
      </w:pPr>
    </w:p>
    <w:p w:rsidR="00C23C28" w:rsidRPr="006D7FE2" w:rsidRDefault="00FC509C" w:rsidP="00C23C28">
      <w:pPr>
        <w:ind w:left="360"/>
        <w:rPr>
          <w:lang w:val="en-US"/>
        </w:rPr>
      </w:pPr>
      <w:r w:rsidRPr="00FC509C">
        <w:rPr>
          <w:b/>
        </w:rPr>
        <w:t>Akú metódu použili:</w:t>
      </w:r>
      <w:r w:rsidR="006D7FE2">
        <w:rPr>
          <w:b/>
        </w:rPr>
        <w:t xml:space="preserve"> </w:t>
      </w:r>
      <w:r w:rsidR="006D7FE2" w:rsidRPr="006D7FE2">
        <w:t>Metódu návrhu dizajnu pre deti za pomoci detí</w:t>
      </w:r>
    </w:p>
    <w:p w:rsidR="00FC509C" w:rsidRPr="00527438" w:rsidRDefault="00FC509C" w:rsidP="00C23C28">
      <w:pPr>
        <w:ind w:left="360"/>
        <w:rPr>
          <w:b/>
          <w:lang w:val="en-US"/>
        </w:rPr>
      </w:pPr>
      <w:r w:rsidRPr="00FC509C">
        <w:rPr>
          <w:b/>
        </w:rPr>
        <w:t>S akou metódou porovnávali:</w:t>
      </w:r>
      <w:r w:rsidR="00527438">
        <w:rPr>
          <w:b/>
        </w:rPr>
        <w:t xml:space="preserve"> </w:t>
      </w:r>
      <w:r w:rsidR="00527438" w:rsidRPr="00527438">
        <w:t>Porovnávali rôzne dizajnové teórie a aká metóda návrhu dizajnu by bola vhodná pre deti, ak by boli na návrhu dizajnu zapojené.</w:t>
      </w:r>
      <w:r w:rsidR="00527438">
        <w:t xml:space="preserve"> Metódy: </w:t>
      </w:r>
      <w:r w:rsidR="00527438">
        <w:rPr>
          <w:rFonts w:ascii="AdvTTf90d833a.I" w:hAnsi="AdvTTf90d833a.I" w:cs="AdvTTf90d833a.I"/>
          <w:lang w:val="en-US"/>
        </w:rPr>
        <w:t>User-centered design, Contextual design or inquiry, Participatory design, Cooperative inquiry, Informant design, Learner-centered design.</w:t>
      </w:r>
    </w:p>
    <w:p w:rsidR="00FC509C" w:rsidRDefault="00FC509C" w:rsidP="00C23C28">
      <w:pPr>
        <w:ind w:left="360"/>
      </w:pPr>
      <w:r w:rsidRPr="00FC509C">
        <w:rPr>
          <w:b/>
        </w:rPr>
        <w:t>Ako som pochopil článok:</w:t>
      </w:r>
      <w:r w:rsidR="006C6875">
        <w:rPr>
          <w:b/>
          <w:lang w:val="en-US"/>
        </w:rPr>
        <w:t xml:space="preserve"> </w:t>
      </w:r>
      <w:r w:rsidR="006C6875" w:rsidRPr="006C6875">
        <w:t xml:space="preserve">Článok je hlavným zdrojom spôsobu navrhovania používateľského rozhrania pre deti za pomoci detí. </w:t>
      </w:r>
      <w:r w:rsidR="00C671D7">
        <w:t>Článkom sa inšpirujem</w:t>
      </w:r>
      <w:r w:rsidR="006C6875" w:rsidRPr="006C6875">
        <w:t>, akú metódu začlenenia detí do návrhu použijem.</w:t>
      </w:r>
      <w:r w:rsidR="006C6875">
        <w:t xml:space="preserve"> Článok porovnáva rôzne spôsoby</w:t>
      </w:r>
      <w:r w:rsidR="00C671D7">
        <w:t xml:space="preserve"> návrhu dizajnu a ich</w:t>
      </w:r>
      <w:r w:rsidR="006C6875">
        <w:t xml:space="preserve"> výhody a nevýhody </w:t>
      </w:r>
      <w:r w:rsidR="00643408" w:rsidRPr="00643408">
        <w:t>začlenenia</w:t>
      </w:r>
      <w:r w:rsidR="006C6875" w:rsidRPr="00643408">
        <w:t xml:space="preserve"> </w:t>
      </w:r>
      <w:r w:rsidR="00C671D7">
        <w:t>detí</w:t>
      </w:r>
      <w:r w:rsidR="006C6875">
        <w:t>. Opiera sa o teoretické základy podložené skutočnými návrhmi z praxe.</w:t>
      </w:r>
      <w:r w:rsidR="00C671D7">
        <w:t xml:space="preserve"> Po plnom porozumení článku som dospel k záveru, že najefektívnejším spôsobom návrhu môjho projektu bude za pomoci techniky </w:t>
      </w:r>
      <w:r w:rsidR="00C671D7" w:rsidRPr="00C671D7">
        <w:rPr>
          <w:lang w:val="en-US"/>
        </w:rPr>
        <w:t>Informant design</w:t>
      </w:r>
      <w:r w:rsidR="00C671D7">
        <w:t xml:space="preserve">. </w:t>
      </w:r>
    </w:p>
    <w:p w:rsidR="00643408" w:rsidRPr="00BD7D9F" w:rsidRDefault="00643408" w:rsidP="00643408">
      <w:pPr>
        <w:pStyle w:val="ListParagraph"/>
        <w:numPr>
          <w:ilvl w:val="0"/>
          <w:numId w:val="2"/>
        </w:numPr>
        <w:rPr>
          <w:lang w:val="en-US"/>
        </w:rPr>
      </w:pPr>
      <w:r w:rsidRPr="00643408">
        <w:rPr>
          <w:rFonts w:ascii="AdvTTf90d833a.I" w:hAnsi="AdvTTf90d833a.I" w:cs="AdvTTf90d833a.I"/>
          <w:lang w:val="en-US"/>
        </w:rPr>
        <w:t>User-centered design</w:t>
      </w:r>
      <w:r>
        <w:rPr>
          <w:rFonts w:ascii="AdvTTf90d833a.I" w:hAnsi="AdvTTf90d833a.I" w:cs="AdvTTf90d833a.I"/>
          <w:lang w:val="en-US"/>
        </w:rPr>
        <w:t xml:space="preserve"> – </w:t>
      </w:r>
      <w:r w:rsidR="003829A7">
        <w:rPr>
          <w:rFonts w:ascii="AdvTTf90d833a.I" w:hAnsi="AdvTTf90d833a.I" w:cs="AdvTTf90d833a.I"/>
        </w:rPr>
        <w:t>Spôsob návrhu dizajnu</w:t>
      </w:r>
      <w:r w:rsidRPr="00643408">
        <w:rPr>
          <w:rFonts w:ascii="AdvTTf90d833a.I" w:hAnsi="AdvTTf90d833a.I" w:cs="AdvTTf90d833a.I"/>
        </w:rPr>
        <w:t>, ktorý začleňuje používateľov iba pri testovaní výslednej aplikácie. Nezapájajú ich priamo do samotnej implementácie návrhu.</w:t>
      </w:r>
    </w:p>
    <w:p w:rsidR="00BD7D9F" w:rsidRPr="00643408" w:rsidRDefault="00BD7D9F" w:rsidP="00BD7D9F">
      <w:pPr>
        <w:pStyle w:val="ListParagraph"/>
        <w:ind w:left="1080"/>
        <w:rPr>
          <w:lang w:val="en-US"/>
        </w:rPr>
      </w:pPr>
    </w:p>
    <w:p w:rsidR="00BD7D9F" w:rsidRPr="00BD7D9F" w:rsidRDefault="003829A7" w:rsidP="00BD7D9F">
      <w:pPr>
        <w:pStyle w:val="ListParagraph"/>
        <w:numPr>
          <w:ilvl w:val="0"/>
          <w:numId w:val="2"/>
        </w:numPr>
        <w:rPr>
          <w:lang w:val="en-US"/>
        </w:rPr>
      </w:pPr>
      <w:r>
        <w:rPr>
          <w:rFonts w:ascii="AdvTTf90d833a.I" w:hAnsi="AdvTTf90d833a.I" w:cs="AdvTTf90d833a.I"/>
          <w:lang w:val="en-US"/>
        </w:rPr>
        <w:t xml:space="preserve">Contextual design or inquiry </w:t>
      </w:r>
      <w:r w:rsidR="00FB0482">
        <w:rPr>
          <w:rFonts w:ascii="AdvTTf90d833a.I" w:hAnsi="AdvTTf90d833a.I" w:cs="AdvTTf90d833a.I"/>
          <w:lang w:val="en-US"/>
        </w:rPr>
        <w:t xml:space="preserve">(CD) </w:t>
      </w:r>
      <w:r>
        <w:rPr>
          <w:rFonts w:ascii="AdvTTf90d833a.I" w:hAnsi="AdvTTf90d833a.I" w:cs="AdvTTf90d833a.I"/>
          <w:lang w:val="en-US"/>
        </w:rPr>
        <w:t xml:space="preserve">– </w:t>
      </w:r>
      <w:r w:rsidRPr="00BD7D9F">
        <w:rPr>
          <w:rFonts w:ascii="AdvTTf90d833a.I" w:hAnsi="AdvTTf90d833a.I" w:cs="AdvTTf90d833a.I"/>
        </w:rPr>
        <w:t>Spôsob návrhu dizajnu, ktorý nepriamo začle</w:t>
      </w:r>
      <w:r w:rsidR="00BD7D9F">
        <w:rPr>
          <w:rFonts w:ascii="AdvTTf90d833a.I" w:hAnsi="AdvTTf90d833a.I" w:cs="AdvTTf90d833a.I"/>
        </w:rPr>
        <w:t>ň</w:t>
      </w:r>
      <w:r w:rsidRPr="00BD7D9F">
        <w:rPr>
          <w:rFonts w:ascii="AdvTTf90d833a.I" w:hAnsi="AdvTTf90d833a.I" w:cs="AdvTTf90d833a.I"/>
        </w:rPr>
        <w:t xml:space="preserve">uje používateľov do implementácie. </w:t>
      </w:r>
      <w:r w:rsidR="00BD7D9F" w:rsidRPr="00BD7D9F">
        <w:rPr>
          <w:rFonts w:ascii="AdvTTf90d833a.I" w:hAnsi="AdvTTf90d833a.I" w:cs="AdvTTf90d833a.I"/>
        </w:rPr>
        <w:t>Vývojári sa snažia pochopiť a prispôsobiť danej skupine používateľov pomocou rozhovorov a podľa nazbieraných údajov vytvoriť dizajn aplikácie. Používatelia sa taktiež zapájajú</w:t>
      </w:r>
      <w:r w:rsidR="00BD7D9F">
        <w:rPr>
          <w:rFonts w:ascii="AdvTTf90d833a.I" w:hAnsi="AdvTTf90d833a.I" w:cs="AdvTTf90d833a.I"/>
        </w:rPr>
        <w:t xml:space="preserve"> do </w:t>
      </w:r>
      <w:r w:rsidR="00BD7D9F" w:rsidRPr="00BD7D9F">
        <w:rPr>
          <w:rFonts w:ascii="AdvTTf90d833a.I" w:hAnsi="AdvTTf90d833a.I" w:cs="AdvTTf90d833a.I"/>
          <w:lang w:val="en-US"/>
        </w:rPr>
        <w:t>high fidelity mock-up</w:t>
      </w:r>
      <w:r w:rsidR="00BD7D9F" w:rsidRPr="00BD7D9F">
        <w:rPr>
          <w:rFonts w:ascii="AdvTTf90d833a.I" w:hAnsi="AdvTTf90d833a.I" w:cs="AdvTTf90d833a.I"/>
        </w:rPr>
        <w:t xml:space="preserve"> testovania.</w:t>
      </w:r>
      <w:r w:rsidRPr="00BD7D9F">
        <w:rPr>
          <w:rFonts w:ascii="AdvTTf90d833a.I" w:hAnsi="AdvTTf90d833a.I" w:cs="AdvTTf90d833a.I"/>
        </w:rPr>
        <w:t xml:space="preserve"> </w:t>
      </w:r>
    </w:p>
    <w:p w:rsidR="00BD7D9F" w:rsidRPr="00BD7D9F" w:rsidRDefault="00BD7D9F" w:rsidP="00BD7D9F">
      <w:pPr>
        <w:pStyle w:val="ListParagraph"/>
        <w:rPr>
          <w:lang w:val="en-US"/>
        </w:rPr>
      </w:pPr>
    </w:p>
    <w:p w:rsidR="00BD7D9F" w:rsidRPr="00017DB7" w:rsidRDefault="00BD7D9F" w:rsidP="00BD7D9F">
      <w:pPr>
        <w:pStyle w:val="ListParagraph"/>
        <w:numPr>
          <w:ilvl w:val="0"/>
          <w:numId w:val="2"/>
        </w:numPr>
      </w:pPr>
      <w:r>
        <w:rPr>
          <w:rFonts w:ascii="AdvTTf90d833a.I" w:hAnsi="AdvTTf90d833a.I" w:cs="AdvTTf90d833a.I"/>
          <w:lang w:val="en-US"/>
        </w:rPr>
        <w:t>Participatory design</w:t>
      </w:r>
      <w:r w:rsidR="00FB0482">
        <w:rPr>
          <w:rFonts w:ascii="AdvTTf90d833a.I" w:hAnsi="AdvTTf90d833a.I" w:cs="AdvTTf90d833a.I"/>
          <w:lang w:val="en-US"/>
        </w:rPr>
        <w:t xml:space="preserve"> (PD)</w:t>
      </w:r>
      <w:r>
        <w:rPr>
          <w:rFonts w:ascii="AdvTTf90d833a.I" w:hAnsi="AdvTTf90d833a.I" w:cs="AdvTTf90d833a.I"/>
          <w:lang w:val="en-US"/>
        </w:rPr>
        <w:t xml:space="preserve"> – </w:t>
      </w:r>
      <w:r w:rsidRPr="00017DB7">
        <w:rPr>
          <w:rFonts w:ascii="AdvTTf90d833a.I" w:hAnsi="AdvTTf90d833a.I" w:cs="AdvTTf90d833a.I"/>
        </w:rPr>
        <w:t xml:space="preserve">Používatelia sa dostávajú z vonkajších rolí do vnútorných. Začínajú sa priamo podieľať </w:t>
      </w:r>
      <w:r w:rsidR="00017DB7" w:rsidRPr="00017DB7">
        <w:rPr>
          <w:rFonts w:ascii="AdvTTf90d833a.I" w:hAnsi="AdvTTf90d833a.I" w:cs="AdvTTf90d833a.I"/>
        </w:rPr>
        <w:t>na vývoji dizajnu aplikácie ako vedľajší dizajnéri.</w:t>
      </w:r>
    </w:p>
    <w:p w:rsidR="00017DB7" w:rsidRDefault="00017DB7" w:rsidP="00017DB7">
      <w:pPr>
        <w:pStyle w:val="ListParagraph"/>
      </w:pPr>
    </w:p>
    <w:p w:rsidR="00017DB7" w:rsidRPr="00FB0482" w:rsidRDefault="00017DB7" w:rsidP="00BD7D9F">
      <w:pPr>
        <w:pStyle w:val="ListParagraph"/>
        <w:numPr>
          <w:ilvl w:val="0"/>
          <w:numId w:val="2"/>
        </w:numPr>
      </w:pPr>
      <w:r>
        <w:rPr>
          <w:rFonts w:ascii="AdvTTf90d833a.I" w:hAnsi="AdvTTf90d833a.I" w:cs="AdvTTf90d833a.I"/>
          <w:lang w:val="en-US"/>
        </w:rPr>
        <w:t>Cooperative inquiry –</w:t>
      </w:r>
      <w:r w:rsidRPr="00FB0482">
        <w:rPr>
          <w:rFonts w:ascii="AdvTTf90d833a.I" w:hAnsi="AdvTTf90d833a.I" w:cs="AdvTTf90d833a.I"/>
        </w:rPr>
        <w:t xml:space="preserve"> kombin</w:t>
      </w:r>
      <w:r w:rsidR="00FB0482" w:rsidRPr="00FB0482">
        <w:rPr>
          <w:rFonts w:ascii="AdvTTf90d833a.I" w:hAnsi="AdvTTf90d833a.I" w:cs="AdvTTf90d833a.I"/>
        </w:rPr>
        <w:t xml:space="preserve">ácia techník CD a PD. Používatelia majú role právoplatných dizajnérov s prípadným tréningom. </w:t>
      </w:r>
      <w:r w:rsidR="00FB0482" w:rsidRPr="00FB0482">
        <w:rPr>
          <w:rFonts w:ascii="AdvTTf90d833a.I" w:hAnsi="AdvTTf90d833a.I" w:cs="AdvTTf90d833a.I"/>
          <w:lang w:val="en-US"/>
        </w:rPr>
        <w:t xml:space="preserve">Cooperative inquiry </w:t>
      </w:r>
      <w:r w:rsidR="00FB0482" w:rsidRPr="00FB0482">
        <w:rPr>
          <w:rFonts w:ascii="AdvTTf90d833a.I" w:hAnsi="AdvTTf90d833a.I" w:cs="AdvTTf90d833a.I"/>
        </w:rPr>
        <w:t>dáva používateľom priestor na vlastné nápady a riešenia bez zásahu dizajnérov. Tým podporuje kreativi</w:t>
      </w:r>
      <w:r w:rsidR="00FB0482">
        <w:rPr>
          <w:rFonts w:ascii="AdvTTf90d833a.I" w:hAnsi="AdvTTf90d833a.I" w:cs="AdvTTf90d833a.I"/>
        </w:rPr>
        <w:t>tu používateľov, ktorí môžu prí</w:t>
      </w:r>
      <w:r w:rsidR="00FB0482" w:rsidRPr="00FB0482">
        <w:rPr>
          <w:rFonts w:ascii="AdvTTf90d833a.I" w:hAnsi="AdvTTf90d833a.I" w:cs="AdvTTf90d833a.I"/>
        </w:rPr>
        <w:t>sť s originálnym a efektívnym riešením.</w:t>
      </w:r>
    </w:p>
    <w:p w:rsidR="00FB0482" w:rsidRDefault="00FB0482" w:rsidP="00FB0482">
      <w:pPr>
        <w:pStyle w:val="ListParagraph"/>
      </w:pPr>
    </w:p>
    <w:p w:rsidR="00FB0482" w:rsidRPr="00954BB8" w:rsidRDefault="00FB0482" w:rsidP="00BD7D9F">
      <w:pPr>
        <w:pStyle w:val="ListParagraph"/>
        <w:numPr>
          <w:ilvl w:val="0"/>
          <w:numId w:val="2"/>
        </w:numPr>
      </w:pPr>
      <w:r>
        <w:rPr>
          <w:rFonts w:ascii="AdvTTf90d833a.I" w:hAnsi="AdvTTf90d833a.I" w:cs="AdvTTf90d833a.I"/>
          <w:lang w:val="en-US"/>
        </w:rPr>
        <w:t xml:space="preserve">Informant design – </w:t>
      </w:r>
      <w:r w:rsidRPr="00954BB8">
        <w:rPr>
          <w:rFonts w:ascii="AdvTTf90d833a.I" w:hAnsi="AdvTTf90d833a.I" w:cs="AdvTTf90d833a.I"/>
        </w:rPr>
        <w:t xml:space="preserve">Vznikol, aby vyriešil chyby nastávajúce pri technikách CD a PD priamo pri spolupráci s deťmi. Deti a dizajnéri majú medzi sebou role </w:t>
      </w:r>
      <w:r w:rsidR="00954BB8" w:rsidRPr="00954BB8">
        <w:rPr>
          <w:rFonts w:ascii="AdvTTf90d833a.I" w:hAnsi="AdvTTf90d833a.I" w:cs="AdvTTf90d833a.I"/>
        </w:rPr>
        <w:t xml:space="preserve">ako </w:t>
      </w:r>
      <w:r w:rsidR="00954BB8">
        <w:rPr>
          <w:rFonts w:ascii="AdvTTf90d833a.I" w:hAnsi="AdvTTf90d833a.I" w:cs="AdvTTf90d833a.I"/>
        </w:rPr>
        <w:t>š</w:t>
      </w:r>
      <w:r w:rsidR="00954BB8" w:rsidRPr="00954BB8">
        <w:rPr>
          <w:rFonts w:ascii="AdvTTf90d833a.I" w:hAnsi="AdvTTf90d833a.I" w:cs="AdvTTf90d833a.I"/>
        </w:rPr>
        <w:t xml:space="preserve">tudent </w:t>
      </w:r>
      <w:r w:rsidR="00954BB8">
        <w:rPr>
          <w:rFonts w:ascii="AdvTTf90d833a.I" w:hAnsi="AdvTTf90d833a.I" w:cs="AdvTTf90d833a.I"/>
        </w:rPr>
        <w:t xml:space="preserve">a učiteľ. Rámec je </w:t>
      </w:r>
      <w:r w:rsidR="00954BB8" w:rsidRPr="00954BB8">
        <w:rPr>
          <w:rFonts w:ascii="AdvTTf90d833a.I" w:hAnsi="AdvTTf90d833a.I" w:cs="AdvTTf90d833a.I"/>
        </w:rPr>
        <w:t>štruktúrovaný do troch fáz.</w:t>
      </w:r>
      <w:r w:rsidR="00954BB8">
        <w:rPr>
          <w:rFonts w:ascii="AdvTTf90d833a.I" w:hAnsi="AdvTTf90d833a.I" w:cs="AdvTTf90d833a.I"/>
        </w:rPr>
        <w:t xml:space="preserve"> Prvá fáza definuje ciele učenia a identifikáciu silných a slabých stránok súčasnej výučby. Obe role sa na tejto fáze zúčastňujú ako informátori, pretože ich perspektívy sú veľmi rozdielne. Dizajnéri skúmajú informácie od študentov z ktorých vytvoria zoznam problémov, ktoré sa v druhej fáze zmenia na funkčnosť špecifikácií v druhej fáze. V tretej fáze sa špecifikácie použijú na návrh </w:t>
      </w:r>
      <w:r w:rsidR="00954BB8" w:rsidRPr="00954BB8">
        <w:rPr>
          <w:rFonts w:ascii="AdvTTf90d833a.I" w:hAnsi="AdvTTf90d833a.I" w:cs="AdvTTf90d833a.I"/>
          <w:lang w:val="en-US"/>
        </w:rPr>
        <w:t>low-tech</w:t>
      </w:r>
      <w:r w:rsidR="00954BB8">
        <w:rPr>
          <w:rFonts w:ascii="AdvTTf90d833a.I" w:hAnsi="AdvTTf90d833a.I" w:cs="AdvTTf90d833a.I"/>
        </w:rPr>
        <w:t xml:space="preserve"> prototypov, ktoré používajú študenti, </w:t>
      </w:r>
      <w:r w:rsidR="00954BB8">
        <w:rPr>
          <w:rFonts w:ascii="AdvTTf90d833a.I" w:hAnsi="AdvTTf90d833a.I" w:cs="AdvTTf90d833a.I"/>
        </w:rPr>
        <w:lastRenderedPageBreak/>
        <w:t xml:space="preserve">aby navrhli návrhy, ktoré sú pre nich motivujúce. Nakoniec tento vstup použijú dizajnéri na vývoj </w:t>
      </w:r>
      <w:r w:rsidR="00954BB8" w:rsidRPr="00954BB8">
        <w:rPr>
          <w:rFonts w:ascii="AdvTTf90d833a.I" w:hAnsi="AdvTTf90d833a.I" w:cs="AdvTTf90d833a.I"/>
          <w:lang w:val="en-US"/>
        </w:rPr>
        <w:t>high-tech</w:t>
      </w:r>
      <w:r w:rsidR="00954BB8">
        <w:rPr>
          <w:rFonts w:ascii="AdvTTf90d833a.I" w:hAnsi="AdvTTf90d833a.I" w:cs="AdvTTf90d833a.I"/>
        </w:rPr>
        <w:t xml:space="preserve"> prototypov.</w:t>
      </w:r>
    </w:p>
    <w:p w:rsidR="00FB0482" w:rsidRDefault="00FB0482" w:rsidP="00FB0482">
      <w:pPr>
        <w:pStyle w:val="ListParagraph"/>
      </w:pPr>
    </w:p>
    <w:p w:rsidR="00FB0482" w:rsidRPr="00017DB7" w:rsidRDefault="00FB0482" w:rsidP="00BD7D9F">
      <w:pPr>
        <w:pStyle w:val="ListParagraph"/>
        <w:numPr>
          <w:ilvl w:val="0"/>
          <w:numId w:val="2"/>
        </w:numPr>
      </w:pPr>
      <w:r>
        <w:rPr>
          <w:rFonts w:ascii="AdvTTf90d833a.I" w:hAnsi="AdvTTf90d833a.I" w:cs="AdvTTf90d833a.I"/>
          <w:lang w:val="en-US"/>
        </w:rPr>
        <w:t xml:space="preserve">Learner-centered design </w:t>
      </w:r>
      <w:r w:rsidR="00DD2677">
        <w:rPr>
          <w:rFonts w:ascii="AdvTTf90d833a.I" w:hAnsi="AdvTTf90d833a.I" w:cs="AdvTTf90d833a.I"/>
          <w:lang w:val="en-US"/>
        </w:rPr>
        <w:t>–</w:t>
      </w:r>
      <w:r>
        <w:rPr>
          <w:rFonts w:ascii="AdvTTf90d833a.I" w:hAnsi="AdvTTf90d833a.I" w:cs="AdvTTf90d833a.I"/>
          <w:lang w:val="en-US"/>
        </w:rPr>
        <w:t xml:space="preserve"> </w:t>
      </w:r>
      <w:r w:rsidR="00DD2677" w:rsidRPr="00DD2677">
        <w:rPr>
          <w:rFonts w:ascii="AdvTTf90d833a.I" w:hAnsi="AdvTTf90d833a.I" w:cs="AdvTTf90d833a.I"/>
        </w:rPr>
        <w:t>Dôležitým aspektom tohto spôsobu návrhu dizajnu je učenie sa. Nielen pre používateľov, ale aj pre samotných dizajnérov. Pričom sa používa filozofia</w:t>
      </w:r>
      <w:r w:rsidR="00DD2677">
        <w:rPr>
          <w:rFonts w:ascii="AdvTTf90d833a.I" w:hAnsi="AdvTTf90d833a.I" w:cs="AdvTTf90d833a.I"/>
          <w:lang w:val="en-US"/>
        </w:rPr>
        <w:t xml:space="preserve"> “learning by doing”.</w:t>
      </w:r>
    </w:p>
    <w:p w:rsidR="00FC509C" w:rsidRPr="006D7FE2" w:rsidRDefault="00FC509C" w:rsidP="00C23C28">
      <w:pPr>
        <w:ind w:left="360"/>
        <w:rPr>
          <w:b/>
          <w:lang w:val="en-US"/>
        </w:rPr>
      </w:pPr>
      <w:r w:rsidRPr="00FC509C">
        <w:rPr>
          <w:b/>
        </w:rPr>
        <w:t>Aké otázky otvorili, ale nevyriešili:</w:t>
      </w:r>
      <w:r w:rsidR="00527438">
        <w:rPr>
          <w:b/>
        </w:rPr>
        <w:t xml:space="preserve"> </w:t>
      </w:r>
      <w:r w:rsidR="00527438" w:rsidRPr="00527438">
        <w:t xml:space="preserve">Či je naozaj dobré a prospešné použiť samotné deti na návrh dizajnu pre deti. Veľa odborníkov bolo toho názoru, že deti nedokážu tak komplexne rozmýšľať a často </w:t>
      </w:r>
      <w:r w:rsidR="00527438">
        <w:t>prí</w:t>
      </w:r>
      <w:r w:rsidR="00527438" w:rsidRPr="00527438">
        <w:t>du s nereálnymi návrhmi dizajnu. Iní zasa, že deti dokážu svojím rozmýšľaním neovpl</w:t>
      </w:r>
      <w:r w:rsidR="00527438">
        <w:t>y</w:t>
      </w:r>
      <w:r w:rsidR="00527438" w:rsidRPr="00527438">
        <w:t>vneným rôznymi návrhmi technikami riešiť problémy viac inštinktívne atď.</w:t>
      </w:r>
      <w:r w:rsidR="00D44CE2">
        <w:t xml:space="preserve"> </w:t>
      </w:r>
      <w:r w:rsidR="00D44CE2" w:rsidRPr="00D44CE2">
        <w:t>Na záver poznamenali, že nemôžu povedať, či zapojenie detí do dizajnu je prospešné, či nie. Skôr im išlo o to nájsť správnu metódu, pri ktorej by ich zapojenie malo čim najlepší zmysel a efekt.</w:t>
      </w:r>
    </w:p>
    <w:p w:rsidR="00FC509C" w:rsidRDefault="00FC509C" w:rsidP="00C23C28">
      <w:pPr>
        <w:ind w:left="360"/>
      </w:pPr>
      <w:r w:rsidRPr="00FC509C">
        <w:rPr>
          <w:b/>
        </w:rPr>
        <w:t>Aké zdroje použili (z čoho vychádzali):</w:t>
      </w:r>
      <w:r w:rsidR="00225DDC">
        <w:rPr>
          <w:b/>
        </w:rPr>
        <w:t xml:space="preserve"> </w:t>
      </w:r>
      <w:r w:rsidR="00225DDC" w:rsidRPr="00225DDC">
        <w:t>Vychádzali z množstva článkov, ktoré opisovali rôzne metódy tvorby designu pre deti.</w:t>
      </w:r>
      <w:r w:rsidR="00225DDC">
        <w:rPr>
          <w:b/>
        </w:rPr>
        <w:t xml:space="preserve"> </w:t>
      </w:r>
      <w:r w:rsidR="006F1447" w:rsidRPr="006F1447">
        <w:t>A z citácií veľa známych odborníkov, ktorí sa touto problematikou zaoberali značnú časť svojho štúdia. Taktiež sa uvažovalo na návrhu dizajnu pre deti samotnými de</w:t>
      </w:r>
      <w:r w:rsidR="006F1447">
        <w:t>ť</w:t>
      </w:r>
      <w:r w:rsidR="006F1447" w:rsidRPr="006F1447">
        <w:t xml:space="preserve">mi a či </w:t>
      </w:r>
      <w:r w:rsidR="006F1447">
        <w:t>to je</w:t>
      </w:r>
      <w:r w:rsidR="006F1447">
        <w:rPr>
          <w:lang w:val="en-US"/>
        </w:rPr>
        <w:t>/</w:t>
      </w:r>
      <w:r w:rsidR="006F1447" w:rsidRPr="006F1447">
        <w:t>nie je dobré.</w:t>
      </w:r>
    </w:p>
    <w:p w:rsidR="00F9596E" w:rsidRDefault="00EB46B4" w:rsidP="00317A18">
      <w:pPr>
        <w:pStyle w:val="NoSpacing"/>
        <w:ind w:left="360"/>
        <w:rPr>
          <w:lang w:val="en-US"/>
        </w:rPr>
      </w:pPr>
      <w:r>
        <w:rPr>
          <w:lang w:val="en-US"/>
        </w:rPr>
        <w:t xml:space="preserve">[1] </w:t>
      </w:r>
      <w:r w:rsidR="00F9596E">
        <w:rPr>
          <w:lang w:val="en-US"/>
        </w:rPr>
        <w:t xml:space="preserve">Beyer, H., &amp; Holtzblatt, K. (1999, January). Contextual design. </w:t>
      </w:r>
      <w:r w:rsidR="00F9596E">
        <w:rPr>
          <w:rFonts w:ascii="AdvTTf90d833a.I" w:hAnsi="AdvTTf90d833a.I" w:cs="AdvTTf90d833a.I"/>
          <w:lang w:val="en-US"/>
        </w:rPr>
        <w:t>ACM Interactions</w:t>
      </w:r>
      <w:r w:rsidR="00F9596E">
        <w:rPr>
          <w:lang w:val="en-US"/>
        </w:rPr>
        <w:t xml:space="preserve">, </w:t>
      </w:r>
      <w:r w:rsidR="00F9596E">
        <w:rPr>
          <w:rFonts w:ascii="AdvTTf90d833a.I" w:hAnsi="AdvTTf90d833a.I" w:cs="AdvTTf90d833a.I"/>
          <w:lang w:val="en-US"/>
        </w:rPr>
        <w:t>6</w:t>
      </w:r>
      <w:r w:rsidR="00F9596E">
        <w:rPr>
          <w:lang w:val="en-US"/>
        </w:rPr>
        <w:t>, 32–42.</w:t>
      </w:r>
    </w:p>
    <w:p w:rsidR="00F9596E" w:rsidRDefault="00EB46B4" w:rsidP="00317A18">
      <w:pPr>
        <w:pStyle w:val="NoSpacing"/>
        <w:ind w:left="360"/>
        <w:rPr>
          <w:lang w:val="en-US"/>
        </w:rPr>
      </w:pPr>
      <w:r>
        <w:rPr>
          <w:lang w:val="en-US"/>
        </w:rPr>
        <w:t xml:space="preserve">[2] </w:t>
      </w:r>
      <w:r w:rsidR="00F9596E">
        <w:rPr>
          <w:lang w:val="en-US"/>
        </w:rPr>
        <w:t>Bilal, D. (2000). Children’s use of the Yahooligans! Web search engine: I. Cognitive, physical and affective</w:t>
      </w:r>
      <w:r>
        <w:rPr>
          <w:lang w:val="en-US"/>
        </w:rPr>
        <w:t xml:space="preserve"> </w:t>
      </w:r>
      <w:r w:rsidR="00F9596E">
        <w:rPr>
          <w:lang w:val="en-US"/>
        </w:rPr>
        <w:t xml:space="preserve">behaviors on fact-based search tasks. </w:t>
      </w:r>
      <w:r w:rsidR="00F9596E">
        <w:rPr>
          <w:rFonts w:ascii="AdvTTf90d833a.I" w:hAnsi="AdvTTf90d833a.I" w:cs="AdvTTf90d833a.I"/>
          <w:lang w:val="en-US"/>
        </w:rPr>
        <w:t>Journal of the American Society for Information Science</w:t>
      </w:r>
      <w:r w:rsidR="00F9596E">
        <w:rPr>
          <w:lang w:val="en-US"/>
        </w:rPr>
        <w:t xml:space="preserve">, </w:t>
      </w:r>
      <w:r w:rsidR="00F9596E">
        <w:rPr>
          <w:rFonts w:ascii="AdvTTf90d833a.I" w:hAnsi="AdvTTf90d833a.I" w:cs="AdvTTf90d833a.I"/>
          <w:lang w:val="en-US"/>
        </w:rPr>
        <w:t>51</w:t>
      </w:r>
      <w:r w:rsidR="00F9596E">
        <w:rPr>
          <w:lang w:val="en-US"/>
        </w:rPr>
        <w:t>, 646–665.</w:t>
      </w:r>
    </w:p>
    <w:p w:rsidR="00F9596E" w:rsidRDefault="00EB46B4" w:rsidP="00317A18">
      <w:pPr>
        <w:pStyle w:val="NoSpacing"/>
        <w:ind w:left="360"/>
        <w:rPr>
          <w:lang w:val="en-US"/>
        </w:rPr>
      </w:pPr>
      <w:r>
        <w:rPr>
          <w:lang w:val="en-US"/>
        </w:rPr>
        <w:t xml:space="preserve">[3] </w:t>
      </w:r>
      <w:r w:rsidR="00F9596E">
        <w:rPr>
          <w:lang w:val="en-US"/>
        </w:rPr>
        <w:t>Bilal, D. (2002). Children design their interfaces for Web search engines: A participatory approach. In L. Howarth,</w:t>
      </w:r>
      <w:r>
        <w:rPr>
          <w:lang w:val="en-US"/>
        </w:rPr>
        <w:t xml:space="preserve"> </w:t>
      </w:r>
      <w:r w:rsidR="00F9596E">
        <w:rPr>
          <w:lang w:val="en-US"/>
        </w:rPr>
        <w:t xml:space="preserve">C. Cronin, &amp; A. Slawek (Eds.), </w:t>
      </w:r>
      <w:r w:rsidR="00F9596E">
        <w:rPr>
          <w:rFonts w:ascii="AdvTTf90d833a.I" w:hAnsi="AdvTTf90d833a.I" w:cs="AdvTTf90d833a.I"/>
          <w:lang w:val="en-US"/>
        </w:rPr>
        <w:t>Advancing Knowledge: Expanding Horizons for Information Science. Proceedings</w:t>
      </w:r>
      <w:r>
        <w:rPr>
          <w:lang w:val="en-US"/>
        </w:rPr>
        <w:t xml:space="preserve"> </w:t>
      </w:r>
      <w:r w:rsidR="00F9596E">
        <w:rPr>
          <w:rFonts w:ascii="AdvTTf90d833a.I" w:hAnsi="AdvTTf90d833a.I" w:cs="AdvTTf90d833a.I"/>
          <w:lang w:val="en-US"/>
        </w:rPr>
        <w:t xml:space="preserve">of the 30th Annual Conference of the Canadian Association for Information Science </w:t>
      </w:r>
      <w:r w:rsidR="00F9596E">
        <w:rPr>
          <w:lang w:val="en-US"/>
        </w:rPr>
        <w:t>(pp. 204–214).</w:t>
      </w:r>
      <w:r>
        <w:rPr>
          <w:lang w:val="en-US"/>
        </w:rPr>
        <w:t xml:space="preserve"> </w:t>
      </w:r>
      <w:r w:rsidR="00F9596E">
        <w:rPr>
          <w:lang w:val="en-US"/>
        </w:rPr>
        <w:t>Toronto, Canada: CAIS.</w:t>
      </w:r>
    </w:p>
    <w:p w:rsidR="00F9596E" w:rsidRPr="00EB46B4" w:rsidRDefault="00EB46B4" w:rsidP="00317A18">
      <w:pPr>
        <w:pStyle w:val="NoSpacing"/>
        <w:ind w:left="360"/>
        <w:rPr>
          <w:rFonts w:ascii="AdvTTf90d833a.I" w:hAnsi="AdvTTf90d833a.I" w:cs="AdvTTf90d833a.I"/>
          <w:lang w:val="en-US"/>
        </w:rPr>
      </w:pPr>
      <w:r>
        <w:rPr>
          <w:lang w:val="en-US"/>
        </w:rPr>
        <w:t xml:space="preserve">[4] </w:t>
      </w:r>
      <w:r w:rsidR="00F9596E">
        <w:rPr>
          <w:lang w:val="en-US"/>
        </w:rPr>
        <w:t xml:space="preserve">Bilal, D. (2003). Draw and tell: Children as designers of web interfaces. </w:t>
      </w:r>
      <w:r w:rsidR="00F9596E">
        <w:rPr>
          <w:rFonts w:ascii="AdvTTf90d833a.I" w:hAnsi="AdvTTf90d833a.I" w:cs="AdvTTf90d833a.I"/>
          <w:lang w:val="en-US"/>
        </w:rPr>
        <w:t>Humanizing Information Technology:</w:t>
      </w:r>
      <w:r>
        <w:rPr>
          <w:rFonts w:ascii="AdvTTf90d833a.I" w:hAnsi="AdvTTf90d833a.I" w:cs="AdvTTf90d833a.I"/>
          <w:lang w:val="en-US"/>
        </w:rPr>
        <w:t xml:space="preserve"> </w:t>
      </w:r>
      <w:r w:rsidR="00F9596E">
        <w:rPr>
          <w:rFonts w:ascii="AdvTTf90d833a.I" w:hAnsi="AdvTTf90d833a.I" w:cs="AdvTTf90d833a.I"/>
          <w:lang w:val="en-US"/>
        </w:rPr>
        <w:t>From Ideas to Bits and Back. Proceedings of the 66th Annual Meeting of the American Society for Information</w:t>
      </w:r>
      <w:r>
        <w:rPr>
          <w:rFonts w:ascii="AdvTTf90d833a.I" w:hAnsi="AdvTTf90d833a.I" w:cs="AdvTTf90d833a.I"/>
          <w:lang w:val="en-US"/>
        </w:rPr>
        <w:t xml:space="preserve"> </w:t>
      </w:r>
      <w:r w:rsidR="00F9596E">
        <w:rPr>
          <w:rFonts w:ascii="AdvTTf90d833a.I" w:hAnsi="AdvTTf90d833a.I" w:cs="AdvTTf90d833a.I"/>
          <w:lang w:val="en-US"/>
        </w:rPr>
        <w:t xml:space="preserve">Science and Technology, Long Beach, CA </w:t>
      </w:r>
      <w:r w:rsidR="00F9596E">
        <w:rPr>
          <w:lang w:val="en-US"/>
        </w:rPr>
        <w:t>(pp. 135–141). Medford, NJ: Information Today Inc.</w:t>
      </w:r>
    </w:p>
    <w:p w:rsidR="00F9596E" w:rsidRDefault="00EB46B4" w:rsidP="00317A18">
      <w:pPr>
        <w:pStyle w:val="NoSpacing"/>
        <w:ind w:left="360"/>
        <w:rPr>
          <w:lang w:val="en-US"/>
        </w:rPr>
      </w:pPr>
      <w:r>
        <w:rPr>
          <w:lang w:val="en-US"/>
        </w:rPr>
        <w:t xml:space="preserve">[5] </w:t>
      </w:r>
      <w:r w:rsidR="00F9596E">
        <w:rPr>
          <w:lang w:val="en-US"/>
        </w:rPr>
        <w:t>Carmel, E., Whitaker, R., &amp; George, J. (1993). PD and Joint application design: A transatlantic comparison.</w:t>
      </w:r>
      <w:r>
        <w:rPr>
          <w:lang w:val="en-US"/>
        </w:rPr>
        <w:t xml:space="preserve"> </w:t>
      </w:r>
      <w:r w:rsidR="00F9596E">
        <w:rPr>
          <w:rFonts w:ascii="AdvTTf90d833a.I" w:hAnsi="AdvTTf90d833a.I" w:cs="AdvTTf90d833a.I"/>
          <w:lang w:val="en-US"/>
        </w:rPr>
        <w:t>Communications of the ACM</w:t>
      </w:r>
      <w:r w:rsidR="00F9596E">
        <w:rPr>
          <w:lang w:val="en-US"/>
        </w:rPr>
        <w:t xml:space="preserve">, </w:t>
      </w:r>
      <w:r w:rsidR="00F9596E">
        <w:rPr>
          <w:rFonts w:ascii="AdvTTf90d833a.I" w:hAnsi="AdvTTf90d833a.I" w:cs="AdvTTf90d833a.I"/>
          <w:lang w:val="en-US"/>
        </w:rPr>
        <w:t>36</w:t>
      </w:r>
      <w:r w:rsidR="00F9596E">
        <w:rPr>
          <w:lang w:val="en-US"/>
        </w:rPr>
        <w:t>(4), 40–48.</w:t>
      </w:r>
    </w:p>
    <w:p w:rsidR="00F9596E" w:rsidRDefault="00EB46B4" w:rsidP="00317A18">
      <w:pPr>
        <w:pStyle w:val="NoSpacing"/>
        <w:ind w:left="360"/>
        <w:rPr>
          <w:lang w:val="en-US"/>
        </w:rPr>
      </w:pPr>
      <w:r>
        <w:rPr>
          <w:lang w:val="en-US"/>
        </w:rPr>
        <w:t xml:space="preserve">[6] </w:t>
      </w:r>
      <w:r w:rsidR="00F9596E">
        <w:rPr>
          <w:lang w:val="en-US"/>
        </w:rPr>
        <w:t xml:space="preserve">Druin, A. (1996). A place called childhood. </w:t>
      </w:r>
      <w:r w:rsidR="00F9596E">
        <w:rPr>
          <w:rFonts w:ascii="AdvTTf90d833a.I" w:hAnsi="AdvTTf90d833a.I" w:cs="AdvTTf90d833a.I"/>
          <w:lang w:val="en-US"/>
        </w:rPr>
        <w:t>Interactions</w:t>
      </w:r>
      <w:r w:rsidR="00F9596E">
        <w:rPr>
          <w:lang w:val="en-US"/>
        </w:rPr>
        <w:t xml:space="preserve">, </w:t>
      </w:r>
      <w:r w:rsidR="00F9596E">
        <w:rPr>
          <w:rFonts w:ascii="AdvTTf90d833a.I" w:hAnsi="AdvTTf90d833a.I" w:cs="AdvTTf90d833a.I"/>
          <w:lang w:val="en-US"/>
        </w:rPr>
        <w:t>3</w:t>
      </w:r>
      <w:r w:rsidR="00F9596E">
        <w:rPr>
          <w:lang w:val="en-US"/>
        </w:rPr>
        <w:t>, 17–22.</w:t>
      </w:r>
    </w:p>
    <w:p w:rsidR="00F9596E" w:rsidRDefault="00EB46B4" w:rsidP="00317A18">
      <w:pPr>
        <w:pStyle w:val="NoSpacing"/>
        <w:ind w:left="360"/>
        <w:rPr>
          <w:lang w:val="en-US"/>
        </w:rPr>
      </w:pPr>
      <w:r>
        <w:rPr>
          <w:lang w:val="en-US"/>
        </w:rPr>
        <w:t xml:space="preserve">[7] </w:t>
      </w:r>
      <w:r w:rsidR="00F9596E">
        <w:rPr>
          <w:lang w:val="en-US"/>
        </w:rPr>
        <w:t>Druin, A. (1999). Cooperative inquiry: Developing new technologies for children with children. In M. Williams,</w:t>
      </w:r>
      <w:r>
        <w:rPr>
          <w:lang w:val="en-US"/>
        </w:rPr>
        <w:t xml:space="preserve"> </w:t>
      </w:r>
      <w:r w:rsidR="00F9596E">
        <w:rPr>
          <w:lang w:val="en-US"/>
        </w:rPr>
        <w:t xml:space="preserve">&amp; M. Altom (Chairpersons), </w:t>
      </w:r>
      <w:r w:rsidR="00F9596E">
        <w:rPr>
          <w:rFonts w:ascii="AdvTTf90d833a.I" w:hAnsi="AdvTTf90d833a.I" w:cs="AdvTTf90d833a.I"/>
          <w:lang w:val="en-US"/>
        </w:rPr>
        <w:t>Proceedings of the SIGCHI Conference on Human Factors in Computing Systems</w:t>
      </w:r>
      <w:r>
        <w:rPr>
          <w:lang w:val="en-US"/>
        </w:rPr>
        <w:t xml:space="preserve"> </w:t>
      </w:r>
      <w:r w:rsidR="00F9596E">
        <w:rPr>
          <w:lang w:val="en-US"/>
        </w:rPr>
        <w:t>(pp. 592–599). New York: ACM Press.</w:t>
      </w:r>
    </w:p>
    <w:p w:rsidR="00F9596E" w:rsidRDefault="00EB46B4" w:rsidP="00317A18">
      <w:pPr>
        <w:pStyle w:val="NoSpacing"/>
        <w:ind w:left="360"/>
        <w:rPr>
          <w:lang w:val="en-US"/>
        </w:rPr>
      </w:pPr>
      <w:r>
        <w:rPr>
          <w:lang w:val="en-US"/>
        </w:rPr>
        <w:t xml:space="preserve">[8] </w:t>
      </w:r>
      <w:r w:rsidR="00F9596E">
        <w:rPr>
          <w:lang w:val="en-US"/>
        </w:rPr>
        <w:t xml:space="preserve">Druin, A. (2002). The role of children in the design of new technology. </w:t>
      </w:r>
      <w:r w:rsidR="00F9596E">
        <w:rPr>
          <w:rFonts w:ascii="AdvTTf90d833a.I" w:hAnsi="AdvTTf90d833a.I" w:cs="AdvTTf90d833a.I"/>
          <w:lang w:val="en-US"/>
        </w:rPr>
        <w:t>Behaviour and Information Technology</w:t>
      </w:r>
      <w:r w:rsidR="00F9596E">
        <w:rPr>
          <w:lang w:val="en-US"/>
        </w:rPr>
        <w:t>,</w:t>
      </w:r>
      <w:r>
        <w:rPr>
          <w:lang w:val="en-US"/>
        </w:rPr>
        <w:t xml:space="preserve"> </w:t>
      </w:r>
      <w:r w:rsidR="00F9596E">
        <w:rPr>
          <w:rFonts w:ascii="AdvTTf90d833a.I" w:hAnsi="AdvTTf90d833a.I" w:cs="AdvTTf90d833a.I"/>
          <w:lang w:val="en-US"/>
        </w:rPr>
        <w:t>21</w:t>
      </w:r>
      <w:r w:rsidR="00F9596E">
        <w:rPr>
          <w:lang w:val="en-US"/>
        </w:rPr>
        <w:t>, 1–25.</w:t>
      </w:r>
    </w:p>
    <w:p w:rsidR="00F9596E" w:rsidRDefault="00EB46B4" w:rsidP="00317A18">
      <w:pPr>
        <w:pStyle w:val="NoSpacing"/>
        <w:ind w:left="360"/>
        <w:rPr>
          <w:lang w:val="en-US"/>
        </w:rPr>
      </w:pPr>
      <w:r>
        <w:rPr>
          <w:lang w:val="en-US"/>
        </w:rPr>
        <w:t xml:space="preserve">[9] </w:t>
      </w:r>
      <w:r w:rsidR="00F9596E">
        <w:rPr>
          <w:lang w:val="en-US"/>
        </w:rPr>
        <w:t>Druin, A., Bederson, B., Boltman, A., Miura, A., Knotts-Callahan, D., &amp; Platt, M. (1999). Children as our</w:t>
      </w:r>
    </w:p>
    <w:p w:rsidR="00F9596E" w:rsidRDefault="00F9596E" w:rsidP="00317A18">
      <w:pPr>
        <w:pStyle w:val="NoSpacing"/>
        <w:ind w:left="360"/>
        <w:rPr>
          <w:lang w:val="en-US"/>
        </w:rPr>
      </w:pPr>
      <w:r>
        <w:rPr>
          <w:lang w:val="en-US"/>
        </w:rPr>
        <w:t xml:space="preserve">technology design partners. In A. Druin (Ed.), </w:t>
      </w:r>
      <w:r>
        <w:rPr>
          <w:rFonts w:ascii="AdvTTf90d833a.I" w:hAnsi="AdvTTf90d833a.I" w:cs="AdvTTf90d833a.I"/>
          <w:lang w:val="en-US"/>
        </w:rPr>
        <w:t xml:space="preserve">The design of children’s technology </w:t>
      </w:r>
      <w:r>
        <w:rPr>
          <w:lang w:val="en-US"/>
        </w:rPr>
        <w:t>(pp. 51–72). San Francisco:</w:t>
      </w:r>
      <w:r w:rsidR="00EB46B4">
        <w:rPr>
          <w:lang w:val="en-US"/>
        </w:rPr>
        <w:t xml:space="preserve"> </w:t>
      </w:r>
      <w:r>
        <w:rPr>
          <w:lang w:val="en-US"/>
        </w:rPr>
        <w:t>Kaufmann.</w:t>
      </w:r>
    </w:p>
    <w:p w:rsidR="00F9596E" w:rsidRDefault="00EB46B4" w:rsidP="00317A18">
      <w:pPr>
        <w:pStyle w:val="NoSpacing"/>
        <w:ind w:left="360"/>
        <w:rPr>
          <w:lang w:val="en-US"/>
        </w:rPr>
      </w:pPr>
      <w:r>
        <w:rPr>
          <w:lang w:val="en-US"/>
        </w:rPr>
        <w:t xml:space="preserve">[10] </w:t>
      </w:r>
      <w:r w:rsidR="00F9596E">
        <w:rPr>
          <w:lang w:val="en-US"/>
        </w:rPr>
        <w:t>Druin, A., Bederson, B., Hourcade, J. P., Sherman, L., Revelle, G., Platner, M., &amp; Weng, S. (2001). Designing a</w:t>
      </w:r>
      <w:r>
        <w:rPr>
          <w:lang w:val="en-US"/>
        </w:rPr>
        <w:t xml:space="preserve"> </w:t>
      </w:r>
      <w:r w:rsidR="00F9596E">
        <w:rPr>
          <w:lang w:val="en-US"/>
        </w:rPr>
        <w:t>digital library for young children: An intergenerational partnership. In E. Fox, &amp; C. Borgman (Chairpersons),</w:t>
      </w:r>
      <w:r>
        <w:rPr>
          <w:lang w:val="en-US"/>
        </w:rPr>
        <w:t xml:space="preserve"> </w:t>
      </w:r>
      <w:r w:rsidR="00F9596E">
        <w:rPr>
          <w:rFonts w:ascii="AdvTTf90d833a.I" w:hAnsi="AdvTTf90d833a.I" w:cs="AdvTTf90d833a.I"/>
          <w:lang w:val="en-US"/>
        </w:rPr>
        <w:t xml:space="preserve">Proceedings of the First ACM/IEEE-CS Joint Cconference on Digital Libraries </w:t>
      </w:r>
      <w:r w:rsidR="00F9596E">
        <w:rPr>
          <w:lang w:val="en-US"/>
        </w:rPr>
        <w:t>(pp. 398–405). New York:ACM Press.</w:t>
      </w:r>
    </w:p>
    <w:p w:rsidR="00F9596E" w:rsidRDefault="00EB46B4" w:rsidP="00317A18">
      <w:pPr>
        <w:pStyle w:val="NoSpacing"/>
        <w:ind w:left="360"/>
        <w:rPr>
          <w:lang w:val="en-US"/>
        </w:rPr>
      </w:pPr>
      <w:r>
        <w:rPr>
          <w:lang w:val="en-US"/>
        </w:rPr>
        <w:lastRenderedPageBreak/>
        <w:t xml:space="preserve">[11] </w:t>
      </w:r>
      <w:r w:rsidR="00F9596E">
        <w:rPr>
          <w:lang w:val="en-US"/>
        </w:rPr>
        <w:t>Druin, A., Stewart, J., Proft, D., Bederson, B., &amp; Hollan, J. (1997). KidPad: A design collaboration between</w:t>
      </w:r>
      <w:r>
        <w:rPr>
          <w:lang w:val="en-US"/>
        </w:rPr>
        <w:t xml:space="preserve"> </w:t>
      </w:r>
      <w:r w:rsidR="00F9596E">
        <w:rPr>
          <w:lang w:val="en-US"/>
        </w:rPr>
        <w:t xml:space="preserve">children, technologists, and educators. In S. Pemberton (Ed.), </w:t>
      </w:r>
      <w:r w:rsidR="00F9596E">
        <w:rPr>
          <w:rFonts w:ascii="AdvTTf90d833a.I" w:hAnsi="AdvTTf90d833a.I" w:cs="AdvTTf90d833a.I"/>
          <w:lang w:val="en-US"/>
        </w:rPr>
        <w:t>Proceedings of the SIGCHI Conference on</w:t>
      </w:r>
      <w:r>
        <w:rPr>
          <w:lang w:val="en-US"/>
        </w:rPr>
        <w:t xml:space="preserve"> </w:t>
      </w:r>
      <w:r w:rsidR="00F9596E">
        <w:rPr>
          <w:rFonts w:ascii="AdvTTf90d833a.I" w:hAnsi="AdvTTf90d833a.I" w:cs="AdvTTf90d833a.I"/>
          <w:lang w:val="en-US"/>
        </w:rPr>
        <w:t xml:space="preserve">Human Factors in Computing Systems </w:t>
      </w:r>
      <w:r w:rsidR="00F9596E">
        <w:rPr>
          <w:lang w:val="en-US"/>
        </w:rPr>
        <w:t>(pp. 463–470). New York: ACM Press.</w:t>
      </w:r>
    </w:p>
    <w:p w:rsidR="00F9596E" w:rsidRDefault="00EB46B4" w:rsidP="00317A18">
      <w:pPr>
        <w:pStyle w:val="NoSpacing"/>
        <w:ind w:left="360"/>
        <w:rPr>
          <w:rFonts w:ascii="AdvTTf90d833a.I" w:hAnsi="AdvTTf90d833a.I" w:cs="AdvTTf90d833a.I"/>
          <w:lang w:val="en-US"/>
        </w:rPr>
      </w:pPr>
      <w:r>
        <w:rPr>
          <w:lang w:val="en-US"/>
        </w:rPr>
        <w:t>[12]</w:t>
      </w:r>
      <w:r w:rsidR="00F9596E">
        <w:rPr>
          <w:lang w:val="en-US"/>
        </w:rPr>
        <w:t xml:space="preserve"> </w:t>
      </w:r>
      <w:r w:rsidR="00F9596E">
        <w:rPr>
          <w:rFonts w:ascii="AdvTTf90d833a.I" w:hAnsi="AdvTTf90d833a.I" w:cs="AdvTTf90d833a.I"/>
          <w:lang w:val="en-US"/>
        </w:rPr>
        <w:t>V. Nesset, A. Large / Library &amp; Information Science Research 26 (2004) 140–161</w:t>
      </w:r>
    </w:p>
    <w:p w:rsidR="00F9596E" w:rsidRDefault="00EB46B4" w:rsidP="00317A18">
      <w:pPr>
        <w:pStyle w:val="NoSpacing"/>
        <w:ind w:left="360"/>
        <w:rPr>
          <w:lang w:val="en-US"/>
        </w:rPr>
      </w:pPr>
      <w:r>
        <w:rPr>
          <w:lang w:val="en-US"/>
        </w:rPr>
        <w:t xml:space="preserve">[13] </w:t>
      </w:r>
      <w:r w:rsidR="00F9596E">
        <w:rPr>
          <w:lang w:val="en-US"/>
        </w:rPr>
        <w:t xml:space="preserve">Fichter, D. (2001, March/April). Testing the Web site usability waters. </w:t>
      </w:r>
      <w:r w:rsidR="00F9596E">
        <w:rPr>
          <w:rFonts w:ascii="AdvTTf90d833a.I" w:hAnsi="AdvTTf90d833a.I" w:cs="AdvTTf90d833a.I"/>
          <w:lang w:val="en-US"/>
        </w:rPr>
        <w:t>Online</w:t>
      </w:r>
      <w:r w:rsidR="00F9596E">
        <w:rPr>
          <w:lang w:val="en-US"/>
        </w:rPr>
        <w:t xml:space="preserve">, </w:t>
      </w:r>
      <w:r w:rsidR="00F9596E">
        <w:rPr>
          <w:rFonts w:ascii="AdvTTf90d833a.I" w:hAnsi="AdvTTf90d833a.I" w:cs="AdvTTf90d833a.I"/>
          <w:lang w:val="en-US"/>
        </w:rPr>
        <w:t>25</w:t>
      </w:r>
      <w:r w:rsidR="00F9596E">
        <w:rPr>
          <w:lang w:val="en-US"/>
        </w:rPr>
        <w:t>(2), 78–80.</w:t>
      </w:r>
    </w:p>
    <w:p w:rsidR="00F9596E" w:rsidRDefault="00EB46B4" w:rsidP="00317A18">
      <w:pPr>
        <w:pStyle w:val="NoSpacing"/>
        <w:ind w:left="360"/>
        <w:rPr>
          <w:lang w:val="en-US"/>
        </w:rPr>
      </w:pPr>
      <w:r>
        <w:rPr>
          <w:lang w:val="en-US"/>
        </w:rPr>
        <w:t xml:space="preserve">[14] </w:t>
      </w:r>
      <w:r w:rsidR="00F9596E">
        <w:rPr>
          <w:lang w:val="en-US"/>
        </w:rPr>
        <w:t xml:space="preserve">Greenbaum, J. (1993). PD: A personal statement. </w:t>
      </w:r>
      <w:r w:rsidR="00F9596E">
        <w:rPr>
          <w:rFonts w:ascii="AdvTTf90d833a.I" w:hAnsi="AdvTTf90d833a.I" w:cs="AdvTTf90d833a.I"/>
          <w:lang w:val="en-US"/>
        </w:rPr>
        <w:t>Communications of the ACM</w:t>
      </w:r>
      <w:r w:rsidR="00F9596E">
        <w:rPr>
          <w:lang w:val="en-US"/>
        </w:rPr>
        <w:t xml:space="preserve">, </w:t>
      </w:r>
      <w:r w:rsidR="00F9596E">
        <w:rPr>
          <w:rFonts w:ascii="AdvTTf90d833a.I" w:hAnsi="AdvTTf90d833a.I" w:cs="AdvTTf90d833a.I"/>
          <w:lang w:val="en-US"/>
        </w:rPr>
        <w:t>36</w:t>
      </w:r>
      <w:r w:rsidR="00F9596E">
        <w:rPr>
          <w:lang w:val="en-US"/>
        </w:rPr>
        <w:t>(4), 47.</w:t>
      </w:r>
    </w:p>
    <w:p w:rsidR="00F9596E" w:rsidRDefault="00EB46B4" w:rsidP="00317A18">
      <w:pPr>
        <w:pStyle w:val="NoSpacing"/>
        <w:ind w:left="360"/>
        <w:rPr>
          <w:lang w:val="en-US"/>
        </w:rPr>
      </w:pPr>
      <w:r>
        <w:rPr>
          <w:lang w:val="en-US"/>
        </w:rPr>
        <w:t xml:space="preserve">[15] </w:t>
      </w:r>
      <w:r w:rsidR="00F9596E">
        <w:rPr>
          <w:lang w:val="en-US"/>
        </w:rPr>
        <w:t xml:space="preserve">Hanna, L., Risden, K., &amp; Alexander, D. (1997). Guidelines for usability testing with children. </w:t>
      </w:r>
      <w:r w:rsidR="00F9596E">
        <w:rPr>
          <w:rFonts w:ascii="AdvTTf90d833a.I" w:hAnsi="AdvTTf90d833a.I" w:cs="AdvTTf90d833a.I"/>
          <w:lang w:val="en-US"/>
        </w:rPr>
        <w:t>Interactions</w:t>
      </w:r>
      <w:r w:rsidR="00F9596E">
        <w:rPr>
          <w:lang w:val="en-US"/>
        </w:rPr>
        <w:t xml:space="preserve">, </w:t>
      </w:r>
      <w:r w:rsidR="00F9596E">
        <w:rPr>
          <w:rFonts w:ascii="AdvTTf90d833a.I" w:hAnsi="AdvTTf90d833a.I" w:cs="AdvTTf90d833a.I"/>
          <w:lang w:val="en-US"/>
        </w:rPr>
        <w:t>4</w:t>
      </w:r>
      <w:r w:rsidR="00F9596E">
        <w:rPr>
          <w:lang w:val="en-US"/>
        </w:rPr>
        <w:t>(5),</w:t>
      </w:r>
      <w:r>
        <w:rPr>
          <w:lang w:val="en-US"/>
        </w:rPr>
        <w:t xml:space="preserve"> </w:t>
      </w:r>
      <w:r w:rsidR="00F9596E">
        <w:rPr>
          <w:lang w:val="en-US"/>
        </w:rPr>
        <w:t>9–14.</w:t>
      </w:r>
    </w:p>
    <w:p w:rsidR="00F9596E" w:rsidRDefault="00EB46B4" w:rsidP="00317A18">
      <w:pPr>
        <w:pStyle w:val="NoSpacing"/>
        <w:ind w:left="360"/>
        <w:rPr>
          <w:lang w:val="en-US"/>
        </w:rPr>
      </w:pPr>
      <w:r>
        <w:rPr>
          <w:lang w:val="en-US"/>
        </w:rPr>
        <w:t xml:space="preserve">[16] </w:t>
      </w:r>
      <w:r w:rsidR="00F9596E">
        <w:rPr>
          <w:lang w:val="en-US"/>
        </w:rPr>
        <w:t>Hanna, L., Risden, K., Czerwinski, M., &amp; Alexander, D. (1999). The role of usability research in designing</w:t>
      </w:r>
      <w:r>
        <w:rPr>
          <w:lang w:val="en-US"/>
        </w:rPr>
        <w:t xml:space="preserve"> </w:t>
      </w:r>
      <w:r w:rsidR="00F9596E">
        <w:rPr>
          <w:lang w:val="en-US"/>
        </w:rPr>
        <w:t xml:space="preserve">children’s computer products. In A. Druin (Ed.), </w:t>
      </w:r>
      <w:r w:rsidR="00F9596E">
        <w:rPr>
          <w:rFonts w:ascii="AdvTTf90d833a.I" w:hAnsi="AdvTTf90d833a.I" w:cs="AdvTTf90d833a.I"/>
          <w:lang w:val="en-US"/>
        </w:rPr>
        <w:t xml:space="preserve">The design of children’s technology </w:t>
      </w:r>
      <w:r w:rsidR="00F9596E">
        <w:rPr>
          <w:lang w:val="en-US"/>
        </w:rPr>
        <w:t>(pp. 4–26). San Francisco:</w:t>
      </w:r>
      <w:r>
        <w:rPr>
          <w:lang w:val="en-US"/>
        </w:rPr>
        <w:t xml:space="preserve"> </w:t>
      </w:r>
      <w:r w:rsidR="00F9596E">
        <w:rPr>
          <w:lang w:val="en-US"/>
        </w:rPr>
        <w:t>Kaufmann.</w:t>
      </w:r>
    </w:p>
    <w:p w:rsidR="00F9596E" w:rsidRDefault="00EB46B4" w:rsidP="00317A18">
      <w:pPr>
        <w:pStyle w:val="NoSpacing"/>
        <w:ind w:left="360"/>
        <w:rPr>
          <w:lang w:val="en-US"/>
        </w:rPr>
      </w:pPr>
      <w:r>
        <w:rPr>
          <w:lang w:val="en-US"/>
        </w:rPr>
        <w:t xml:space="preserve">[17] </w:t>
      </w:r>
      <w:r w:rsidR="00F9596E">
        <w:rPr>
          <w:lang w:val="en-US"/>
        </w:rPr>
        <w:t>Harbeck, J., &amp; Sherman, T. (1999, July/August). Seven principles for designing developmentally appropriate Web</w:t>
      </w:r>
      <w:r>
        <w:rPr>
          <w:lang w:val="en-US"/>
        </w:rPr>
        <w:t xml:space="preserve"> s</w:t>
      </w:r>
      <w:r w:rsidR="00F9596E">
        <w:rPr>
          <w:lang w:val="en-US"/>
        </w:rPr>
        <w:t xml:space="preserve">ites for young children. </w:t>
      </w:r>
      <w:r w:rsidR="00F9596E">
        <w:rPr>
          <w:rFonts w:ascii="AdvTTf90d833a.I" w:hAnsi="AdvTTf90d833a.I" w:cs="AdvTTf90d833a.I"/>
          <w:lang w:val="en-US"/>
        </w:rPr>
        <w:t>Educational Technology</w:t>
      </w:r>
      <w:r w:rsidR="00F9596E">
        <w:rPr>
          <w:lang w:val="en-US"/>
        </w:rPr>
        <w:t>, 39–44.</w:t>
      </w:r>
    </w:p>
    <w:p w:rsidR="00F9596E" w:rsidRDefault="00EB46B4" w:rsidP="00317A18">
      <w:pPr>
        <w:pStyle w:val="NoSpacing"/>
        <w:ind w:left="360"/>
        <w:rPr>
          <w:lang w:val="en-US"/>
        </w:rPr>
      </w:pPr>
      <w:r>
        <w:rPr>
          <w:lang w:val="en-US"/>
        </w:rPr>
        <w:t xml:space="preserve">[18] </w:t>
      </w:r>
      <w:r w:rsidR="00F9596E">
        <w:rPr>
          <w:lang w:val="en-US"/>
        </w:rPr>
        <w:t>Head, A. (1997). Web usability and essential interface design issues. In M. Williams, &amp; T. Hogan (Eds.),</w:t>
      </w:r>
      <w:r>
        <w:rPr>
          <w:lang w:val="en-US"/>
        </w:rPr>
        <w:t xml:space="preserve"> </w:t>
      </w:r>
      <w:r w:rsidR="00F9596E">
        <w:rPr>
          <w:rFonts w:ascii="AdvTTf90d833a.I" w:hAnsi="AdvTTf90d833a.I" w:cs="AdvTTf90d833a.I"/>
          <w:lang w:val="en-US"/>
        </w:rPr>
        <w:t xml:space="preserve">Proceedings of the 18th National Online Meeting </w:t>
      </w:r>
      <w:r w:rsidR="00F9596E">
        <w:rPr>
          <w:lang w:val="en-US"/>
        </w:rPr>
        <w:t>(pp. 157–163). Medford, NJ: Information Today.</w:t>
      </w:r>
    </w:p>
    <w:p w:rsidR="00F9596E" w:rsidRDefault="00EB46B4" w:rsidP="00317A18">
      <w:pPr>
        <w:pStyle w:val="NoSpacing"/>
        <w:ind w:left="360"/>
        <w:rPr>
          <w:lang w:val="en-US"/>
        </w:rPr>
      </w:pPr>
      <w:r>
        <w:rPr>
          <w:lang w:val="en-US"/>
        </w:rPr>
        <w:t xml:space="preserve">[19] </w:t>
      </w:r>
      <w:r w:rsidR="00F9596E">
        <w:rPr>
          <w:lang w:val="en-US"/>
        </w:rPr>
        <w:t xml:space="preserve">Head, A. (1999, November/December). Web redemption and the promise of usability. </w:t>
      </w:r>
      <w:r w:rsidR="00F9596E">
        <w:rPr>
          <w:rFonts w:ascii="AdvTTf90d833a.I" w:hAnsi="AdvTTf90d833a.I" w:cs="AdvTTf90d833a.I"/>
          <w:lang w:val="en-US"/>
        </w:rPr>
        <w:t>Online</w:t>
      </w:r>
      <w:r w:rsidR="00F9596E">
        <w:rPr>
          <w:lang w:val="en-US"/>
        </w:rPr>
        <w:t xml:space="preserve">, </w:t>
      </w:r>
      <w:r w:rsidR="00F9596E">
        <w:rPr>
          <w:rFonts w:ascii="AdvTTf90d833a.I" w:hAnsi="AdvTTf90d833a.I" w:cs="AdvTTf90d833a.I"/>
          <w:lang w:val="en-US"/>
        </w:rPr>
        <w:t>23</w:t>
      </w:r>
      <w:r w:rsidR="00F9596E">
        <w:rPr>
          <w:lang w:val="en-US"/>
        </w:rPr>
        <w:t>(6), 20–32.</w:t>
      </w:r>
    </w:p>
    <w:p w:rsidR="00F9596E" w:rsidRDefault="00EB46B4" w:rsidP="00317A18">
      <w:pPr>
        <w:pStyle w:val="NoSpacing"/>
        <w:ind w:left="360"/>
        <w:rPr>
          <w:lang w:val="en-US"/>
        </w:rPr>
      </w:pPr>
      <w:r>
        <w:rPr>
          <w:lang w:val="en-US"/>
        </w:rPr>
        <w:t xml:space="preserve">[20] </w:t>
      </w:r>
      <w:r w:rsidR="00F9596E">
        <w:rPr>
          <w:lang w:val="en-US"/>
        </w:rPr>
        <w:t xml:space="preserve">Hudson, L. (2001, Summer). From theory to (virtual) reality. </w:t>
      </w:r>
      <w:r w:rsidR="00F9596E">
        <w:rPr>
          <w:rFonts w:ascii="AdvTTf90d833a.I" w:hAnsi="AdvTTf90d833a.I" w:cs="AdvTTf90d833a.I"/>
          <w:lang w:val="en-US"/>
        </w:rPr>
        <w:t>Library Journal—Net Connect</w:t>
      </w:r>
      <w:r w:rsidR="00F9596E">
        <w:rPr>
          <w:lang w:val="en-US"/>
        </w:rPr>
        <w:t>, 12–15.</w:t>
      </w:r>
    </w:p>
    <w:p w:rsidR="00F9596E" w:rsidRPr="00EB46B4" w:rsidRDefault="00EB46B4" w:rsidP="00317A18">
      <w:pPr>
        <w:pStyle w:val="NoSpacing"/>
        <w:ind w:left="360"/>
        <w:rPr>
          <w:rFonts w:ascii="AdvTTf90d833a.I" w:hAnsi="AdvTTf90d833a.I" w:cs="AdvTTf90d833a.I"/>
          <w:lang w:val="en-US"/>
        </w:rPr>
      </w:pPr>
      <w:r>
        <w:rPr>
          <w:lang w:val="en-US"/>
        </w:rPr>
        <w:t xml:space="preserve">[21] </w:t>
      </w:r>
      <w:r w:rsidR="00F9596E">
        <w:rPr>
          <w:lang w:val="en-US"/>
        </w:rPr>
        <w:t xml:space="preserve">Kafai, Y. (1999). Children as designers, testers, and evaluators of educational software. In A. Druin (Ed.), </w:t>
      </w:r>
      <w:r w:rsidR="00F9596E">
        <w:rPr>
          <w:rFonts w:ascii="AdvTTf90d833a.I" w:hAnsi="AdvTTf90d833a.I" w:cs="AdvTTf90d833a.I"/>
          <w:lang w:val="en-US"/>
        </w:rPr>
        <w:t>The</w:t>
      </w:r>
      <w:r>
        <w:rPr>
          <w:rFonts w:ascii="AdvTTf90d833a.I" w:hAnsi="AdvTTf90d833a.I" w:cs="AdvTTf90d833a.I"/>
          <w:lang w:val="en-US"/>
        </w:rPr>
        <w:t xml:space="preserve"> </w:t>
      </w:r>
      <w:r w:rsidR="00F9596E">
        <w:rPr>
          <w:rFonts w:ascii="AdvTTf90d833a.I" w:hAnsi="AdvTTf90d833a.I" w:cs="AdvTTf90d833a.I"/>
          <w:lang w:val="en-US"/>
        </w:rPr>
        <w:t xml:space="preserve">design of children’s technology </w:t>
      </w:r>
      <w:r w:rsidR="00F9596E">
        <w:rPr>
          <w:lang w:val="en-US"/>
        </w:rPr>
        <w:t>(pp. 123–145). San Francisco: Kaufmann.</w:t>
      </w:r>
    </w:p>
    <w:p w:rsidR="00F9596E" w:rsidRDefault="00EB46B4" w:rsidP="00317A18">
      <w:pPr>
        <w:pStyle w:val="NoSpacing"/>
        <w:ind w:left="360"/>
        <w:rPr>
          <w:lang w:val="en-US"/>
        </w:rPr>
      </w:pPr>
      <w:r>
        <w:rPr>
          <w:lang w:val="en-US"/>
        </w:rPr>
        <w:t xml:space="preserve">[22] </w:t>
      </w:r>
      <w:r w:rsidR="00F9596E">
        <w:rPr>
          <w:lang w:val="en-US"/>
        </w:rPr>
        <w:t>Large, A., Beheshi, J., Nesset, V., &amp; Bowler, L. (in press). Designing web portals in intergenerational teams: Two</w:t>
      </w:r>
      <w:r>
        <w:rPr>
          <w:lang w:val="en-US"/>
        </w:rPr>
        <w:t xml:space="preserve"> </w:t>
      </w:r>
      <w:r w:rsidR="00F9596E">
        <w:rPr>
          <w:lang w:val="en-US"/>
        </w:rPr>
        <w:t>prototype portals for elementary school students. Journal of the American Society for</w:t>
      </w:r>
      <w:r>
        <w:rPr>
          <w:lang w:val="en-US"/>
        </w:rPr>
        <w:t xml:space="preserve"> </w:t>
      </w:r>
      <w:r w:rsidR="00F9596E">
        <w:rPr>
          <w:lang w:val="en-US"/>
        </w:rPr>
        <w:t>Information Science and</w:t>
      </w:r>
      <w:r>
        <w:rPr>
          <w:lang w:val="en-US"/>
        </w:rPr>
        <w:t xml:space="preserve"> </w:t>
      </w:r>
      <w:r w:rsidR="00F9596E">
        <w:rPr>
          <w:lang w:val="en-US"/>
        </w:rPr>
        <w:t>Technology.</w:t>
      </w:r>
    </w:p>
    <w:p w:rsidR="00F9596E" w:rsidRPr="00EB46B4" w:rsidRDefault="00EB46B4" w:rsidP="00317A18">
      <w:pPr>
        <w:pStyle w:val="NoSpacing"/>
        <w:ind w:left="360"/>
        <w:rPr>
          <w:rFonts w:ascii="AdvTTf90d833a.I" w:hAnsi="AdvTTf90d833a.I" w:cs="AdvTTf90d833a.I"/>
          <w:lang w:val="en-US"/>
        </w:rPr>
      </w:pPr>
      <w:r>
        <w:rPr>
          <w:lang w:val="en-US"/>
        </w:rPr>
        <w:t xml:space="preserve">[23] </w:t>
      </w:r>
      <w:r w:rsidR="00F9596E">
        <w:rPr>
          <w:lang w:val="en-US"/>
        </w:rPr>
        <w:t xml:space="preserve">Large, A., Beheshti, J., Nesset, V., &amp; Bowler, L. (2003a). Children as designers of Web portals. </w:t>
      </w:r>
      <w:r w:rsidR="00F9596E">
        <w:rPr>
          <w:rFonts w:ascii="AdvTTf90d833a.I" w:hAnsi="AdvTTf90d833a.I" w:cs="AdvTTf90d833a.I"/>
          <w:lang w:val="en-US"/>
        </w:rPr>
        <w:t>Humanizing</w:t>
      </w:r>
      <w:r>
        <w:rPr>
          <w:rFonts w:ascii="AdvTTf90d833a.I" w:hAnsi="AdvTTf90d833a.I" w:cs="AdvTTf90d833a.I"/>
          <w:lang w:val="en-US"/>
        </w:rPr>
        <w:t xml:space="preserve"> </w:t>
      </w:r>
      <w:r w:rsidR="00F9596E">
        <w:rPr>
          <w:rFonts w:ascii="AdvTTf90d833a.I" w:hAnsi="AdvTTf90d833a.I" w:cs="AdvTTf90d833a.I"/>
          <w:lang w:val="en-US"/>
        </w:rPr>
        <w:t>Information Technology: From Ideas to Bits and Back. Proceedings of the 66th Annual Meeting of the</w:t>
      </w:r>
      <w:r>
        <w:rPr>
          <w:rFonts w:ascii="AdvTTf90d833a.I" w:hAnsi="AdvTTf90d833a.I" w:cs="AdvTTf90d833a.I"/>
          <w:lang w:val="en-US"/>
        </w:rPr>
        <w:t xml:space="preserve"> </w:t>
      </w:r>
      <w:r w:rsidR="00F9596E">
        <w:rPr>
          <w:rFonts w:ascii="AdvTTf90d833a.I" w:hAnsi="AdvTTf90d833a.I" w:cs="AdvTTf90d833a.I"/>
          <w:lang w:val="en-US"/>
        </w:rPr>
        <w:t xml:space="preserve">American Society for Information Science and Technology, Long Beach, CA </w:t>
      </w:r>
      <w:r w:rsidR="00F9596E">
        <w:rPr>
          <w:lang w:val="en-US"/>
        </w:rPr>
        <w:t>(pp. 142–149). Medford NJ:</w:t>
      </w:r>
      <w:r>
        <w:rPr>
          <w:rFonts w:ascii="AdvTTf90d833a.I" w:hAnsi="AdvTTf90d833a.I" w:cs="AdvTTf90d833a.I"/>
          <w:lang w:val="en-US"/>
        </w:rPr>
        <w:t xml:space="preserve"> </w:t>
      </w:r>
      <w:r w:rsidR="00F9596E">
        <w:rPr>
          <w:lang w:val="en-US"/>
        </w:rPr>
        <w:t>Information Today.</w:t>
      </w:r>
    </w:p>
    <w:p w:rsidR="00F9596E" w:rsidRDefault="00EB46B4" w:rsidP="00317A18">
      <w:pPr>
        <w:pStyle w:val="NoSpacing"/>
        <w:ind w:left="360"/>
        <w:rPr>
          <w:lang w:val="en-US"/>
        </w:rPr>
      </w:pPr>
      <w:r>
        <w:rPr>
          <w:lang w:val="en-US"/>
        </w:rPr>
        <w:t xml:space="preserve">[24] </w:t>
      </w:r>
      <w:r w:rsidR="00F9596E">
        <w:rPr>
          <w:lang w:val="en-US"/>
        </w:rPr>
        <w:t>Large, A., Beheshti, J., Nesset, V., &amp; Bowler, L. (2003b). Children as Web portal designers: Where do we start? In</w:t>
      </w:r>
      <w:r w:rsidR="00317A18">
        <w:rPr>
          <w:lang w:val="en-US"/>
        </w:rPr>
        <w:t xml:space="preserve"> </w:t>
      </w:r>
      <w:r w:rsidR="00F9596E">
        <w:rPr>
          <w:lang w:val="en-US"/>
        </w:rPr>
        <w:t xml:space="preserve">W. C. Peekhaus, &amp; L. F. Spiteri (Eds.), </w:t>
      </w:r>
      <w:r w:rsidR="00F9596E">
        <w:rPr>
          <w:rFonts w:ascii="AdvTTf90d833a.I" w:hAnsi="AdvTTf90d833a.I" w:cs="AdvTTf90d833a.I"/>
          <w:lang w:val="en-US"/>
        </w:rPr>
        <w:t>Bridging the Digital Divide: Equalizing Access to Information and</w:t>
      </w:r>
      <w:r w:rsidR="00317A18">
        <w:rPr>
          <w:lang w:val="en-US"/>
        </w:rPr>
        <w:t xml:space="preserve"> </w:t>
      </w:r>
      <w:r w:rsidR="00F9596E">
        <w:rPr>
          <w:rFonts w:ascii="AdvTTf90d833a.I" w:hAnsi="AdvTTf90d833a.I" w:cs="AdvTTf90d833a.I"/>
          <w:lang w:val="en-US"/>
        </w:rPr>
        <w:t>Communication Technologies. Proceedings of the 31st Annual Conference of the Canadian Association for</w:t>
      </w:r>
      <w:r w:rsidR="00317A18">
        <w:rPr>
          <w:lang w:val="en-US"/>
        </w:rPr>
        <w:t xml:space="preserve"> </w:t>
      </w:r>
      <w:r w:rsidR="00F9596E">
        <w:rPr>
          <w:rFonts w:ascii="AdvTTf90d833a.I" w:hAnsi="AdvTTf90d833a.I" w:cs="AdvTTf90d833a.I"/>
          <w:lang w:val="en-US"/>
        </w:rPr>
        <w:t xml:space="preserve">Information Science </w:t>
      </w:r>
      <w:r w:rsidR="00F9596E">
        <w:rPr>
          <w:lang w:val="en-US"/>
        </w:rPr>
        <w:t>(pp. 139–152). Halifax, Canada: CAIS.</w:t>
      </w:r>
    </w:p>
    <w:p w:rsidR="00F9596E" w:rsidRDefault="00317A18" w:rsidP="00317A18">
      <w:pPr>
        <w:pStyle w:val="NoSpacing"/>
        <w:ind w:left="360"/>
        <w:rPr>
          <w:lang w:val="en-US"/>
        </w:rPr>
      </w:pPr>
      <w:r>
        <w:rPr>
          <w:lang w:val="en-US"/>
        </w:rPr>
        <w:t xml:space="preserve">[25] </w:t>
      </w:r>
      <w:r w:rsidR="00F9596E">
        <w:rPr>
          <w:lang w:val="en-US"/>
        </w:rPr>
        <w:t>Large, A., Beheshti, J., &amp; Rahman, T. (2002). Design criteria for children’s Web portals: The users speak out.</w:t>
      </w:r>
      <w:r>
        <w:rPr>
          <w:lang w:val="en-US"/>
        </w:rPr>
        <w:t xml:space="preserve"> </w:t>
      </w:r>
      <w:r w:rsidR="00F9596E">
        <w:rPr>
          <w:rFonts w:ascii="AdvTTf90d833a.I" w:hAnsi="AdvTTf90d833a.I" w:cs="AdvTTf90d833a.I"/>
          <w:lang w:val="en-US"/>
        </w:rPr>
        <w:t>Journal of the American Society for Information Science and Technology</w:t>
      </w:r>
      <w:r w:rsidR="00F9596E">
        <w:rPr>
          <w:lang w:val="en-US"/>
        </w:rPr>
        <w:t xml:space="preserve">, </w:t>
      </w:r>
      <w:r w:rsidR="00F9596E">
        <w:rPr>
          <w:rFonts w:ascii="AdvTTf90d833a.I" w:hAnsi="AdvTTf90d833a.I" w:cs="AdvTTf90d833a.I"/>
          <w:lang w:val="en-US"/>
        </w:rPr>
        <w:t>53</w:t>
      </w:r>
      <w:r w:rsidR="00F9596E">
        <w:rPr>
          <w:lang w:val="en-US"/>
        </w:rPr>
        <w:t>(2), 79–94.</w:t>
      </w:r>
    </w:p>
    <w:p w:rsidR="00F9596E" w:rsidRDefault="00317A18" w:rsidP="00317A18">
      <w:pPr>
        <w:pStyle w:val="NoSpacing"/>
        <w:ind w:left="360"/>
        <w:rPr>
          <w:lang w:val="en-US"/>
        </w:rPr>
      </w:pPr>
      <w:r>
        <w:rPr>
          <w:lang w:val="en-US"/>
        </w:rPr>
        <w:t xml:space="preserve">[26] </w:t>
      </w:r>
      <w:r w:rsidR="00F9596E">
        <w:rPr>
          <w:lang w:val="en-US"/>
        </w:rPr>
        <w:t xml:space="preserve">Muller, M., &amp; Kuhn, S. (1993). Participatory design. </w:t>
      </w:r>
      <w:r w:rsidR="00F9596E">
        <w:rPr>
          <w:rFonts w:ascii="AdvTTf90d833a.I" w:hAnsi="AdvTTf90d833a.I" w:cs="AdvTTf90d833a.I"/>
          <w:lang w:val="en-US"/>
        </w:rPr>
        <w:t>Communications of the ACM</w:t>
      </w:r>
      <w:r w:rsidR="00F9596E">
        <w:rPr>
          <w:lang w:val="en-US"/>
        </w:rPr>
        <w:t xml:space="preserve">, </w:t>
      </w:r>
      <w:r w:rsidR="00F9596E">
        <w:rPr>
          <w:rFonts w:ascii="AdvTTf90d833a.I" w:hAnsi="AdvTTf90d833a.I" w:cs="AdvTTf90d833a.I"/>
          <w:lang w:val="en-US"/>
        </w:rPr>
        <w:t>36</w:t>
      </w:r>
      <w:r w:rsidR="00F9596E">
        <w:rPr>
          <w:lang w:val="en-US"/>
        </w:rPr>
        <w:t>(6), 24–28.</w:t>
      </w:r>
    </w:p>
    <w:p w:rsidR="00F9596E" w:rsidRDefault="00317A18" w:rsidP="00317A18">
      <w:pPr>
        <w:pStyle w:val="NoSpacing"/>
        <w:ind w:left="360"/>
        <w:rPr>
          <w:lang w:val="en-US"/>
        </w:rPr>
      </w:pPr>
      <w:r>
        <w:rPr>
          <w:lang w:val="en-US"/>
        </w:rPr>
        <w:t xml:space="preserve">[27] </w:t>
      </w:r>
      <w:r w:rsidR="00F9596E">
        <w:rPr>
          <w:lang w:val="en-US"/>
        </w:rPr>
        <w:t xml:space="preserve">Nielsen, J. (2000). </w:t>
      </w:r>
      <w:r w:rsidR="00F9596E">
        <w:rPr>
          <w:rFonts w:ascii="AdvTTf90d833a.I" w:hAnsi="AdvTTf90d833a.I" w:cs="AdvTTf90d833a.I"/>
          <w:lang w:val="en-US"/>
        </w:rPr>
        <w:t>Designing Web usability</w:t>
      </w:r>
      <w:r w:rsidR="00F9596E">
        <w:rPr>
          <w:lang w:val="en-US"/>
        </w:rPr>
        <w:t>. Indianapolis, IN: New Riders Publishing.</w:t>
      </w:r>
    </w:p>
    <w:p w:rsidR="00F9596E" w:rsidRDefault="00317A18" w:rsidP="00317A18">
      <w:pPr>
        <w:pStyle w:val="NoSpacing"/>
        <w:ind w:left="360"/>
        <w:rPr>
          <w:lang w:val="en-US"/>
        </w:rPr>
      </w:pPr>
      <w:r>
        <w:rPr>
          <w:lang w:val="en-US"/>
        </w:rPr>
        <w:t xml:space="preserve">[28] </w:t>
      </w:r>
      <w:r w:rsidR="00F9596E">
        <w:rPr>
          <w:lang w:val="en-US"/>
        </w:rPr>
        <w:t xml:space="preserve">Nielsen, J. (2002, April). </w:t>
      </w:r>
      <w:r w:rsidR="00F9596E">
        <w:rPr>
          <w:rFonts w:ascii="AdvTTf90d833a.I" w:hAnsi="AdvTTf90d833a.I" w:cs="AdvTTf90d833a.I"/>
          <w:lang w:val="en-US"/>
        </w:rPr>
        <w:t>Kids’ corner: Web site usability for children</w:t>
      </w:r>
      <w:r w:rsidR="00F9596E">
        <w:rPr>
          <w:lang w:val="en-US"/>
        </w:rPr>
        <w:t>. Accessed September 8, 2002.</w:t>
      </w:r>
    </w:p>
    <w:p w:rsidR="00F9596E" w:rsidRDefault="00317A18" w:rsidP="00317A18">
      <w:pPr>
        <w:pStyle w:val="NoSpacing"/>
        <w:ind w:left="360"/>
        <w:rPr>
          <w:lang w:val="en-US"/>
        </w:rPr>
      </w:pPr>
      <w:r>
        <w:rPr>
          <w:lang w:val="en-US"/>
        </w:rPr>
        <w:t xml:space="preserve">[29] </w:t>
      </w:r>
      <w:r w:rsidR="00F9596E">
        <w:rPr>
          <w:lang w:val="en-US"/>
        </w:rPr>
        <w:t>Rose, A., Shneiderman, B., &amp; Plaisant, C. (1995). An applied ethnographic method for redesigning user</w:t>
      </w:r>
      <w:r>
        <w:rPr>
          <w:lang w:val="en-US"/>
        </w:rPr>
        <w:t xml:space="preserve"> </w:t>
      </w:r>
      <w:r w:rsidR="00F9596E">
        <w:rPr>
          <w:lang w:val="en-US"/>
        </w:rPr>
        <w:t xml:space="preserve">interfaces. In G. Olson, &amp; S. Schuon (Eds.), </w:t>
      </w:r>
      <w:r w:rsidR="00F9596E">
        <w:rPr>
          <w:rFonts w:ascii="AdvTTf90d833a.I" w:hAnsi="AdvTTf90d833a.I" w:cs="AdvTTf90d833a.I"/>
          <w:lang w:val="en-US"/>
        </w:rPr>
        <w:t>Conference proceedings on designing interactive systems:</w:t>
      </w:r>
      <w:r>
        <w:rPr>
          <w:lang w:val="en-US"/>
        </w:rPr>
        <w:t xml:space="preserve"> </w:t>
      </w:r>
      <w:r w:rsidR="00F9596E">
        <w:rPr>
          <w:rFonts w:ascii="AdvTTf90d833a.I" w:hAnsi="AdvTTf90d833a.I" w:cs="AdvTTf90d833a.I"/>
          <w:lang w:val="en-US"/>
        </w:rPr>
        <w:t xml:space="preserve">Processes, practices, methods, and techniques </w:t>
      </w:r>
      <w:r w:rsidR="00F9596E">
        <w:rPr>
          <w:lang w:val="en-US"/>
        </w:rPr>
        <w:t>(pp. 115–122). New York: ACM Press.</w:t>
      </w:r>
    </w:p>
    <w:p w:rsidR="00F9596E" w:rsidRDefault="00317A18" w:rsidP="00317A18">
      <w:pPr>
        <w:pStyle w:val="NoSpacing"/>
        <w:ind w:left="360"/>
        <w:rPr>
          <w:lang w:val="en-US"/>
        </w:rPr>
      </w:pPr>
      <w:r>
        <w:rPr>
          <w:lang w:val="en-US"/>
        </w:rPr>
        <w:t xml:space="preserve">[30] </w:t>
      </w:r>
      <w:r w:rsidR="00F9596E">
        <w:rPr>
          <w:lang w:val="en-US"/>
        </w:rPr>
        <w:t xml:space="preserve">Rubin, J. (1994). </w:t>
      </w:r>
      <w:r w:rsidR="00F9596E">
        <w:rPr>
          <w:rFonts w:ascii="AdvTTf90d833a.I" w:hAnsi="AdvTTf90d833a.I" w:cs="AdvTTf90d833a.I"/>
          <w:lang w:val="en-US"/>
        </w:rPr>
        <w:t>Handbook of usability testing: How to plan, design, and conduct effective tests</w:t>
      </w:r>
      <w:r w:rsidR="00F9596E">
        <w:rPr>
          <w:lang w:val="en-US"/>
        </w:rPr>
        <w:t>. New York:</w:t>
      </w:r>
      <w:r>
        <w:rPr>
          <w:lang w:val="en-US"/>
        </w:rPr>
        <w:t xml:space="preserve"> </w:t>
      </w:r>
      <w:r w:rsidR="00F9596E">
        <w:rPr>
          <w:lang w:val="en-US"/>
        </w:rPr>
        <w:t>Wiley.</w:t>
      </w:r>
    </w:p>
    <w:p w:rsidR="00F9596E" w:rsidRDefault="00317A18" w:rsidP="00317A18">
      <w:pPr>
        <w:pStyle w:val="NoSpacing"/>
        <w:ind w:left="360"/>
        <w:rPr>
          <w:lang w:val="en-US"/>
        </w:rPr>
      </w:pPr>
      <w:r>
        <w:rPr>
          <w:lang w:val="en-US"/>
        </w:rPr>
        <w:t xml:space="preserve">[31] </w:t>
      </w:r>
      <w:r w:rsidR="00F9596E">
        <w:rPr>
          <w:lang w:val="en-US"/>
        </w:rPr>
        <w:t>Scaife, M., &amp; Rogers, Y. (1999). Kids as informants: Telling us what we didn’t know or confirming what we knew</w:t>
      </w:r>
      <w:r>
        <w:rPr>
          <w:lang w:val="en-US"/>
        </w:rPr>
        <w:t xml:space="preserve"> </w:t>
      </w:r>
      <w:r w:rsidR="00F9596E">
        <w:rPr>
          <w:lang w:val="en-US"/>
        </w:rPr>
        <w:t xml:space="preserve">already. In A. Druin (Ed.), </w:t>
      </w:r>
      <w:r w:rsidR="00F9596E">
        <w:rPr>
          <w:rFonts w:ascii="AdvTTf90d833a.I" w:hAnsi="AdvTTf90d833a.I" w:cs="AdvTTf90d833a.I"/>
          <w:lang w:val="en-US"/>
        </w:rPr>
        <w:t xml:space="preserve">The design of children’s technology </w:t>
      </w:r>
      <w:r w:rsidR="00F9596E">
        <w:rPr>
          <w:lang w:val="en-US"/>
        </w:rPr>
        <w:t>(pp. 27–50). San Francisco: Kaufmann.</w:t>
      </w:r>
    </w:p>
    <w:p w:rsidR="00F9596E" w:rsidRDefault="00317A18" w:rsidP="00317A18">
      <w:pPr>
        <w:pStyle w:val="NoSpacing"/>
        <w:ind w:left="360"/>
        <w:rPr>
          <w:lang w:val="en-US"/>
        </w:rPr>
      </w:pPr>
      <w:r>
        <w:rPr>
          <w:lang w:val="en-US"/>
        </w:rPr>
        <w:lastRenderedPageBreak/>
        <w:t xml:space="preserve">[32] </w:t>
      </w:r>
      <w:r w:rsidR="00F9596E">
        <w:rPr>
          <w:lang w:val="en-US"/>
        </w:rPr>
        <w:t>Scaife, M., Rogers, Y., Aldrich, F., &amp; Davies, M. (1997). Designing for or designing with? Informant design for</w:t>
      </w:r>
      <w:r>
        <w:rPr>
          <w:lang w:val="en-US"/>
        </w:rPr>
        <w:t xml:space="preserve"> </w:t>
      </w:r>
      <w:r w:rsidR="00F9596E">
        <w:rPr>
          <w:lang w:val="en-US"/>
        </w:rPr>
        <w:t xml:space="preserve">interactive learning environments. In S. Pemberton (Ed.), </w:t>
      </w:r>
      <w:r w:rsidR="00F9596E">
        <w:rPr>
          <w:rFonts w:ascii="AdvTTf90d833a.I" w:hAnsi="AdvTTf90d833a.I" w:cs="AdvTTf90d833a.I"/>
          <w:lang w:val="en-US"/>
        </w:rPr>
        <w:t>Proceedings of the SIGCHI Conference on Human</w:t>
      </w:r>
      <w:r>
        <w:rPr>
          <w:lang w:val="en-US"/>
        </w:rPr>
        <w:t xml:space="preserve"> </w:t>
      </w:r>
      <w:r w:rsidR="00F9596E">
        <w:rPr>
          <w:rFonts w:ascii="AdvTTf90d833a.I" w:hAnsi="AdvTTf90d833a.I" w:cs="AdvTTf90d833a.I"/>
          <w:lang w:val="en-US"/>
        </w:rPr>
        <w:t xml:space="preserve">Factors in Computing Systems </w:t>
      </w:r>
      <w:r w:rsidR="00F9596E">
        <w:rPr>
          <w:lang w:val="en-US"/>
        </w:rPr>
        <w:t>(pp. 343–350). New York: ACM Press.</w:t>
      </w:r>
    </w:p>
    <w:p w:rsidR="00F9596E" w:rsidRPr="00317A18" w:rsidRDefault="00317A18" w:rsidP="00317A18">
      <w:pPr>
        <w:pStyle w:val="NoSpacing"/>
        <w:ind w:left="360"/>
        <w:rPr>
          <w:rFonts w:ascii="AdvTTf90d833a.I" w:hAnsi="AdvTTf90d833a.I" w:cs="AdvTTf90d833a.I"/>
          <w:lang w:val="en-US"/>
        </w:rPr>
      </w:pPr>
      <w:r>
        <w:rPr>
          <w:lang w:val="en-US"/>
        </w:rPr>
        <w:t xml:space="preserve">[33] </w:t>
      </w:r>
      <w:r w:rsidR="00F9596E">
        <w:rPr>
          <w:lang w:val="en-US"/>
        </w:rPr>
        <w:t xml:space="preserve">Shneiderman, B. (1992). </w:t>
      </w:r>
      <w:r w:rsidR="00F9596E">
        <w:rPr>
          <w:rFonts w:ascii="AdvTTf90d833a.I" w:hAnsi="AdvTTf90d833a.I" w:cs="AdvTTf90d833a.I"/>
          <w:lang w:val="en-US"/>
        </w:rPr>
        <w:t>Designing the user interface: Strategies for effective human–computer interaction</w:t>
      </w:r>
      <w:r>
        <w:rPr>
          <w:rFonts w:ascii="AdvTTf90d833a.I" w:hAnsi="AdvTTf90d833a.I" w:cs="AdvTTf90d833a.I"/>
          <w:lang w:val="en-US"/>
        </w:rPr>
        <w:t xml:space="preserve"> </w:t>
      </w:r>
      <w:r w:rsidR="00F9596E">
        <w:rPr>
          <w:lang w:val="en-US"/>
        </w:rPr>
        <w:t>(second ed.). Reading, MA: Addison-Wesley.</w:t>
      </w:r>
    </w:p>
    <w:p w:rsidR="00F9596E" w:rsidRDefault="00317A18" w:rsidP="00317A18">
      <w:pPr>
        <w:pStyle w:val="NoSpacing"/>
        <w:ind w:left="360"/>
        <w:rPr>
          <w:lang w:val="en-US"/>
        </w:rPr>
      </w:pPr>
      <w:r>
        <w:rPr>
          <w:lang w:val="en-US"/>
        </w:rPr>
        <w:t xml:space="preserve">[34] </w:t>
      </w:r>
      <w:r w:rsidR="00F9596E">
        <w:rPr>
          <w:lang w:val="en-US"/>
        </w:rPr>
        <w:t>Soloway, E., Guzdial, M., &amp; Hay, K. (1994). Learner-centered design: The challenge for HCI in the 21st century.</w:t>
      </w:r>
      <w:r>
        <w:rPr>
          <w:lang w:val="en-US"/>
        </w:rPr>
        <w:t xml:space="preserve"> </w:t>
      </w:r>
      <w:r w:rsidR="00F9596E">
        <w:rPr>
          <w:rFonts w:ascii="AdvTTf90d833a.I" w:hAnsi="AdvTTf90d833a.I" w:cs="AdvTTf90d833a.I"/>
          <w:lang w:val="en-US"/>
        </w:rPr>
        <w:t>Interactions</w:t>
      </w:r>
      <w:r w:rsidR="00F9596E">
        <w:rPr>
          <w:lang w:val="en-US"/>
        </w:rPr>
        <w:t xml:space="preserve">, </w:t>
      </w:r>
      <w:r w:rsidR="00F9596E">
        <w:rPr>
          <w:rFonts w:ascii="AdvTTf90d833a.I" w:hAnsi="AdvTTf90d833a.I" w:cs="AdvTTf90d833a.I"/>
          <w:lang w:val="en-US"/>
        </w:rPr>
        <w:t>1</w:t>
      </w:r>
      <w:r w:rsidR="00F9596E">
        <w:rPr>
          <w:lang w:val="en-US"/>
        </w:rPr>
        <w:t>(2), 36–48.</w:t>
      </w:r>
    </w:p>
    <w:p w:rsidR="00F9596E" w:rsidRDefault="00317A18" w:rsidP="00317A18">
      <w:pPr>
        <w:pStyle w:val="NoSpacing"/>
        <w:ind w:left="360"/>
        <w:rPr>
          <w:lang w:val="en-US"/>
        </w:rPr>
      </w:pPr>
      <w:r>
        <w:rPr>
          <w:lang w:val="en-US"/>
        </w:rPr>
        <w:t xml:space="preserve">[35] </w:t>
      </w:r>
      <w:r w:rsidR="00F9596E">
        <w:rPr>
          <w:lang w:val="en-US"/>
        </w:rPr>
        <w:t>Theng, Y. L., Mohd-Nasir, N., Thimbleby, H., Buchanan, G., &amp; Jones, M. (2000). Designing a children’s digital</w:t>
      </w:r>
      <w:r>
        <w:rPr>
          <w:lang w:val="en-US"/>
        </w:rPr>
        <w:t xml:space="preserve"> </w:t>
      </w:r>
      <w:r w:rsidR="00F9596E">
        <w:rPr>
          <w:lang w:val="en-US"/>
        </w:rPr>
        <w:t xml:space="preserve">library with and for children. In P. Nu¨rnberg, D. Hicks, &amp; R. Furuta (Chairpersons), </w:t>
      </w:r>
      <w:r w:rsidR="00F9596E">
        <w:rPr>
          <w:rFonts w:ascii="AdvTTf90d833a.I" w:hAnsi="AdvTTf90d833a.I" w:cs="AdvTTf90d833a.I"/>
          <w:lang w:val="en-US"/>
        </w:rPr>
        <w:t>Proceedings of the Fifth</w:t>
      </w:r>
      <w:r>
        <w:rPr>
          <w:lang w:val="en-US"/>
        </w:rPr>
        <w:t xml:space="preserve"> </w:t>
      </w:r>
      <w:r w:rsidR="00F9596E">
        <w:rPr>
          <w:rFonts w:ascii="AdvTTf90d833a.I" w:hAnsi="AdvTTf90d833a.I" w:cs="AdvTTf90d833a.I"/>
          <w:lang w:val="en-US"/>
        </w:rPr>
        <w:t xml:space="preserve">ACM Conference on Digital Libraries </w:t>
      </w:r>
      <w:r w:rsidR="00F9596E">
        <w:rPr>
          <w:lang w:val="en-US"/>
        </w:rPr>
        <w:t>(pp. 266–267). New York: ACM Press.</w:t>
      </w:r>
    </w:p>
    <w:p w:rsidR="00970FDA" w:rsidRDefault="00317A18" w:rsidP="00317A18">
      <w:pPr>
        <w:pStyle w:val="NoSpacing"/>
        <w:ind w:left="360"/>
        <w:rPr>
          <w:lang w:val="en-US"/>
        </w:rPr>
      </w:pPr>
      <w:r>
        <w:rPr>
          <w:lang w:val="en-US"/>
        </w:rPr>
        <w:t xml:space="preserve">[36] </w:t>
      </w:r>
      <w:r w:rsidR="00F9596E">
        <w:rPr>
          <w:lang w:val="en-US"/>
        </w:rPr>
        <w:t>Veldof, J. R., Prasse, M. J., &amp; Mills, V. A. (1999). Chauffeured by the user: Usability in the electronic library.</w:t>
      </w:r>
      <w:r>
        <w:rPr>
          <w:lang w:val="en-US"/>
        </w:rPr>
        <w:t xml:space="preserve"> </w:t>
      </w:r>
      <w:r w:rsidR="00F9596E">
        <w:rPr>
          <w:rFonts w:ascii="AdvTTf90d833a.I" w:hAnsi="AdvTTf90d833a.I" w:cs="AdvTTf90d833a.I"/>
          <w:lang w:val="en-US"/>
        </w:rPr>
        <w:t>Journal of Library Administration</w:t>
      </w:r>
      <w:r w:rsidR="00F9596E">
        <w:rPr>
          <w:lang w:val="en-US"/>
        </w:rPr>
        <w:t xml:space="preserve">, </w:t>
      </w:r>
      <w:r w:rsidR="00F9596E">
        <w:rPr>
          <w:rFonts w:ascii="AdvTTf90d833a.I" w:hAnsi="AdvTTf90d833a.I" w:cs="AdvTTf90d833a.I"/>
          <w:lang w:val="en-US"/>
        </w:rPr>
        <w:t>26</w:t>
      </w:r>
      <w:r w:rsidR="00F9596E">
        <w:rPr>
          <w:lang w:val="en-US"/>
        </w:rPr>
        <w:t>(3–4), 115–140.</w:t>
      </w:r>
    </w:p>
    <w:p w:rsidR="00EB46B4" w:rsidRPr="006F1447" w:rsidRDefault="00EB46B4" w:rsidP="00EB46B4">
      <w:pPr>
        <w:pStyle w:val="NoSpacing"/>
        <w:rPr>
          <w:b/>
          <w:lang w:val="en-US"/>
        </w:rPr>
      </w:pPr>
    </w:p>
    <w:p w:rsidR="00FC509C" w:rsidRPr="00DD2677" w:rsidRDefault="00FC509C" w:rsidP="00C23C28">
      <w:pPr>
        <w:ind w:left="360"/>
        <w:rPr>
          <w:lang w:val="en-US"/>
        </w:rPr>
      </w:pPr>
      <w:r w:rsidRPr="00FC509C">
        <w:rPr>
          <w:b/>
        </w:rPr>
        <w:t>Ku čomu vlastnému prišli:</w:t>
      </w:r>
      <w:r w:rsidR="00DD2677">
        <w:rPr>
          <w:b/>
        </w:rPr>
        <w:t xml:space="preserve"> </w:t>
      </w:r>
      <w:r w:rsidR="00DD2677">
        <w:t>Aj keď sú názory na začlenenie detí do dizajnu aplikácií veľmi rozdielne, myslia si, že metódy sú čím ďalej, tým sofistikovanejšie a účinnejšie. Priamo na otázku začlenenia detí do dizajnu aplikácií neodpovedajú, no ako uviedli, nie je dôležité, či je začlenenie detí do vývoja efektívne alebo nie. Dôležité je nájsť tú správnu techniku, ktorou by sa dala táto problematika zefektívniť.</w:t>
      </w:r>
    </w:p>
    <w:p w:rsidR="00FC509C" w:rsidRPr="00FC509C" w:rsidRDefault="00FC509C" w:rsidP="00C23C28">
      <w:pPr>
        <w:ind w:left="360"/>
        <w:rPr>
          <w:b/>
          <w:lang w:val="en-US"/>
        </w:rPr>
      </w:pPr>
    </w:p>
    <w:p w:rsidR="00C23C28" w:rsidRDefault="00C23C28" w:rsidP="00C23C28">
      <w:pPr>
        <w:pStyle w:val="Heading2"/>
        <w:numPr>
          <w:ilvl w:val="2"/>
          <w:numId w:val="1"/>
        </w:numPr>
        <w:rPr>
          <w:lang w:val="en-US"/>
        </w:rPr>
      </w:pPr>
      <w:r w:rsidRPr="00C23C28">
        <w:rPr>
          <w:lang w:val="en-US"/>
        </w:rPr>
        <w:t>Educational</w:t>
      </w:r>
      <w:r>
        <w:rPr>
          <w:lang w:val="en-US"/>
        </w:rPr>
        <w:t xml:space="preserve"> Software for </w:t>
      </w:r>
      <w:r w:rsidRPr="00C23C28">
        <w:rPr>
          <w:lang w:val="en-US"/>
        </w:rPr>
        <w:t>Children</w:t>
      </w:r>
    </w:p>
    <w:p w:rsidR="00FC509C" w:rsidRDefault="00FC509C" w:rsidP="00FC509C">
      <w:pPr>
        <w:rPr>
          <w:lang w:val="en-US"/>
        </w:rPr>
      </w:pPr>
    </w:p>
    <w:p w:rsidR="00FC509C" w:rsidRPr="00C52440" w:rsidRDefault="00FC509C" w:rsidP="00FC509C">
      <w:pPr>
        <w:ind w:left="360"/>
        <w:rPr>
          <w:lang w:val="en-US"/>
        </w:rPr>
      </w:pPr>
      <w:r w:rsidRPr="00FC509C">
        <w:rPr>
          <w:b/>
        </w:rPr>
        <w:t>Akú metódu použili:</w:t>
      </w:r>
      <w:r w:rsidR="00C52440">
        <w:rPr>
          <w:b/>
        </w:rPr>
        <w:t xml:space="preserve"> </w:t>
      </w:r>
      <w:r w:rsidR="00C52440">
        <w:t>Definovali základné potrebné prvky pri vytváraní dizajnu pre deti do 12 rokov.</w:t>
      </w:r>
    </w:p>
    <w:p w:rsidR="00FC509C" w:rsidRPr="00C52440" w:rsidRDefault="00FC509C" w:rsidP="00FC509C">
      <w:pPr>
        <w:ind w:left="360"/>
      </w:pPr>
      <w:r w:rsidRPr="00FC509C">
        <w:rPr>
          <w:b/>
        </w:rPr>
        <w:t>S akou metódou porovnávali:</w:t>
      </w:r>
      <w:r w:rsidR="00C52440">
        <w:rPr>
          <w:b/>
        </w:rPr>
        <w:t xml:space="preserve"> </w:t>
      </w:r>
      <w:r w:rsidR="00C52440">
        <w:t>Porovnávali názory a metódy detských knihovníkov a odborných článkov na spísanie a definíciu špecifikácie vytvárania používateľského rozhrania pre deti.</w:t>
      </w:r>
    </w:p>
    <w:p w:rsidR="00FC509C" w:rsidRPr="00F4125B" w:rsidRDefault="00FC509C" w:rsidP="00FC509C">
      <w:pPr>
        <w:ind w:left="360"/>
      </w:pPr>
      <w:r w:rsidRPr="00FC509C">
        <w:rPr>
          <w:b/>
        </w:rPr>
        <w:t>Ako som pochopil článok:</w:t>
      </w:r>
      <w:r w:rsidR="004C5921">
        <w:rPr>
          <w:b/>
        </w:rPr>
        <w:t xml:space="preserve"> </w:t>
      </w:r>
      <w:r w:rsidR="00C52440">
        <w:t xml:space="preserve">Článok je základ, o ktorý sa budem pri implementácii low-tech a high-tech prototypu opierať. Spísanie základných prvkov, ktoré by mala spĺňať každá aplikácia tvorená priamo </w:t>
      </w:r>
      <w:r w:rsidR="00C52440" w:rsidRPr="00F4125B">
        <w:t xml:space="preserve">pre detských používateľov. </w:t>
      </w:r>
      <w:r w:rsidR="00D7001D" w:rsidRPr="00F4125B">
        <w:t>Nasledovné kroky sú dôležitou osnovou, podľa ktorej budem výsledné webové rozhranie navrhovať.</w:t>
      </w:r>
    </w:p>
    <w:p w:rsidR="00D7001D" w:rsidRPr="00F4125B" w:rsidRDefault="00D7001D" w:rsidP="00F4125B">
      <w:pPr>
        <w:ind w:left="360"/>
        <w:rPr>
          <w:lang w:bidi="he-IL"/>
        </w:rPr>
      </w:pPr>
      <w:r w:rsidRPr="00F4125B">
        <w:t xml:space="preserve">1. </w:t>
      </w:r>
      <w:r w:rsidRPr="00F4125B">
        <w:rPr>
          <w:lang w:bidi="he-IL"/>
        </w:rPr>
        <w:t>Názov aplikácie naznačuje, že bude zábavná.</w:t>
      </w:r>
    </w:p>
    <w:p w:rsidR="00D7001D" w:rsidRPr="00F4125B" w:rsidRDefault="00D7001D" w:rsidP="00F4125B">
      <w:pPr>
        <w:ind w:left="360"/>
        <w:rPr>
          <w:lang w:bidi="he-IL"/>
        </w:rPr>
      </w:pPr>
      <w:r w:rsidRPr="00F4125B">
        <w:t xml:space="preserve">2. </w:t>
      </w:r>
      <w:r w:rsidRPr="00F4125B">
        <w:rPr>
          <w:lang w:bidi="he-IL"/>
        </w:rPr>
        <w:t>Prístup k hlavnému menu bude rýchly a ľahký.</w:t>
      </w:r>
    </w:p>
    <w:p w:rsidR="00D7001D" w:rsidRPr="00F4125B" w:rsidRDefault="00D7001D" w:rsidP="00F4125B">
      <w:pPr>
        <w:ind w:left="360"/>
        <w:rPr>
          <w:lang w:bidi="he-IL"/>
        </w:rPr>
      </w:pPr>
      <w:r w:rsidRPr="00F4125B">
        <w:t>3. Je dôležité, aby text nebol hlavným zdrojom informácií kvôli</w:t>
      </w:r>
      <w:r w:rsidRPr="00F4125B">
        <w:rPr>
          <w:lang w:bidi="he-IL"/>
        </w:rPr>
        <w:t xml:space="preserve"> deťom v predškolskom veku. </w:t>
      </w:r>
    </w:p>
    <w:p w:rsidR="00D7001D" w:rsidRPr="00F4125B" w:rsidRDefault="00D7001D" w:rsidP="00F4125B">
      <w:pPr>
        <w:ind w:left="360"/>
        <w:rPr>
          <w:lang w:bidi="he-IL"/>
        </w:rPr>
      </w:pPr>
      <w:r w:rsidRPr="00F4125B">
        <w:t xml:space="preserve">4. </w:t>
      </w:r>
      <w:r w:rsidRPr="00F4125B">
        <w:rPr>
          <w:lang w:bidi="he-IL"/>
        </w:rPr>
        <w:t>V aplikácii je veľmi jednoduchá a intuitívna navigácia.</w:t>
      </w:r>
    </w:p>
    <w:p w:rsidR="00D7001D" w:rsidRPr="00F4125B" w:rsidRDefault="00D7001D" w:rsidP="00F4125B">
      <w:pPr>
        <w:ind w:left="360"/>
        <w:rPr>
          <w:lang w:bidi="he-IL"/>
        </w:rPr>
      </w:pPr>
      <w:r w:rsidRPr="00F4125B">
        <w:t xml:space="preserve">5. </w:t>
      </w:r>
      <w:r w:rsidRPr="00F4125B">
        <w:rPr>
          <w:lang w:bidi="he-IL"/>
        </w:rPr>
        <w:t>Aplikácia nesmie obsahovať vulgárne ani násilné prvky.</w:t>
      </w:r>
    </w:p>
    <w:p w:rsidR="00D7001D" w:rsidRPr="00F4125B" w:rsidRDefault="00D7001D" w:rsidP="00F4125B">
      <w:pPr>
        <w:ind w:left="360"/>
        <w:rPr>
          <w:lang w:bidi="he-IL"/>
        </w:rPr>
      </w:pPr>
      <w:r w:rsidRPr="00F4125B">
        <w:t xml:space="preserve">6. </w:t>
      </w:r>
      <w:r w:rsidR="0014225A" w:rsidRPr="00F4125B">
        <w:rPr>
          <w:lang w:bidi="he-IL"/>
        </w:rPr>
        <w:t>Význam aplikácie by nemal zatieniť detské nadšenie a zábavu z jej používania.</w:t>
      </w:r>
    </w:p>
    <w:p w:rsidR="00D7001D" w:rsidRPr="00F4125B" w:rsidRDefault="0014225A" w:rsidP="00F4125B">
      <w:pPr>
        <w:ind w:left="360"/>
        <w:rPr>
          <w:lang w:bidi="he-IL"/>
        </w:rPr>
      </w:pPr>
      <w:r w:rsidRPr="00F4125B">
        <w:t>7</w:t>
      </w:r>
      <w:r w:rsidR="00D7001D" w:rsidRPr="00F4125B">
        <w:t xml:space="preserve">. </w:t>
      </w:r>
      <w:r w:rsidRPr="00F4125B">
        <w:rPr>
          <w:lang w:bidi="he-IL"/>
        </w:rPr>
        <w:t xml:space="preserve">Aplikácia by sa mala prispôsobiť čím väčšiemu kruhu detí. </w:t>
      </w:r>
    </w:p>
    <w:p w:rsidR="00D7001D" w:rsidRPr="00F4125B" w:rsidRDefault="0014225A" w:rsidP="00F4125B">
      <w:pPr>
        <w:ind w:left="360"/>
        <w:rPr>
          <w:lang w:bidi="he-IL"/>
        </w:rPr>
      </w:pPr>
      <w:r w:rsidRPr="00F4125B">
        <w:t>8</w:t>
      </w:r>
      <w:r w:rsidR="00D7001D" w:rsidRPr="00F4125B">
        <w:t xml:space="preserve">. </w:t>
      </w:r>
      <w:r w:rsidRPr="00F4125B">
        <w:rPr>
          <w:lang w:bidi="he-IL"/>
        </w:rPr>
        <w:t>Aplikácia nebude robiť rozdiely medzi pohlaviami, rasami ani náboženstvami.</w:t>
      </w:r>
    </w:p>
    <w:p w:rsidR="00D7001D" w:rsidRPr="00F4125B" w:rsidRDefault="0014225A" w:rsidP="00F4125B">
      <w:pPr>
        <w:ind w:left="360"/>
        <w:rPr>
          <w:lang w:bidi="he-IL"/>
        </w:rPr>
      </w:pPr>
      <w:r w:rsidRPr="00F4125B">
        <w:t>9</w:t>
      </w:r>
      <w:r w:rsidR="00D7001D" w:rsidRPr="00F4125B">
        <w:t xml:space="preserve">. </w:t>
      </w:r>
      <w:r w:rsidRPr="00F4125B">
        <w:rPr>
          <w:lang w:bidi="he-IL"/>
        </w:rPr>
        <w:t>Dizajn je farebný, lahodiaci oku detí a bude mať primeraný obsah.</w:t>
      </w:r>
    </w:p>
    <w:p w:rsidR="00D7001D" w:rsidRPr="00F4125B" w:rsidRDefault="00D7001D" w:rsidP="00F4125B">
      <w:pPr>
        <w:ind w:left="360"/>
        <w:rPr>
          <w:lang w:bidi="he-IL"/>
        </w:rPr>
      </w:pPr>
      <w:r w:rsidRPr="00F4125B">
        <w:lastRenderedPageBreak/>
        <w:t>1</w:t>
      </w:r>
      <w:r w:rsidR="0014225A" w:rsidRPr="00F4125B">
        <w:t>0</w:t>
      </w:r>
      <w:r w:rsidRPr="00F4125B">
        <w:t xml:space="preserve">. </w:t>
      </w:r>
      <w:r w:rsidR="0014225A" w:rsidRPr="00F4125B">
        <w:rPr>
          <w:lang w:bidi="he-IL"/>
        </w:rPr>
        <w:t xml:space="preserve">Ikony sú veľké a ľahko </w:t>
      </w:r>
      <w:r w:rsidR="006221AE">
        <w:rPr>
          <w:lang w:bidi="he-IL"/>
        </w:rPr>
        <w:t>označované</w:t>
      </w:r>
      <w:r w:rsidR="0014225A" w:rsidRPr="00F4125B">
        <w:rPr>
          <w:lang w:bidi="he-IL"/>
        </w:rPr>
        <w:t>.</w:t>
      </w:r>
    </w:p>
    <w:p w:rsidR="00D7001D" w:rsidRPr="00F4125B" w:rsidRDefault="00D7001D" w:rsidP="00F4125B">
      <w:pPr>
        <w:ind w:left="360"/>
        <w:rPr>
          <w:lang w:bidi="he-IL"/>
        </w:rPr>
      </w:pPr>
      <w:r w:rsidRPr="00F4125B">
        <w:t>1</w:t>
      </w:r>
      <w:r w:rsidR="0014225A" w:rsidRPr="00F4125B">
        <w:t>1</w:t>
      </w:r>
      <w:r w:rsidRPr="00F4125B">
        <w:t xml:space="preserve">. </w:t>
      </w:r>
      <w:r w:rsidR="0014225A" w:rsidRPr="00F4125B">
        <w:rPr>
          <w:lang w:bidi="he-IL"/>
        </w:rPr>
        <w:t>Hlasy a zvuky v aplikácii sú primerané k obsahu.</w:t>
      </w:r>
    </w:p>
    <w:p w:rsidR="00D7001D" w:rsidRPr="00F4125B" w:rsidRDefault="00D7001D" w:rsidP="00F4125B">
      <w:pPr>
        <w:ind w:left="360"/>
        <w:rPr>
          <w:lang w:bidi="he-IL"/>
        </w:rPr>
      </w:pPr>
      <w:r w:rsidRPr="00F4125B">
        <w:t>1</w:t>
      </w:r>
      <w:r w:rsidR="0014225A" w:rsidRPr="00F4125B">
        <w:t>2.</w:t>
      </w:r>
      <w:r w:rsidRPr="00F4125B">
        <w:t xml:space="preserve"> </w:t>
      </w:r>
      <w:r w:rsidR="0014225A" w:rsidRPr="00F4125B">
        <w:rPr>
          <w:lang w:bidi="he-IL"/>
        </w:rPr>
        <w:t>Aplikácia je vysoko interaktívna</w:t>
      </w:r>
      <w:r w:rsidRPr="00F4125B">
        <w:rPr>
          <w:lang w:bidi="he-IL"/>
        </w:rPr>
        <w:t>.</w:t>
      </w:r>
    </w:p>
    <w:p w:rsidR="00D7001D" w:rsidRPr="00F4125B" w:rsidRDefault="00D7001D" w:rsidP="00F4125B">
      <w:pPr>
        <w:ind w:left="360"/>
        <w:rPr>
          <w:lang w:bidi="he-IL"/>
        </w:rPr>
      </w:pPr>
      <w:r w:rsidRPr="00F4125B">
        <w:t>1</w:t>
      </w:r>
      <w:r w:rsidR="0014225A" w:rsidRPr="00F4125B">
        <w:t>3</w:t>
      </w:r>
      <w:r w:rsidRPr="00F4125B">
        <w:t>.</w:t>
      </w:r>
      <w:r w:rsidR="0014225A" w:rsidRPr="00F4125B">
        <w:rPr>
          <w:lang w:bidi="he-IL"/>
        </w:rPr>
        <w:t xml:space="preserve">Potrebné schopnosti a skúsenosti sú primerané </w:t>
      </w:r>
      <w:r w:rsidR="00F4125B" w:rsidRPr="00F4125B">
        <w:rPr>
          <w:lang w:bidi="he-IL"/>
        </w:rPr>
        <w:t>veku detí</w:t>
      </w:r>
      <w:r w:rsidRPr="00F4125B">
        <w:rPr>
          <w:lang w:bidi="he-IL"/>
        </w:rPr>
        <w:t>.</w:t>
      </w:r>
    </w:p>
    <w:p w:rsidR="00D7001D" w:rsidRPr="00F4125B" w:rsidRDefault="00D7001D" w:rsidP="00F4125B">
      <w:pPr>
        <w:ind w:left="360"/>
        <w:rPr>
          <w:lang w:bidi="he-IL"/>
        </w:rPr>
      </w:pPr>
      <w:r w:rsidRPr="00F4125B">
        <w:t>1</w:t>
      </w:r>
      <w:r w:rsidR="00F4125B" w:rsidRPr="00F4125B">
        <w:t>4</w:t>
      </w:r>
      <w:r w:rsidRPr="00F4125B">
        <w:t>.</w:t>
      </w:r>
      <w:r w:rsidR="00F4125B" w:rsidRPr="00F4125B">
        <w:rPr>
          <w:lang w:bidi="he-IL"/>
        </w:rPr>
        <w:t>Deti by mali bez pomoci vedieť používať aplikáciu</w:t>
      </w:r>
      <w:r w:rsidRPr="00F4125B">
        <w:rPr>
          <w:lang w:bidi="he-IL"/>
        </w:rPr>
        <w:t>.</w:t>
      </w:r>
    </w:p>
    <w:p w:rsidR="00D7001D" w:rsidRPr="00F4125B" w:rsidRDefault="00D7001D" w:rsidP="00F4125B">
      <w:pPr>
        <w:ind w:left="360"/>
        <w:rPr>
          <w:lang w:bidi="he-IL"/>
        </w:rPr>
      </w:pPr>
      <w:r w:rsidRPr="00F4125B">
        <w:t>1</w:t>
      </w:r>
      <w:r w:rsidR="00F4125B" w:rsidRPr="00F4125B">
        <w:t>5</w:t>
      </w:r>
      <w:r w:rsidRPr="00F4125B">
        <w:t xml:space="preserve">. </w:t>
      </w:r>
      <w:r w:rsidR="00F4125B" w:rsidRPr="00F4125B">
        <w:rPr>
          <w:lang w:bidi="he-IL"/>
        </w:rPr>
        <w:t>Je jednoduché a intuitívne pre deti vrátiť sa v aplikácii o krok späť</w:t>
      </w:r>
      <w:r w:rsidRPr="00F4125B">
        <w:rPr>
          <w:lang w:bidi="he-IL"/>
        </w:rPr>
        <w:t>.</w:t>
      </w:r>
    </w:p>
    <w:p w:rsidR="00D7001D" w:rsidRPr="00F4125B" w:rsidRDefault="00F4125B" w:rsidP="00F4125B">
      <w:pPr>
        <w:ind w:left="360"/>
        <w:rPr>
          <w:lang w:bidi="he-IL"/>
        </w:rPr>
      </w:pPr>
      <w:r w:rsidRPr="00F4125B">
        <w:t>16</w:t>
      </w:r>
      <w:r w:rsidR="00D7001D" w:rsidRPr="00F4125B">
        <w:t>.</w:t>
      </w:r>
      <w:r w:rsidRPr="00F4125B">
        <w:rPr>
          <w:lang w:bidi="he-IL"/>
        </w:rPr>
        <w:t xml:space="preserve"> je jednoduché spustiť ktorúkoľvek aktivitu aj ju ukončiť.</w:t>
      </w:r>
    </w:p>
    <w:p w:rsidR="00D7001D" w:rsidRPr="00F4125B" w:rsidRDefault="00F4125B" w:rsidP="00F4125B">
      <w:pPr>
        <w:ind w:left="360"/>
        <w:rPr>
          <w:lang w:bidi="he-IL"/>
        </w:rPr>
      </w:pPr>
      <w:r w:rsidRPr="00F4125B">
        <w:t>17</w:t>
      </w:r>
      <w:r w:rsidR="00D7001D" w:rsidRPr="00F4125B">
        <w:t xml:space="preserve">. </w:t>
      </w:r>
      <w:r w:rsidRPr="00F4125B">
        <w:rPr>
          <w:lang w:bidi="he-IL"/>
        </w:rPr>
        <w:t>Deti by mali byť upozornené, ak spravili v aplikácii chybu</w:t>
      </w:r>
      <w:r w:rsidR="00D7001D" w:rsidRPr="00F4125B">
        <w:rPr>
          <w:lang w:bidi="he-IL"/>
        </w:rPr>
        <w:t>.</w:t>
      </w:r>
    </w:p>
    <w:p w:rsidR="00D7001D" w:rsidRPr="00F4125B" w:rsidRDefault="00F4125B" w:rsidP="00F4125B">
      <w:pPr>
        <w:ind w:left="360"/>
        <w:rPr>
          <w:lang w:bidi="he-IL"/>
        </w:rPr>
      </w:pPr>
      <w:r w:rsidRPr="00F4125B">
        <w:t>18</w:t>
      </w:r>
      <w:r w:rsidR="00D7001D" w:rsidRPr="00F4125B">
        <w:t>.</w:t>
      </w:r>
      <w:r w:rsidRPr="00F4125B">
        <w:t xml:space="preserve"> </w:t>
      </w:r>
      <w:r w:rsidRPr="00F4125B">
        <w:rPr>
          <w:lang w:bidi="he-IL"/>
        </w:rPr>
        <w:t>Stláčanie tlačidiel na klávesnici by nemalo zapríčiniť zamrznutie, či vypnutie aplikácie</w:t>
      </w:r>
      <w:r w:rsidR="00D7001D" w:rsidRPr="00F4125B">
        <w:rPr>
          <w:lang w:bidi="he-IL"/>
        </w:rPr>
        <w:t>.</w:t>
      </w:r>
    </w:p>
    <w:p w:rsidR="00D7001D" w:rsidRDefault="00D7001D" w:rsidP="00FC509C">
      <w:pPr>
        <w:ind w:left="360"/>
        <w:rPr>
          <w:lang w:val="en-US"/>
        </w:rPr>
      </w:pPr>
    </w:p>
    <w:p w:rsidR="00FC509C" w:rsidRPr="00C52440" w:rsidRDefault="00FC509C" w:rsidP="00FC509C">
      <w:pPr>
        <w:ind w:left="360"/>
      </w:pPr>
      <w:r w:rsidRPr="00FC509C">
        <w:rPr>
          <w:b/>
        </w:rPr>
        <w:t>Aké otázky otvorili, ale nevyriešili:</w:t>
      </w:r>
      <w:r w:rsidR="00C52440">
        <w:rPr>
          <w:b/>
        </w:rPr>
        <w:t xml:space="preserve"> </w:t>
      </w:r>
      <w:r w:rsidR="00C52440">
        <w:t>Aké metódy presne definujú úspešný dizajn aplikácie od neúspešného pre detských používateľov ako celok. Zhodnotili, že každý detský používateľ má iné názory a iné obľúbené prvky. Preto navrhli dynamické používateľské rozhranie, ktoré by si každý používateľ prispôsobil podľa vlastnej chuti.</w:t>
      </w:r>
    </w:p>
    <w:p w:rsidR="00FC509C" w:rsidRPr="004C5921" w:rsidRDefault="00FC509C" w:rsidP="00FC509C">
      <w:pPr>
        <w:ind w:left="360"/>
        <w:rPr>
          <w:lang w:val="en-US"/>
        </w:rPr>
      </w:pPr>
      <w:r w:rsidRPr="00FC509C">
        <w:rPr>
          <w:b/>
        </w:rPr>
        <w:t>Aké zdroje použili (z čoho vychádzali):</w:t>
      </w:r>
      <w:r w:rsidR="004C5921">
        <w:rPr>
          <w:b/>
        </w:rPr>
        <w:t xml:space="preserve"> </w:t>
      </w:r>
      <w:r w:rsidR="004C5921">
        <w:t xml:space="preserve">Čerpali hlavne z praxe. Z hľadaných </w:t>
      </w:r>
      <w:r w:rsidR="004C5921" w:rsidRPr="004C5921">
        <w:t>odborných článkov a aplikácií pre deti</w:t>
      </w:r>
      <w:r w:rsidR="004C5921">
        <w:t xml:space="preserve">, </w:t>
      </w:r>
      <w:r w:rsidR="004C5921" w:rsidRPr="004C5921">
        <w:t>ktoré analyzovali.</w:t>
      </w:r>
    </w:p>
    <w:p w:rsidR="00FC509C" w:rsidRPr="00537271" w:rsidRDefault="00FC509C" w:rsidP="00FC509C">
      <w:pPr>
        <w:ind w:left="360"/>
      </w:pPr>
      <w:r w:rsidRPr="00FC509C">
        <w:rPr>
          <w:b/>
        </w:rPr>
        <w:t>Ku čomu vlastnému prišli</w:t>
      </w:r>
      <w:r>
        <w:rPr>
          <w:b/>
        </w:rPr>
        <w:t>:</w:t>
      </w:r>
      <w:r w:rsidR="00537271">
        <w:rPr>
          <w:b/>
        </w:rPr>
        <w:t xml:space="preserve"> </w:t>
      </w:r>
      <w:r w:rsidR="00537271">
        <w:t>Popísali pomocou jednoduchých krokov dôležité aspekty pri návrhu dizajnu pre deti o ktoré by sa mal každý návrh opierať.</w:t>
      </w:r>
    </w:p>
    <w:p w:rsidR="00FC509C" w:rsidRDefault="00FC509C" w:rsidP="00C23C28">
      <w:pPr>
        <w:rPr>
          <w:lang w:val="en-US"/>
        </w:rPr>
      </w:pPr>
    </w:p>
    <w:p w:rsidR="00C23C28" w:rsidRDefault="00C23C28" w:rsidP="00C23C28">
      <w:pPr>
        <w:pStyle w:val="Heading2"/>
        <w:numPr>
          <w:ilvl w:val="2"/>
          <w:numId w:val="1"/>
        </w:numPr>
        <w:rPr>
          <w:lang w:val="en-US"/>
        </w:rPr>
      </w:pPr>
      <w:r>
        <w:rPr>
          <w:lang w:val="en-US"/>
        </w:rPr>
        <w:t xml:space="preserve">Exploring the Interface Design of Assisting Children to Find Books in the Library Using </w:t>
      </w:r>
      <w:r w:rsidRPr="00C23C28">
        <w:rPr>
          <w:lang w:val="en-US"/>
        </w:rPr>
        <w:t>Smartwatches</w:t>
      </w:r>
    </w:p>
    <w:p w:rsidR="00C23C28" w:rsidRDefault="00C23C28" w:rsidP="00C23C28">
      <w:pPr>
        <w:rPr>
          <w:lang w:val="en-US"/>
        </w:rPr>
      </w:pPr>
    </w:p>
    <w:p w:rsidR="00FC509C" w:rsidRPr="00141FB0" w:rsidRDefault="00FC509C" w:rsidP="00FC509C">
      <w:pPr>
        <w:ind w:left="360"/>
        <w:rPr>
          <w:lang w:val="en-US"/>
        </w:rPr>
      </w:pPr>
      <w:r w:rsidRPr="00FC509C">
        <w:rPr>
          <w:b/>
        </w:rPr>
        <w:t>Akú metódu použili:</w:t>
      </w:r>
      <w:r w:rsidR="00141FB0">
        <w:rPr>
          <w:b/>
        </w:rPr>
        <w:t xml:space="preserve"> </w:t>
      </w:r>
      <w:r w:rsidR="00141FB0">
        <w:t xml:space="preserve">Použili metódu vyhľadávania kníh v knižnici za pomoci použitia </w:t>
      </w:r>
      <w:r w:rsidR="005E4643">
        <w:t xml:space="preserve">chytrých hodiniek. </w:t>
      </w:r>
    </w:p>
    <w:p w:rsidR="00FC509C" w:rsidRPr="005E4643" w:rsidRDefault="00FC509C" w:rsidP="00FC509C">
      <w:pPr>
        <w:ind w:left="360"/>
      </w:pPr>
      <w:r w:rsidRPr="00FC509C">
        <w:rPr>
          <w:b/>
        </w:rPr>
        <w:t>S akou metódou porovnávali:</w:t>
      </w:r>
      <w:r w:rsidR="005E4643">
        <w:rPr>
          <w:b/>
        </w:rPr>
        <w:t xml:space="preserve"> </w:t>
      </w:r>
      <w:r w:rsidR="005E4643">
        <w:t>Porovnávali so štandardnými metódami vyhľadávania kníh deťmi v knižniciach.</w:t>
      </w:r>
      <w:r w:rsidR="00A65658">
        <w:t xml:space="preserve"> Myslia si, že chytré hodinky sú lepšou alternatívou pre deti, pretože majú obmedzené možnosti a málo miesta. Tieto aspekty sú pre detského používateľa veľké plus kvôli rýchlemu porozumeniu a minimálnemu rozptýleniu nepotrebnými funkcionalitami. Taktiež si zvolili chytré hodinky, pretože deti sú oveľa viac otvorené novým možnostiam a novými technológiami ako dospelí</w:t>
      </w:r>
      <w:r w:rsidR="00A55E80">
        <w:t xml:space="preserve"> a sú u deťoch čím ďalej, tým viac populárnejšie kvôli možnosti sledovania detí cez hodinky rodičmi</w:t>
      </w:r>
      <w:r w:rsidR="00A65658">
        <w:t>.</w:t>
      </w:r>
      <w:r w:rsidR="00A55E80">
        <w:t xml:space="preserve"> Vychádzali z už existujúcich štúdií a výskumov používateľských rozhraní pre deti u chytrých hodiniek. Na testovanie použili grafické rozhranie pre navigáciu vyhľadávania kníh.</w:t>
      </w:r>
    </w:p>
    <w:p w:rsidR="006221AE" w:rsidRPr="00F4125B" w:rsidRDefault="00FC509C" w:rsidP="006221AE">
      <w:pPr>
        <w:ind w:left="360"/>
      </w:pPr>
      <w:r w:rsidRPr="00FC509C">
        <w:rPr>
          <w:b/>
        </w:rPr>
        <w:t>Ako som pochopil článok:</w:t>
      </w:r>
      <w:r w:rsidR="00F4125B">
        <w:rPr>
          <w:b/>
        </w:rPr>
        <w:t xml:space="preserve"> </w:t>
      </w:r>
      <w:r w:rsidR="00F4125B">
        <w:t>Autori článku hľadali nové metódy, ako prepojiť služby knižníc s novými technológiami.</w:t>
      </w:r>
      <w:r w:rsidR="006221AE">
        <w:t xml:space="preserve"> Skúsili to za pomocou chytrých hodiniek z dôvodov uvedených vyššie. Jednotlivé hodinky s aplikáciou boli testované priamo na deťoch. Akciu ako napríklad listovanie medzi </w:t>
      </w:r>
      <w:r w:rsidR="006221AE">
        <w:lastRenderedPageBreak/>
        <w:t xml:space="preserve">zoznamom kníh rozšírili viacerými gestami ako napríklad </w:t>
      </w:r>
      <w:r w:rsidR="006221AE" w:rsidRPr="004E4B38">
        <w:rPr>
          <w:lang w:val="en-US"/>
        </w:rPr>
        <w:t>swipe</w:t>
      </w:r>
      <w:r w:rsidR="006221AE">
        <w:t xml:space="preserve"> alebo ťuknutie na postranné šípky. Veľký problém videli v množstve zobrazeného obsahu naraz, v čom chytré hodinky nad ostatnými zariadeniami zaostávali.  </w:t>
      </w:r>
    </w:p>
    <w:p w:rsidR="00FC509C" w:rsidRPr="00FC509C" w:rsidRDefault="00FC509C" w:rsidP="00FC509C">
      <w:pPr>
        <w:ind w:left="360"/>
        <w:rPr>
          <w:b/>
        </w:rPr>
      </w:pPr>
      <w:r w:rsidRPr="00FC509C">
        <w:rPr>
          <w:b/>
        </w:rPr>
        <w:t>Aké otázky otvorili, ale nevyriešili:</w:t>
      </w:r>
      <w:r w:rsidR="006221AE">
        <w:rPr>
          <w:b/>
        </w:rPr>
        <w:t xml:space="preserve"> </w:t>
      </w:r>
      <w:r w:rsidR="006221AE">
        <w:t>Zistili, že vývoj používateľského rozhrania pre chytré hodinky je pomerne krátky a taktiež prišli na veľkú škálu zlepšení v orientácii ich aplikácie. Ako napríklad hlasové rozkazy,</w:t>
      </w:r>
      <w:r w:rsidR="00990DF7">
        <w:t xml:space="preserve"> lepšia architektúra informácií v aplikácii či implementovanie rôznych gest. </w:t>
      </w:r>
    </w:p>
    <w:p w:rsidR="00FC509C" w:rsidRDefault="00FC509C" w:rsidP="00FC509C">
      <w:pPr>
        <w:ind w:left="360"/>
      </w:pPr>
      <w:r w:rsidRPr="00FC509C">
        <w:rPr>
          <w:b/>
        </w:rPr>
        <w:t>Aké zdroje použili (z čoho vychádzali):</w:t>
      </w:r>
      <w:r w:rsidR="00990DF7">
        <w:rPr>
          <w:b/>
        </w:rPr>
        <w:t xml:space="preserve"> </w:t>
      </w:r>
      <w:r w:rsidR="00990DF7">
        <w:t xml:space="preserve">Na vývoj ich aplikácie ako zdroje použili rôzne odborné výskumy a štúdie chytrých hodiniek a použitia používateľského rozhrania pre deti. </w:t>
      </w:r>
    </w:p>
    <w:p w:rsidR="00317A18" w:rsidRPr="00317A18" w:rsidRDefault="00317A18" w:rsidP="00317A18">
      <w:pPr>
        <w:pStyle w:val="NoSpacing"/>
        <w:ind w:left="360"/>
      </w:pPr>
      <w:r w:rsidRPr="00317A18">
        <w:t>[1] X. Li, E. Zhou, O. Saitou and M. Kamada, "Library Navigation System</w:t>
      </w:r>
    </w:p>
    <w:p w:rsidR="00317A18" w:rsidRPr="00317A18" w:rsidRDefault="00317A18" w:rsidP="00317A18">
      <w:pPr>
        <w:pStyle w:val="NoSpacing"/>
        <w:ind w:left="360"/>
      </w:pPr>
      <w:r w:rsidRPr="00317A18">
        <w:t>with FeliCa Cards as Landmarks", 2015 18th International Conference on</w:t>
      </w:r>
    </w:p>
    <w:p w:rsidR="00317A18" w:rsidRPr="00317A18" w:rsidRDefault="00317A18" w:rsidP="00317A18">
      <w:pPr>
        <w:pStyle w:val="NoSpacing"/>
        <w:ind w:left="360"/>
      </w:pPr>
      <w:r w:rsidRPr="00317A18">
        <w:t>Network-Based Information Systems, pp. 718-721, 2015.</w:t>
      </w:r>
    </w:p>
    <w:p w:rsidR="00317A18" w:rsidRPr="00317A18" w:rsidRDefault="00317A18" w:rsidP="00317A18">
      <w:pPr>
        <w:pStyle w:val="NoSpacing"/>
        <w:ind w:left="360"/>
      </w:pPr>
      <w:r w:rsidRPr="00317A18">
        <w:t>[2] C. Narayanaswami and M. Raghunath, "Application design for a smart</w:t>
      </w:r>
    </w:p>
    <w:p w:rsidR="00317A18" w:rsidRPr="00317A18" w:rsidRDefault="00317A18" w:rsidP="00317A18">
      <w:pPr>
        <w:pStyle w:val="NoSpacing"/>
        <w:ind w:left="360"/>
      </w:pPr>
      <w:r w:rsidRPr="00317A18">
        <w:t>watch with a high resolution display", Digest of Papers. Fourth</w:t>
      </w:r>
    </w:p>
    <w:p w:rsidR="00317A18" w:rsidRPr="00317A18" w:rsidRDefault="00317A18" w:rsidP="00317A18">
      <w:pPr>
        <w:pStyle w:val="NoSpacing"/>
        <w:ind w:left="360"/>
      </w:pPr>
      <w:r w:rsidRPr="00317A18">
        <w:t>International Symposium on Wearable Computers.</w:t>
      </w:r>
    </w:p>
    <w:p w:rsidR="00317A18" w:rsidRPr="00317A18" w:rsidRDefault="00317A18" w:rsidP="00317A18">
      <w:pPr>
        <w:pStyle w:val="NoSpacing"/>
        <w:ind w:left="360"/>
      </w:pPr>
      <w:r w:rsidRPr="00317A18">
        <w:t>[3] M. Posner, "Cognitive Psychology and its Implications. 2nd</w:t>
      </w:r>
    </w:p>
    <w:p w:rsidR="00317A18" w:rsidRPr="00317A18" w:rsidRDefault="00317A18" w:rsidP="00317A18">
      <w:pPr>
        <w:pStyle w:val="NoSpacing"/>
        <w:ind w:left="360"/>
      </w:pPr>
      <w:r w:rsidRPr="00317A18">
        <w:t>ed.", PsycCRITIQUES, vol. 30, no. 11, 1985.</w:t>
      </w:r>
    </w:p>
    <w:p w:rsidR="00317A18" w:rsidRPr="00317A18" w:rsidRDefault="00317A18" w:rsidP="00317A18">
      <w:pPr>
        <w:pStyle w:val="NoSpacing"/>
        <w:ind w:left="360"/>
      </w:pPr>
      <w:r w:rsidRPr="00317A18">
        <w:t>[4] J. Hourcade, "Interaction Design and Children", Foundations and</w:t>
      </w:r>
    </w:p>
    <w:p w:rsidR="00317A18" w:rsidRPr="00317A18" w:rsidRDefault="00317A18" w:rsidP="00317A18">
      <w:pPr>
        <w:pStyle w:val="NoSpacing"/>
        <w:ind w:left="360"/>
      </w:pPr>
      <w:r w:rsidRPr="00317A18">
        <w:t>Trends® in Human-Computer Interaction, vol. 1, no. 4, pp. 277-392,</w:t>
      </w:r>
    </w:p>
    <w:p w:rsidR="00317A18" w:rsidRPr="00317A18" w:rsidRDefault="00317A18" w:rsidP="00317A18">
      <w:pPr>
        <w:pStyle w:val="NoSpacing"/>
        <w:ind w:left="360"/>
      </w:pPr>
      <w:r w:rsidRPr="00317A18">
        <w:t>2007.</w:t>
      </w:r>
    </w:p>
    <w:p w:rsidR="00317A18" w:rsidRPr="00990DF7" w:rsidRDefault="00317A18" w:rsidP="00FC509C">
      <w:pPr>
        <w:ind w:left="360"/>
      </w:pPr>
    </w:p>
    <w:p w:rsidR="00990DF7" w:rsidRPr="00FC509C" w:rsidRDefault="00FC509C" w:rsidP="00990DF7">
      <w:pPr>
        <w:pStyle w:val="NoSpacing"/>
        <w:ind w:left="360"/>
        <w:rPr>
          <w:b/>
        </w:rPr>
      </w:pPr>
      <w:r w:rsidRPr="00FC509C">
        <w:rPr>
          <w:b/>
        </w:rPr>
        <w:t>Ku čomu vlastnému prišli</w:t>
      </w:r>
      <w:r>
        <w:rPr>
          <w:b/>
        </w:rPr>
        <w:t>:</w:t>
      </w:r>
      <w:r w:rsidR="00990DF7">
        <w:rPr>
          <w:b/>
        </w:rPr>
        <w:t xml:space="preserve"> </w:t>
      </w:r>
      <w:r w:rsidR="00990DF7" w:rsidRPr="00524C1A">
        <w:t>Rozhranie na hľadanie kníh bude v budúcnosti aplikované do detských knižníc na používateľské testovanie. Výsledky z testovania budú potom</w:t>
      </w:r>
      <w:r w:rsidR="00524C1A" w:rsidRPr="00524C1A">
        <w:t xml:space="preserve"> použité nielen pre vývoj rozhrania pre deti, ale aj pre širšiu škálu používateľov. Teda budú sa snažiť o zlepšenie kvality služieb v knižniciach. Inak táto štúdia bude veľmi dobrým zdrojom pre vývoj malých rozhraní pre deti.</w:t>
      </w:r>
    </w:p>
    <w:p w:rsidR="00FC509C" w:rsidRDefault="00FC509C" w:rsidP="00C23C28">
      <w:pPr>
        <w:rPr>
          <w:lang w:val="en-US"/>
        </w:rPr>
      </w:pPr>
    </w:p>
    <w:p w:rsidR="00C23C28" w:rsidRDefault="00C23C28" w:rsidP="00C23C28">
      <w:pPr>
        <w:pStyle w:val="Heading2"/>
        <w:numPr>
          <w:ilvl w:val="2"/>
          <w:numId w:val="1"/>
        </w:numPr>
        <w:rPr>
          <w:lang w:val="en-US"/>
        </w:rPr>
      </w:pPr>
      <w:r>
        <w:rPr>
          <w:lang w:val="en-US"/>
        </w:rPr>
        <w:t xml:space="preserve">Redesigning the User Interface of Handwriting Recognition System for Preschool </w:t>
      </w:r>
      <w:r w:rsidRPr="00C23C28">
        <w:rPr>
          <w:lang w:val="en-US"/>
        </w:rPr>
        <w:t>Children</w:t>
      </w:r>
    </w:p>
    <w:p w:rsidR="00524C1A" w:rsidRDefault="00524C1A" w:rsidP="00FC509C">
      <w:pPr>
        <w:rPr>
          <w:lang w:val="en-US"/>
        </w:rPr>
      </w:pPr>
    </w:p>
    <w:p w:rsidR="00FC509C" w:rsidRPr="00C460A4" w:rsidRDefault="00FC509C" w:rsidP="00FC509C">
      <w:pPr>
        <w:ind w:left="360"/>
        <w:rPr>
          <w:lang w:val="en-US"/>
        </w:rPr>
      </w:pPr>
      <w:r w:rsidRPr="00FC509C">
        <w:rPr>
          <w:b/>
        </w:rPr>
        <w:t>Akú metódu použili:</w:t>
      </w:r>
      <w:r w:rsidR="00C460A4">
        <w:rPr>
          <w:b/>
        </w:rPr>
        <w:t xml:space="preserve"> </w:t>
      </w:r>
      <w:r w:rsidR="00C460A4" w:rsidRPr="00C460A4">
        <w:t>Snažili sa pomôcť deťom v predškolskom veku a u prvákov na základných školách tým, že vyvinuli</w:t>
      </w:r>
      <w:r w:rsidR="00C460A4">
        <w:rPr>
          <w:lang w:val="en-US"/>
        </w:rPr>
        <w:t xml:space="preserve"> “Handwriting Recognition System”.</w:t>
      </w:r>
    </w:p>
    <w:p w:rsidR="00C460A4" w:rsidRPr="00C460A4" w:rsidRDefault="00FC509C" w:rsidP="00C460A4">
      <w:pPr>
        <w:ind w:left="360"/>
      </w:pPr>
      <w:r w:rsidRPr="00FC509C">
        <w:rPr>
          <w:b/>
        </w:rPr>
        <w:t>S akou metódou porovnávali:</w:t>
      </w:r>
      <w:r w:rsidR="00C460A4">
        <w:rPr>
          <w:b/>
        </w:rPr>
        <w:t xml:space="preserve"> </w:t>
      </w:r>
      <w:r w:rsidR="00C460A4">
        <w:t xml:space="preserve">Porovnávali a snažili sa brať inšpiráciu už s implementovanými systémami na tento účel. Ich problémom bol fakt, že dizajn všetkých systémov na trhu je navrhnutý iba pre dospelých používateľov. </w:t>
      </w:r>
    </w:p>
    <w:p w:rsidR="004E4B38" w:rsidRDefault="00FC509C" w:rsidP="004E4B38">
      <w:pPr>
        <w:pStyle w:val="NoSpacing"/>
        <w:ind w:left="360"/>
      </w:pPr>
      <w:r w:rsidRPr="00FC509C">
        <w:rPr>
          <w:b/>
        </w:rPr>
        <w:t>Ako som pochopil článok:</w:t>
      </w:r>
      <w:r w:rsidR="00C857EC">
        <w:rPr>
          <w:b/>
        </w:rPr>
        <w:t xml:space="preserve"> </w:t>
      </w:r>
      <w:r w:rsidR="00C857EC">
        <w:t xml:space="preserve">Cieľom výslednej aplikácie mala byť snaha pomôcť prvákom a deťom v predškolskom veku s písaním. Celý článok hovorí o základnom probléme s ktorým sa vývojári stretli. Pri braní inšpirácie z iných už implementovaných systémov zistili, že ich dizajn je robený pre dospelých používateľov, tak sa snažili dizajn prerobiť na vhodný aj pre detských používateľov. </w:t>
      </w:r>
      <w:r w:rsidR="004E4B38" w:rsidRPr="004E4B38">
        <w:t>Vytvorili návod</w:t>
      </w:r>
      <w:r w:rsidR="004E4B38">
        <w:t xml:space="preserve"> na vývoj takéhoto druhu aplikácií pre deti. Najviac im s tým pomohli zdroje </w:t>
      </w:r>
      <w:r w:rsidR="004E4B38" w:rsidRPr="004E4B38">
        <w:t xml:space="preserve">[5],[8],[10],[11],[12] a [13]. </w:t>
      </w:r>
      <w:r w:rsidR="004E4B38">
        <w:t xml:space="preserve">Na základe poznatkov získaných so zdrojov </w:t>
      </w:r>
      <w:r w:rsidR="004E4B38" w:rsidRPr="004E4B38">
        <w:t>použili základné pravidlá pre vývoj rozhrania dizajnu prezentované Schniedermanom. Podľa [5] Medzi Schniedermanove základné pravidlá rozhrania dizajnu patria:</w:t>
      </w:r>
    </w:p>
    <w:p w:rsidR="00BB1206" w:rsidRDefault="00BB1206" w:rsidP="004E4B38">
      <w:pPr>
        <w:pStyle w:val="NoSpacing"/>
        <w:ind w:left="360"/>
        <w:rPr>
          <w:lang w:val="en-US"/>
        </w:rPr>
      </w:pPr>
    </w:p>
    <w:p w:rsidR="00BB1206" w:rsidRPr="00472399" w:rsidRDefault="00472399" w:rsidP="00BB1206">
      <w:pPr>
        <w:pStyle w:val="ListParagraph"/>
        <w:numPr>
          <w:ilvl w:val="0"/>
          <w:numId w:val="7"/>
        </w:numPr>
      </w:pPr>
      <w:r w:rsidRPr="00472399">
        <w:t>Usi</w:t>
      </w:r>
      <w:r>
        <w:t>l</w:t>
      </w:r>
      <w:r w:rsidRPr="00472399">
        <w:t xml:space="preserve">ujte o konzistenciu </w:t>
      </w:r>
    </w:p>
    <w:p w:rsidR="00BB1206" w:rsidRPr="00472399" w:rsidRDefault="00472399" w:rsidP="00BB1206">
      <w:pPr>
        <w:pStyle w:val="ListParagraph"/>
        <w:numPr>
          <w:ilvl w:val="0"/>
          <w:numId w:val="7"/>
        </w:numPr>
      </w:pPr>
      <w:r w:rsidRPr="00472399">
        <w:t>Povoliť používateľom používať skratky</w:t>
      </w:r>
    </w:p>
    <w:p w:rsidR="00BB1206" w:rsidRPr="00472399" w:rsidRDefault="00472399" w:rsidP="00BB1206">
      <w:pPr>
        <w:pStyle w:val="ListParagraph"/>
        <w:numPr>
          <w:ilvl w:val="0"/>
          <w:numId w:val="7"/>
        </w:numPr>
      </w:pPr>
      <w:r w:rsidRPr="00472399">
        <w:t>Ponúkaj informatívnu spätnú väzbu</w:t>
      </w:r>
    </w:p>
    <w:p w:rsidR="00BB1206" w:rsidRPr="00472399" w:rsidRDefault="00472399" w:rsidP="00BB1206">
      <w:pPr>
        <w:pStyle w:val="ListParagraph"/>
        <w:numPr>
          <w:ilvl w:val="0"/>
          <w:numId w:val="7"/>
        </w:numPr>
      </w:pPr>
      <w:r>
        <w:t>Všetky</w:t>
      </w:r>
      <w:r w:rsidRPr="00472399">
        <w:t xml:space="preserve"> dialógy umožňujú zatvorenie</w:t>
      </w:r>
    </w:p>
    <w:p w:rsidR="00BB1206" w:rsidRPr="00472399" w:rsidRDefault="00472399" w:rsidP="00BB1206">
      <w:pPr>
        <w:pStyle w:val="ListParagraph"/>
        <w:numPr>
          <w:ilvl w:val="0"/>
          <w:numId w:val="7"/>
        </w:numPr>
      </w:pPr>
      <w:r w:rsidRPr="00472399">
        <w:t>Prevencia pred chybami a ošetrovanie chýb</w:t>
      </w:r>
    </w:p>
    <w:p w:rsidR="00BB1206" w:rsidRPr="00472399" w:rsidRDefault="00472399" w:rsidP="00BB1206">
      <w:pPr>
        <w:pStyle w:val="ListParagraph"/>
        <w:numPr>
          <w:ilvl w:val="0"/>
          <w:numId w:val="7"/>
        </w:numPr>
      </w:pPr>
      <w:r w:rsidRPr="00472399">
        <w:t>Umožniť vrátenie sa v akcii späť</w:t>
      </w:r>
    </w:p>
    <w:p w:rsidR="00BB1206" w:rsidRPr="00472399" w:rsidRDefault="00472399" w:rsidP="00BB1206">
      <w:pPr>
        <w:pStyle w:val="ListParagraph"/>
        <w:numPr>
          <w:ilvl w:val="0"/>
          <w:numId w:val="7"/>
        </w:numPr>
      </w:pPr>
      <w:r w:rsidRPr="00472399">
        <w:t>Podporuj vnútorné miesto kontroly</w:t>
      </w:r>
    </w:p>
    <w:p w:rsidR="00BB1206" w:rsidRDefault="00472399" w:rsidP="00BB1206">
      <w:pPr>
        <w:pStyle w:val="ListParagraph"/>
        <w:numPr>
          <w:ilvl w:val="0"/>
          <w:numId w:val="7"/>
        </w:numPr>
      </w:pPr>
      <w:r w:rsidRPr="00472399">
        <w:t>Znížiť zaťaženie krátkodobej pamäte</w:t>
      </w:r>
    </w:p>
    <w:p w:rsidR="006A3E23" w:rsidRDefault="00B51D8C" w:rsidP="006A3E23">
      <w:r w:rsidRPr="006A3E23">
        <w:rPr>
          <w:noProof/>
        </w:rPr>
        <w:drawing>
          <wp:anchor distT="0" distB="0" distL="114300" distR="114300" simplePos="0" relativeHeight="251658240" behindDoc="1" locked="0" layoutInCell="1" allowOverlap="1">
            <wp:simplePos x="0" y="0"/>
            <wp:positionH relativeFrom="margin">
              <wp:posOffset>842010</wp:posOffset>
            </wp:positionH>
            <wp:positionV relativeFrom="paragraph">
              <wp:posOffset>213995</wp:posOffset>
            </wp:positionV>
            <wp:extent cx="4213860" cy="24930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3860" cy="2493010"/>
                    </a:xfrm>
                    <a:prstGeom prst="rect">
                      <a:avLst/>
                    </a:prstGeom>
                    <a:noFill/>
                    <a:ln>
                      <a:noFill/>
                    </a:ln>
                  </pic:spPr>
                </pic:pic>
              </a:graphicData>
            </a:graphic>
          </wp:anchor>
        </w:drawing>
      </w:r>
    </w:p>
    <w:p w:rsidR="00B51D8C" w:rsidRPr="001A0414" w:rsidRDefault="00B51D8C" w:rsidP="00B51D8C">
      <w:pPr>
        <w:pStyle w:val="NoSpacing"/>
        <w:ind w:left="360"/>
        <w:rPr>
          <w:i/>
        </w:rPr>
      </w:pPr>
      <w:r w:rsidRPr="001A0414">
        <w:rPr>
          <w:i/>
          <w:lang w:val="en-US"/>
        </w:rPr>
        <w:t>Fig. 1</w:t>
      </w:r>
      <w:r w:rsidRPr="001A0414">
        <w:rPr>
          <w:rFonts w:ascii="Fd31421-Identity-H" w:hAnsi="Fd31421-Identity-H" w:cs="Fd31421-Identity-H"/>
          <w:i/>
          <w:sz w:val="14"/>
          <w:szCs w:val="14"/>
          <w:lang w:val="en-US"/>
        </w:rPr>
        <w:t xml:space="preserve">. </w:t>
      </w:r>
      <w:r w:rsidRPr="001A0414">
        <w:rPr>
          <w:i/>
        </w:rPr>
        <w:t>Obrázok návodu pre dizajn používateľského rozhrania pre deti.</w:t>
      </w:r>
    </w:p>
    <w:p w:rsidR="006A3E23" w:rsidRPr="00472399" w:rsidRDefault="006A3E23" w:rsidP="006A3E23"/>
    <w:p w:rsidR="004E4B38" w:rsidRDefault="004E4B38" w:rsidP="004E4B38">
      <w:pPr>
        <w:pStyle w:val="NoSpacing"/>
        <w:ind w:firstLine="360"/>
        <w:rPr>
          <w:b/>
        </w:rPr>
      </w:pPr>
    </w:p>
    <w:p w:rsidR="00FC509C" w:rsidRPr="00B51D8C" w:rsidRDefault="00FC509C" w:rsidP="00B51D8C">
      <w:pPr>
        <w:ind w:left="360"/>
        <w:rPr>
          <w:lang w:val="en-US"/>
        </w:rPr>
      </w:pPr>
      <w:r w:rsidRPr="004E4B38">
        <w:rPr>
          <w:b/>
        </w:rPr>
        <w:t>Aké otázky otvorili, ale nevyriešili:</w:t>
      </w:r>
      <w:r w:rsidR="00B51D8C">
        <w:rPr>
          <w:b/>
        </w:rPr>
        <w:t xml:space="preserve"> </w:t>
      </w:r>
      <w:r w:rsidR="00B51D8C">
        <w:t xml:space="preserve">Priznali, že úplný, konečný stav spomínanej aplikácie stále nie je implementovaný. K úspešnému ukončeniu stále chýba veľa implementovať  a tým pádom aj otestovať. Jednými z dôležitých faktorov hrajúcim rolu pri testovaní sú neimplementované audiovizuálne pomôcky pri orientovaní sa na stránke. </w:t>
      </w:r>
    </w:p>
    <w:p w:rsidR="006A3E23" w:rsidRPr="006A3E23" w:rsidRDefault="00FC509C" w:rsidP="006A3E23">
      <w:pPr>
        <w:ind w:left="360"/>
        <w:rPr>
          <w:lang w:val="en-US"/>
        </w:rPr>
      </w:pPr>
      <w:r w:rsidRPr="00FC509C">
        <w:rPr>
          <w:b/>
        </w:rPr>
        <w:t>Aké zdroje použili (z čoho vychádzali):</w:t>
      </w:r>
      <w:r w:rsidR="006A3E23">
        <w:rPr>
          <w:b/>
        </w:rPr>
        <w:t xml:space="preserve"> </w:t>
      </w:r>
      <w:r w:rsidR="006A3E23" w:rsidRPr="006A3E23">
        <w:t>Inšpirovali sa najmä implementovanými aplikáciami na detekciu rukopisu. Pri návrhu dizajnu rozhrania pre deti vychádzali z odborných štúdií zaoberajúcimi sa touto problematikou pri návrhu dizajnu.</w:t>
      </w:r>
    </w:p>
    <w:p w:rsidR="00472399" w:rsidRPr="0083346D" w:rsidRDefault="00472399" w:rsidP="006A3E23">
      <w:pPr>
        <w:pStyle w:val="NoSpacing"/>
        <w:ind w:left="360"/>
        <w:rPr>
          <w:rFonts w:cstheme="minorHAnsi"/>
          <w:lang w:val="en-US"/>
        </w:rPr>
      </w:pPr>
      <w:r w:rsidRPr="0083346D">
        <w:rPr>
          <w:rFonts w:cstheme="minorHAnsi"/>
          <w:lang w:val="en-US"/>
        </w:rPr>
        <w:t>[1] M. A. Eid, M. Mansour, A. H. E. Saddik, and R. Iglesias, "A haptic</w:t>
      </w:r>
      <w:r w:rsidR="006A3E23" w:rsidRPr="0083346D">
        <w:rPr>
          <w:rFonts w:cstheme="minorHAnsi"/>
          <w:lang w:val="en-US"/>
        </w:rPr>
        <w:t xml:space="preserve"> </w:t>
      </w:r>
      <w:r w:rsidRPr="0083346D">
        <w:rPr>
          <w:rFonts w:cstheme="minorHAnsi"/>
          <w:lang w:val="en-US"/>
        </w:rPr>
        <w:t>multimedia handwriting learning system," in Proceedings of the</w:t>
      </w:r>
      <w:r w:rsidR="006A3E23" w:rsidRPr="0083346D">
        <w:rPr>
          <w:rFonts w:cstheme="minorHAnsi"/>
          <w:lang w:val="en-US"/>
        </w:rPr>
        <w:t xml:space="preserve"> </w:t>
      </w:r>
      <w:r w:rsidRPr="0083346D">
        <w:rPr>
          <w:rFonts w:cstheme="minorHAnsi"/>
          <w:lang w:val="en-US"/>
        </w:rPr>
        <w:t>international workshop on Educational multimedia and multimedia</w:t>
      </w:r>
      <w:r w:rsidR="006A3E23" w:rsidRPr="0083346D">
        <w:rPr>
          <w:rFonts w:cstheme="minorHAnsi"/>
          <w:lang w:val="en-US"/>
        </w:rPr>
        <w:t xml:space="preserve"> </w:t>
      </w:r>
      <w:r w:rsidRPr="0083346D">
        <w:rPr>
          <w:rFonts w:cstheme="minorHAnsi"/>
          <w:lang w:val="en-US"/>
        </w:rPr>
        <w:t>education. Augsburg, Bavaria, Germany: ACM, 2007, pp. 103-108.</w:t>
      </w:r>
    </w:p>
    <w:p w:rsidR="00472399" w:rsidRPr="0083346D" w:rsidRDefault="00472399" w:rsidP="006A3E23">
      <w:pPr>
        <w:pStyle w:val="NoSpacing"/>
        <w:ind w:left="360"/>
        <w:rPr>
          <w:rFonts w:cstheme="minorHAnsi"/>
          <w:lang w:val="en-US"/>
        </w:rPr>
      </w:pPr>
      <w:r w:rsidRPr="0083346D">
        <w:rPr>
          <w:rFonts w:cstheme="minorHAnsi"/>
          <w:lang w:val="en-US"/>
        </w:rPr>
        <w:t>[2] K. McHale and S. Cermak, "Fine motor activities in elementary</w:t>
      </w:r>
      <w:r w:rsidR="006A3E23" w:rsidRPr="0083346D">
        <w:rPr>
          <w:rFonts w:cstheme="minorHAnsi"/>
          <w:lang w:val="en-US"/>
        </w:rPr>
        <w:t xml:space="preserve"> </w:t>
      </w:r>
      <w:r w:rsidRPr="0083346D">
        <w:rPr>
          <w:rFonts w:cstheme="minorHAnsi"/>
          <w:lang w:val="en-US"/>
        </w:rPr>
        <w:t>school:Preliminary findings and provivional implications for</w:t>
      </w:r>
      <w:r w:rsidR="006A3E23" w:rsidRPr="0083346D">
        <w:rPr>
          <w:rFonts w:cstheme="minorHAnsi"/>
          <w:lang w:val="en-US"/>
        </w:rPr>
        <w:t xml:space="preserve"> </w:t>
      </w:r>
      <w:r w:rsidRPr="0083346D">
        <w:rPr>
          <w:rFonts w:cstheme="minorHAnsi"/>
          <w:lang w:val="en-US"/>
        </w:rPr>
        <w:t>children with fine motor problems," American Journal of</w:t>
      </w:r>
      <w:r w:rsidR="006A3E23" w:rsidRPr="0083346D">
        <w:rPr>
          <w:rFonts w:cstheme="minorHAnsi"/>
          <w:lang w:val="en-US"/>
        </w:rPr>
        <w:t xml:space="preserve"> </w:t>
      </w:r>
      <w:r w:rsidRPr="0083346D">
        <w:rPr>
          <w:rFonts w:cstheme="minorHAnsi"/>
          <w:lang w:val="en-US"/>
        </w:rPr>
        <w:t>Occupational Therapy, vol. 46, pp. 898-903, 1992.</w:t>
      </w:r>
    </w:p>
    <w:p w:rsidR="00472399" w:rsidRPr="0083346D" w:rsidRDefault="00472399" w:rsidP="006A3E23">
      <w:pPr>
        <w:pStyle w:val="NoSpacing"/>
        <w:ind w:left="360"/>
        <w:rPr>
          <w:rFonts w:cstheme="minorHAnsi"/>
          <w:lang w:val="en-US"/>
        </w:rPr>
      </w:pPr>
      <w:r w:rsidRPr="0083346D">
        <w:rPr>
          <w:rFonts w:cstheme="minorHAnsi"/>
          <w:lang w:val="en-US"/>
        </w:rPr>
        <w:t>[3] A. H. Faridah, I. Nairnah, Y. Hamidah, and A. Habibah, "Poverty</w:t>
      </w:r>
      <w:r w:rsidR="006A3E23" w:rsidRPr="0083346D">
        <w:rPr>
          <w:rFonts w:cstheme="minorHAnsi"/>
          <w:lang w:val="en-US"/>
        </w:rPr>
        <w:t xml:space="preserve"> </w:t>
      </w:r>
      <w:r w:rsidRPr="0083346D">
        <w:rPr>
          <w:rFonts w:cstheme="minorHAnsi"/>
          <w:lang w:val="en-US"/>
        </w:rPr>
        <w:t>and education: The Malay mind</w:t>
      </w:r>
      <w:r w:rsidR="006A3E23" w:rsidRPr="0083346D">
        <w:rPr>
          <w:rFonts w:cstheme="minorHAnsi"/>
          <w:lang w:val="en-US"/>
        </w:rPr>
        <w:t xml:space="preserve"> </w:t>
      </w:r>
      <w:r w:rsidRPr="0083346D">
        <w:rPr>
          <w:rFonts w:cstheme="minorHAnsi"/>
          <w:lang w:val="en-US"/>
        </w:rPr>
        <w:t>changes towards the excellency of</w:t>
      </w:r>
      <w:r w:rsidR="006A3E23" w:rsidRPr="0083346D">
        <w:rPr>
          <w:rFonts w:cstheme="minorHAnsi"/>
          <w:lang w:val="en-US"/>
        </w:rPr>
        <w:t xml:space="preserve"> </w:t>
      </w:r>
      <w:r w:rsidRPr="0083346D">
        <w:rPr>
          <w:rFonts w:cstheme="minorHAnsi"/>
          <w:lang w:val="en-US"/>
        </w:rPr>
        <w:t>academic education.," Journal of Education Research, vol. 7, pp.</w:t>
      </w:r>
      <w:r w:rsidR="006A3E23" w:rsidRPr="0083346D">
        <w:rPr>
          <w:rFonts w:cstheme="minorHAnsi"/>
          <w:lang w:val="en-US"/>
        </w:rPr>
        <w:t xml:space="preserve"> </w:t>
      </w:r>
      <w:r w:rsidRPr="0083346D">
        <w:rPr>
          <w:rFonts w:cstheme="minorHAnsi"/>
          <w:lang w:val="en-US"/>
        </w:rPr>
        <w:t>25-</w:t>
      </w:r>
      <w:r w:rsidR="006A3E23" w:rsidRPr="0083346D">
        <w:rPr>
          <w:rFonts w:cstheme="minorHAnsi"/>
          <w:lang w:val="en-US"/>
        </w:rPr>
        <w:t xml:space="preserve"> </w:t>
      </w:r>
      <w:r w:rsidRPr="0083346D">
        <w:rPr>
          <w:rFonts w:cstheme="minorHAnsi"/>
          <w:lang w:val="en-US"/>
        </w:rPr>
        <w:t>56,2005.</w:t>
      </w:r>
    </w:p>
    <w:p w:rsidR="00472399" w:rsidRPr="0083346D" w:rsidRDefault="00472399" w:rsidP="006A3E23">
      <w:pPr>
        <w:pStyle w:val="NoSpacing"/>
        <w:ind w:left="360"/>
        <w:rPr>
          <w:rFonts w:cstheme="minorHAnsi"/>
          <w:lang w:val="en-US"/>
        </w:rPr>
      </w:pPr>
      <w:r w:rsidRPr="0083346D">
        <w:rPr>
          <w:rFonts w:cstheme="minorHAnsi"/>
          <w:lang w:val="en-US"/>
        </w:rPr>
        <w:lastRenderedPageBreak/>
        <w:t>[4] J. Medwell and D. Wray, "Handwriting - A Forgotten Language</w:t>
      </w:r>
      <w:r w:rsidR="006A3E23" w:rsidRPr="0083346D">
        <w:rPr>
          <w:rFonts w:cstheme="minorHAnsi"/>
          <w:lang w:val="en-US"/>
        </w:rPr>
        <w:t xml:space="preserve"> </w:t>
      </w:r>
      <w:r w:rsidRPr="0083346D">
        <w:rPr>
          <w:rFonts w:cstheme="minorHAnsi"/>
          <w:lang w:val="en-US"/>
        </w:rPr>
        <w:t>Skill?," Language and Education, vol. 22, pp. 34-47,2008.</w:t>
      </w:r>
    </w:p>
    <w:p w:rsidR="00472399" w:rsidRPr="0083346D" w:rsidRDefault="00472399" w:rsidP="006A3E23">
      <w:pPr>
        <w:pStyle w:val="NoSpacing"/>
        <w:ind w:left="360"/>
        <w:rPr>
          <w:rFonts w:cstheme="minorHAnsi"/>
          <w:lang w:val="en-US"/>
        </w:rPr>
      </w:pPr>
      <w:r w:rsidRPr="0083346D">
        <w:rPr>
          <w:rFonts w:cstheme="minorHAnsi"/>
          <w:lang w:val="en-US"/>
        </w:rPr>
        <w:t>[5] J. C. Read, S. MacFarlane, and P. Gregory, "Requirements for the</w:t>
      </w:r>
      <w:r w:rsidR="006A3E23" w:rsidRPr="0083346D">
        <w:rPr>
          <w:rFonts w:cstheme="minorHAnsi"/>
          <w:lang w:val="en-US"/>
        </w:rPr>
        <w:t xml:space="preserve"> </w:t>
      </w:r>
      <w:r w:rsidRPr="0083346D">
        <w:rPr>
          <w:rFonts w:cstheme="minorHAnsi"/>
          <w:lang w:val="en-US"/>
        </w:rPr>
        <w:t>design of a handwriting recognition based writing interface for</w:t>
      </w:r>
      <w:r w:rsidR="006A3E23" w:rsidRPr="0083346D">
        <w:rPr>
          <w:rFonts w:cstheme="minorHAnsi"/>
          <w:lang w:val="en-US"/>
        </w:rPr>
        <w:t xml:space="preserve"> </w:t>
      </w:r>
      <w:r w:rsidRPr="0083346D">
        <w:rPr>
          <w:rFonts w:cstheme="minorHAnsi"/>
          <w:lang w:val="en-US"/>
        </w:rPr>
        <w:t>children," in Proceedings of the 2004 conference on Interaction</w:t>
      </w:r>
      <w:r w:rsidR="006A3E23" w:rsidRPr="0083346D">
        <w:rPr>
          <w:rFonts w:cstheme="minorHAnsi"/>
          <w:lang w:val="en-US"/>
        </w:rPr>
        <w:t xml:space="preserve"> </w:t>
      </w:r>
      <w:r w:rsidRPr="0083346D">
        <w:rPr>
          <w:rFonts w:cstheme="minorHAnsi"/>
          <w:lang w:val="en-US"/>
        </w:rPr>
        <w:t>design and children: building a community. Maryland: ACM, 2004,</w:t>
      </w:r>
      <w:r w:rsidR="006A3E23" w:rsidRPr="0083346D">
        <w:rPr>
          <w:rFonts w:cstheme="minorHAnsi"/>
          <w:lang w:val="en-US"/>
        </w:rPr>
        <w:t xml:space="preserve"> </w:t>
      </w:r>
      <w:r w:rsidRPr="0083346D">
        <w:rPr>
          <w:rFonts w:cstheme="minorHAnsi"/>
          <w:lang w:val="en-US"/>
        </w:rPr>
        <w:t>pp. 81-87.</w:t>
      </w:r>
    </w:p>
    <w:p w:rsidR="00472399" w:rsidRPr="0083346D" w:rsidRDefault="00472399" w:rsidP="006A3E23">
      <w:pPr>
        <w:pStyle w:val="NoSpacing"/>
        <w:ind w:left="360"/>
        <w:rPr>
          <w:rFonts w:cstheme="minorHAnsi"/>
          <w:lang w:val="en-US"/>
        </w:rPr>
      </w:pPr>
      <w:r w:rsidRPr="0083346D">
        <w:rPr>
          <w:rFonts w:cstheme="minorHAnsi"/>
          <w:lang w:val="en-US"/>
        </w:rPr>
        <w:t>[6] J. Read, S. MacFarlane, and C. Casey, " Measuring the Usability of</w:t>
      </w:r>
      <w:r w:rsidR="006A3E23" w:rsidRPr="0083346D">
        <w:rPr>
          <w:rFonts w:cstheme="minorHAnsi"/>
          <w:lang w:val="en-US"/>
        </w:rPr>
        <w:t xml:space="preserve"> </w:t>
      </w:r>
      <w:r w:rsidRPr="0083346D">
        <w:rPr>
          <w:rFonts w:cstheme="minorHAnsi"/>
          <w:lang w:val="en-US"/>
        </w:rPr>
        <w:t>Text Input Methods for Children," in Proceedings of HCI</w:t>
      </w:r>
      <w:r w:rsidR="006A3E23" w:rsidRPr="0083346D">
        <w:rPr>
          <w:rFonts w:cstheme="minorHAnsi"/>
          <w:lang w:val="en-US"/>
        </w:rPr>
        <w:t xml:space="preserve"> </w:t>
      </w:r>
      <w:r w:rsidRPr="0083346D">
        <w:rPr>
          <w:rFonts w:cstheme="minorHAnsi"/>
          <w:lang w:val="en-US"/>
        </w:rPr>
        <w:t>International 2001, vol. 3. New Orleans: Lawrence Erlbaum, 2001,</w:t>
      </w:r>
      <w:r w:rsidR="006A3E23" w:rsidRPr="0083346D">
        <w:rPr>
          <w:rFonts w:cstheme="minorHAnsi"/>
          <w:lang w:val="en-US"/>
        </w:rPr>
        <w:t xml:space="preserve"> </w:t>
      </w:r>
      <w:r w:rsidRPr="0083346D">
        <w:rPr>
          <w:rFonts w:cstheme="minorHAnsi"/>
          <w:lang w:val="en-US"/>
        </w:rPr>
        <w:t>pp. 559-572.</w:t>
      </w:r>
    </w:p>
    <w:p w:rsidR="00472399" w:rsidRPr="0083346D" w:rsidRDefault="00472399" w:rsidP="006A3E23">
      <w:pPr>
        <w:pStyle w:val="NoSpacing"/>
        <w:ind w:left="360"/>
        <w:rPr>
          <w:rFonts w:cstheme="minorHAnsi"/>
          <w:lang w:val="en-US"/>
        </w:rPr>
      </w:pPr>
      <w:r w:rsidRPr="0083346D">
        <w:rPr>
          <w:rFonts w:cstheme="minorHAnsi"/>
          <w:lang w:val="en-US"/>
        </w:rPr>
        <w:t>[7] J. C. Read, S. MacFarlane, and C. Casey, "What's going on?:</w:t>
      </w:r>
      <w:r w:rsidR="006A3E23" w:rsidRPr="0083346D">
        <w:rPr>
          <w:rFonts w:cstheme="minorHAnsi"/>
          <w:lang w:val="en-US"/>
        </w:rPr>
        <w:t xml:space="preserve"> </w:t>
      </w:r>
      <w:r w:rsidRPr="0083346D">
        <w:rPr>
          <w:rFonts w:cstheme="minorHAnsi"/>
          <w:lang w:val="en-US"/>
        </w:rPr>
        <w:t>discovering what children understand about handwriting recognition</w:t>
      </w:r>
      <w:r w:rsidR="006A3E23" w:rsidRPr="0083346D">
        <w:rPr>
          <w:rFonts w:cstheme="minorHAnsi"/>
          <w:lang w:val="en-US"/>
        </w:rPr>
        <w:t xml:space="preserve"> </w:t>
      </w:r>
      <w:r w:rsidRPr="0083346D">
        <w:rPr>
          <w:rFonts w:cstheme="minorHAnsi"/>
          <w:lang w:val="en-US"/>
        </w:rPr>
        <w:t>interfaces," in Proceedings of the 2003 conference on Interaction</w:t>
      </w:r>
    </w:p>
    <w:p w:rsidR="00472399" w:rsidRPr="0083346D" w:rsidRDefault="00472399" w:rsidP="006A3E23">
      <w:pPr>
        <w:pStyle w:val="NoSpacing"/>
        <w:ind w:left="360"/>
        <w:rPr>
          <w:rFonts w:cstheme="minorHAnsi"/>
          <w:lang w:val="en-US"/>
        </w:rPr>
      </w:pPr>
      <w:r w:rsidRPr="0083346D">
        <w:rPr>
          <w:rFonts w:cstheme="minorHAnsi"/>
          <w:lang w:val="en-US"/>
        </w:rPr>
        <w:t>design and children. Preston, England: ACM, 2003, pp. 135-140.</w:t>
      </w:r>
    </w:p>
    <w:p w:rsidR="00472399" w:rsidRPr="0083346D" w:rsidRDefault="00472399" w:rsidP="006A3E23">
      <w:pPr>
        <w:pStyle w:val="NoSpacing"/>
        <w:ind w:left="360"/>
        <w:rPr>
          <w:rFonts w:cstheme="minorHAnsi"/>
          <w:lang w:val="en-US"/>
        </w:rPr>
      </w:pPr>
      <w:r w:rsidRPr="0083346D">
        <w:rPr>
          <w:rFonts w:cstheme="minorHAnsi"/>
          <w:lang w:val="en-US"/>
        </w:rPr>
        <w:t>[8] D. Grammenos, C. Paramythis, and C. Stephanidis, "Designing the</w:t>
      </w:r>
      <w:r w:rsidR="006A3E23" w:rsidRPr="0083346D">
        <w:rPr>
          <w:rFonts w:cstheme="minorHAnsi"/>
          <w:lang w:val="en-US"/>
        </w:rPr>
        <w:t xml:space="preserve"> </w:t>
      </w:r>
      <w:r w:rsidRPr="0083346D">
        <w:rPr>
          <w:rFonts w:cstheme="minorHAnsi"/>
          <w:lang w:val="en-US"/>
        </w:rPr>
        <w:t>User Interface of an Interactive Learning Environment for Children,"</w:t>
      </w:r>
      <w:r w:rsidR="006A3E23" w:rsidRPr="0083346D">
        <w:rPr>
          <w:rFonts w:cstheme="minorHAnsi"/>
          <w:lang w:val="en-US"/>
        </w:rPr>
        <w:t xml:space="preserve"> </w:t>
      </w:r>
      <w:r w:rsidRPr="0083346D">
        <w:rPr>
          <w:rFonts w:cstheme="minorHAnsi"/>
          <w:lang w:val="en-US"/>
        </w:rPr>
        <w:t>presented at Proceedings of the ERCIM WG UI4ALL one-day joint</w:t>
      </w:r>
      <w:r w:rsidR="006A3E23" w:rsidRPr="0083346D">
        <w:rPr>
          <w:rFonts w:cstheme="minorHAnsi"/>
          <w:lang w:val="en-US"/>
        </w:rPr>
        <w:t xml:space="preserve"> </w:t>
      </w:r>
      <w:r w:rsidRPr="0083346D">
        <w:rPr>
          <w:rFonts w:cstheme="minorHAnsi"/>
          <w:lang w:val="en-US"/>
        </w:rPr>
        <w:t>workshop with i3 Spring Days 2000 on "Interactive Learning</w:t>
      </w:r>
      <w:r w:rsidR="006A3E23" w:rsidRPr="0083346D">
        <w:rPr>
          <w:rFonts w:cstheme="minorHAnsi"/>
          <w:lang w:val="en-US"/>
        </w:rPr>
        <w:t xml:space="preserve"> </w:t>
      </w:r>
      <w:r w:rsidRPr="0083346D">
        <w:rPr>
          <w:rFonts w:cstheme="minorHAnsi"/>
          <w:lang w:val="en-US"/>
        </w:rPr>
        <w:t>Environments for Children ", Athens, Greece, 2000.</w:t>
      </w:r>
    </w:p>
    <w:p w:rsidR="00472399" w:rsidRPr="0083346D" w:rsidRDefault="00472399" w:rsidP="006A3E23">
      <w:pPr>
        <w:pStyle w:val="NoSpacing"/>
        <w:ind w:left="360"/>
        <w:rPr>
          <w:rFonts w:cstheme="minorHAnsi"/>
          <w:lang w:val="en-US"/>
        </w:rPr>
      </w:pPr>
      <w:r w:rsidRPr="0083346D">
        <w:rPr>
          <w:rFonts w:cstheme="minorHAnsi"/>
          <w:lang w:val="en-US"/>
        </w:rPr>
        <w:t>[9] H. B. Hutchinson, B. B. Bederson, and A. Druin, "The evolution of</w:t>
      </w:r>
      <w:r w:rsidR="006A3E23" w:rsidRPr="0083346D">
        <w:rPr>
          <w:rFonts w:cstheme="minorHAnsi"/>
          <w:lang w:val="en-US"/>
        </w:rPr>
        <w:t xml:space="preserve"> </w:t>
      </w:r>
      <w:r w:rsidRPr="0083346D">
        <w:rPr>
          <w:rFonts w:cstheme="minorHAnsi"/>
          <w:lang w:val="en-US"/>
        </w:rPr>
        <w:t>the international children's digital library searching and browsing</w:t>
      </w:r>
      <w:r w:rsidR="006A3E23" w:rsidRPr="0083346D">
        <w:rPr>
          <w:rFonts w:cstheme="minorHAnsi"/>
          <w:lang w:val="en-US"/>
        </w:rPr>
        <w:t xml:space="preserve"> </w:t>
      </w:r>
      <w:r w:rsidRPr="0083346D">
        <w:rPr>
          <w:rFonts w:cstheme="minorHAnsi"/>
          <w:lang w:val="en-US"/>
        </w:rPr>
        <w:t>interface," in Proceedings of the 2006 conference on Interaction</w:t>
      </w:r>
      <w:r w:rsidR="006A3E23" w:rsidRPr="0083346D">
        <w:rPr>
          <w:rFonts w:cstheme="minorHAnsi"/>
          <w:lang w:val="en-US"/>
        </w:rPr>
        <w:t xml:space="preserve"> </w:t>
      </w:r>
      <w:r w:rsidRPr="0083346D">
        <w:rPr>
          <w:rFonts w:cstheme="minorHAnsi"/>
          <w:lang w:val="en-US"/>
        </w:rPr>
        <w:t>design and children. Tampere, Finland: ACM, 2006, pp. 105-112.</w:t>
      </w:r>
    </w:p>
    <w:p w:rsidR="00472399" w:rsidRPr="0083346D" w:rsidRDefault="00472399" w:rsidP="006A3E23">
      <w:pPr>
        <w:pStyle w:val="NoSpacing"/>
        <w:ind w:left="360"/>
        <w:rPr>
          <w:rFonts w:cstheme="minorHAnsi"/>
          <w:lang w:val="en-US"/>
        </w:rPr>
      </w:pPr>
      <w:r w:rsidRPr="0083346D">
        <w:rPr>
          <w:rFonts w:cstheme="minorHAnsi"/>
          <w:lang w:val="en-US"/>
        </w:rPr>
        <w:t>[10] H. Gelderblom and P. Kotze, "Designing technology for young</w:t>
      </w:r>
      <w:r w:rsidR="006A3E23" w:rsidRPr="0083346D">
        <w:rPr>
          <w:rFonts w:cstheme="minorHAnsi"/>
          <w:lang w:val="en-US"/>
        </w:rPr>
        <w:t xml:space="preserve"> </w:t>
      </w:r>
      <w:r w:rsidRPr="0083346D">
        <w:rPr>
          <w:rFonts w:cstheme="minorHAnsi"/>
          <w:lang w:val="en-US"/>
        </w:rPr>
        <w:t>children: what we can learn from theories of cognitive</w:t>
      </w:r>
      <w:r w:rsidR="006A3E23" w:rsidRPr="0083346D">
        <w:rPr>
          <w:rFonts w:cstheme="minorHAnsi"/>
          <w:lang w:val="en-US"/>
        </w:rPr>
        <w:t xml:space="preserve"> </w:t>
      </w:r>
      <w:r w:rsidRPr="0083346D">
        <w:rPr>
          <w:rFonts w:cstheme="minorHAnsi"/>
          <w:lang w:val="en-US"/>
        </w:rPr>
        <w:t>development," in Proceedings of the 2008 annual research</w:t>
      </w:r>
      <w:r w:rsidR="006A3E23" w:rsidRPr="0083346D">
        <w:rPr>
          <w:rFonts w:cstheme="minorHAnsi"/>
          <w:lang w:val="en-US"/>
        </w:rPr>
        <w:t xml:space="preserve"> </w:t>
      </w:r>
      <w:r w:rsidRPr="0083346D">
        <w:rPr>
          <w:rFonts w:cstheme="minorHAnsi"/>
          <w:lang w:val="en-US"/>
        </w:rPr>
        <w:t>conference of the South African Institute of Computer Scientists and</w:t>
      </w:r>
      <w:r w:rsidR="006A3E23" w:rsidRPr="0083346D">
        <w:rPr>
          <w:rFonts w:cstheme="minorHAnsi"/>
          <w:lang w:val="en-US"/>
        </w:rPr>
        <w:t xml:space="preserve"> </w:t>
      </w:r>
      <w:r w:rsidRPr="0083346D">
        <w:rPr>
          <w:rFonts w:cstheme="minorHAnsi"/>
          <w:lang w:val="en-US"/>
        </w:rPr>
        <w:t>Information Technologists on IT research in developing countries:</w:t>
      </w:r>
      <w:r w:rsidR="006A3E23" w:rsidRPr="0083346D">
        <w:rPr>
          <w:rFonts w:cstheme="minorHAnsi"/>
          <w:lang w:val="en-US"/>
        </w:rPr>
        <w:t xml:space="preserve"> </w:t>
      </w:r>
      <w:r w:rsidRPr="0083346D">
        <w:rPr>
          <w:rFonts w:cstheme="minorHAnsi"/>
          <w:lang w:val="en-US"/>
        </w:rPr>
        <w:t>riding the wave of technology. Wilderness, South Africa: ACM,</w:t>
      </w:r>
      <w:r w:rsidR="006A3E23" w:rsidRPr="0083346D">
        <w:rPr>
          <w:rFonts w:cstheme="minorHAnsi"/>
          <w:lang w:val="en-US"/>
        </w:rPr>
        <w:t xml:space="preserve"> </w:t>
      </w:r>
      <w:r w:rsidRPr="0083346D">
        <w:rPr>
          <w:rFonts w:cstheme="minorHAnsi"/>
          <w:lang w:val="en-US"/>
        </w:rPr>
        <w:t>2008, pp. 66-75.</w:t>
      </w:r>
      <w:r w:rsidR="006A3E23" w:rsidRPr="0083346D">
        <w:rPr>
          <w:rFonts w:cstheme="minorHAnsi"/>
          <w:lang w:val="en-US"/>
        </w:rPr>
        <w:t xml:space="preserve"> </w:t>
      </w:r>
      <w:r w:rsidRPr="0083346D">
        <w:rPr>
          <w:rFonts w:cstheme="minorHAnsi"/>
          <w:lang w:val="en-US"/>
        </w:rPr>
        <w:t>[II] A. Druin, B. B. Bederson, 1. P. Hourcade, L. Sherman, G. Revelle,</w:t>
      </w:r>
      <w:r w:rsidR="006A3E23" w:rsidRPr="0083346D">
        <w:rPr>
          <w:rFonts w:cstheme="minorHAnsi"/>
          <w:lang w:val="en-US"/>
        </w:rPr>
        <w:t xml:space="preserve"> </w:t>
      </w:r>
      <w:r w:rsidRPr="0083346D">
        <w:rPr>
          <w:rFonts w:cstheme="minorHAnsi"/>
          <w:lang w:val="en-US"/>
        </w:rPr>
        <w:t>M. Platner, and S. Weng,</w:t>
      </w:r>
      <w:r w:rsidR="006A3E23" w:rsidRPr="0083346D">
        <w:rPr>
          <w:rFonts w:cstheme="minorHAnsi"/>
          <w:lang w:val="en-US"/>
        </w:rPr>
        <w:t xml:space="preserve"> </w:t>
      </w:r>
      <w:r w:rsidRPr="0083346D">
        <w:rPr>
          <w:rFonts w:cstheme="minorHAnsi"/>
          <w:lang w:val="en-US"/>
        </w:rPr>
        <w:t>"Designing a digital library for young</w:t>
      </w:r>
      <w:r w:rsidR="006A3E23" w:rsidRPr="0083346D">
        <w:rPr>
          <w:rFonts w:cstheme="minorHAnsi"/>
          <w:lang w:val="en-US"/>
        </w:rPr>
        <w:t xml:space="preserve"> </w:t>
      </w:r>
      <w:r w:rsidRPr="0083346D">
        <w:rPr>
          <w:rFonts w:cstheme="minorHAnsi"/>
          <w:lang w:val="en-US"/>
        </w:rPr>
        <w:t>children," in Proceedings of the 1st ACMlIEEE-CS joint conference</w:t>
      </w:r>
      <w:r w:rsidR="006A3E23" w:rsidRPr="0083346D">
        <w:rPr>
          <w:rFonts w:cstheme="minorHAnsi"/>
          <w:lang w:val="en-US"/>
        </w:rPr>
        <w:t xml:space="preserve"> </w:t>
      </w:r>
      <w:r w:rsidRPr="0083346D">
        <w:rPr>
          <w:rFonts w:cstheme="minorHAnsi"/>
          <w:lang w:val="en-US"/>
        </w:rPr>
        <w:t>on Digital libraries. Roanoke, Virginia, United States: ACM, 2001,</w:t>
      </w:r>
      <w:r w:rsidR="006A3E23" w:rsidRPr="0083346D">
        <w:rPr>
          <w:rFonts w:cstheme="minorHAnsi"/>
          <w:lang w:val="en-US"/>
        </w:rPr>
        <w:t xml:space="preserve"> </w:t>
      </w:r>
      <w:r w:rsidRPr="0083346D">
        <w:rPr>
          <w:rFonts w:cstheme="minorHAnsi"/>
          <w:lang w:val="en-US"/>
        </w:rPr>
        <w:t>pp. 398-405.</w:t>
      </w:r>
    </w:p>
    <w:p w:rsidR="00472399" w:rsidRPr="0083346D" w:rsidRDefault="00472399" w:rsidP="006A3E23">
      <w:pPr>
        <w:pStyle w:val="NoSpacing"/>
        <w:ind w:left="360"/>
        <w:rPr>
          <w:rFonts w:cstheme="minorHAnsi"/>
          <w:lang w:val="en-US"/>
        </w:rPr>
      </w:pPr>
      <w:r w:rsidRPr="0083346D">
        <w:rPr>
          <w:rFonts w:cstheme="minorHAnsi"/>
          <w:lang w:val="en-US"/>
        </w:rPr>
        <w:t>[12] H. Gelderblom and P. Kotze, "Ten design lessons from the literature</w:t>
      </w:r>
      <w:r w:rsidR="006A3E23" w:rsidRPr="0083346D">
        <w:rPr>
          <w:rFonts w:cstheme="minorHAnsi"/>
          <w:lang w:val="en-US"/>
        </w:rPr>
        <w:t xml:space="preserve"> </w:t>
      </w:r>
      <w:r w:rsidRPr="0083346D">
        <w:rPr>
          <w:rFonts w:cstheme="minorHAnsi"/>
          <w:lang w:val="en-US"/>
        </w:rPr>
        <w:t>on child development and children's use of technology," in</w:t>
      </w:r>
      <w:r w:rsidR="006A3E23" w:rsidRPr="0083346D">
        <w:rPr>
          <w:rFonts w:cstheme="minorHAnsi"/>
          <w:lang w:val="en-US"/>
        </w:rPr>
        <w:t xml:space="preserve"> </w:t>
      </w:r>
      <w:r w:rsidRPr="0083346D">
        <w:rPr>
          <w:rFonts w:cstheme="minorHAnsi"/>
          <w:lang w:val="en-US"/>
        </w:rPr>
        <w:t>Proceedings of the 8th International Conference on Interaction</w:t>
      </w:r>
      <w:r w:rsidR="006A3E23" w:rsidRPr="0083346D">
        <w:rPr>
          <w:rFonts w:cstheme="minorHAnsi"/>
          <w:lang w:val="en-US"/>
        </w:rPr>
        <w:t xml:space="preserve"> </w:t>
      </w:r>
      <w:r w:rsidRPr="0083346D">
        <w:rPr>
          <w:rFonts w:cstheme="minorHAnsi"/>
          <w:lang w:val="en-US"/>
        </w:rPr>
        <w:t>Design and Children. Como, Italy: ACM, 2009, pp. 52-60.</w:t>
      </w:r>
    </w:p>
    <w:p w:rsidR="00472399" w:rsidRPr="0083346D" w:rsidRDefault="00472399" w:rsidP="006A3E23">
      <w:pPr>
        <w:pStyle w:val="NoSpacing"/>
        <w:ind w:left="360"/>
        <w:rPr>
          <w:rFonts w:cstheme="minorHAnsi"/>
          <w:lang w:val="en-US"/>
        </w:rPr>
      </w:pPr>
      <w:r w:rsidRPr="0083346D">
        <w:rPr>
          <w:rFonts w:cstheme="minorHAnsi"/>
          <w:lang w:val="en-US"/>
        </w:rPr>
        <w:t>[13] H. Niemi and S. Ovaska, "Designing spoken instructions with</w:t>
      </w:r>
      <w:r w:rsidR="006A3E23" w:rsidRPr="0083346D">
        <w:rPr>
          <w:rFonts w:cstheme="minorHAnsi"/>
          <w:lang w:val="en-US"/>
        </w:rPr>
        <w:t xml:space="preserve"> </w:t>
      </w:r>
      <w:r w:rsidRPr="0083346D">
        <w:rPr>
          <w:rFonts w:cstheme="minorHAnsi"/>
          <w:lang w:val="en-US"/>
        </w:rPr>
        <w:t>preschool children," in Proceedings of the 6th international</w:t>
      </w:r>
      <w:r w:rsidR="006A3E23" w:rsidRPr="0083346D">
        <w:rPr>
          <w:rFonts w:cstheme="minorHAnsi"/>
          <w:lang w:val="en-US"/>
        </w:rPr>
        <w:t xml:space="preserve"> </w:t>
      </w:r>
      <w:r w:rsidRPr="0083346D">
        <w:rPr>
          <w:rFonts w:cstheme="minorHAnsi"/>
          <w:lang w:val="en-US"/>
        </w:rPr>
        <w:t>conference on Interaction design and children. Aalborg, Denmark:</w:t>
      </w:r>
      <w:r w:rsidR="006A3E23" w:rsidRPr="0083346D">
        <w:rPr>
          <w:rFonts w:cstheme="minorHAnsi"/>
          <w:lang w:val="en-US"/>
        </w:rPr>
        <w:t xml:space="preserve"> </w:t>
      </w:r>
      <w:r w:rsidRPr="0083346D">
        <w:rPr>
          <w:rFonts w:cstheme="minorHAnsi"/>
          <w:lang w:val="en-US"/>
        </w:rPr>
        <w:t>ACM, 2007, pp. 133-136.</w:t>
      </w:r>
    </w:p>
    <w:p w:rsidR="00472399" w:rsidRPr="0083346D" w:rsidRDefault="00472399" w:rsidP="006A3E23">
      <w:pPr>
        <w:pStyle w:val="NoSpacing"/>
        <w:ind w:left="360"/>
        <w:rPr>
          <w:rFonts w:cstheme="minorHAnsi"/>
          <w:lang w:val="en-US"/>
        </w:rPr>
      </w:pPr>
      <w:r w:rsidRPr="0083346D">
        <w:rPr>
          <w:rFonts w:cstheme="minorHAnsi"/>
          <w:lang w:val="en-US"/>
        </w:rPr>
        <w:t>[14] P. Beynon-Davies and S. Holmes, "Integrating rapid application</w:t>
      </w:r>
      <w:r w:rsidR="006A3E23" w:rsidRPr="0083346D">
        <w:rPr>
          <w:rFonts w:cstheme="minorHAnsi"/>
          <w:lang w:val="en-US"/>
        </w:rPr>
        <w:t xml:space="preserve"> </w:t>
      </w:r>
      <w:r w:rsidRPr="0083346D">
        <w:rPr>
          <w:rFonts w:cstheme="minorHAnsi"/>
          <w:lang w:val="en-US"/>
        </w:rPr>
        <w:t>development and participatory</w:t>
      </w:r>
      <w:r w:rsidR="006A3E23" w:rsidRPr="0083346D">
        <w:rPr>
          <w:rFonts w:cstheme="minorHAnsi"/>
          <w:lang w:val="en-US"/>
        </w:rPr>
        <w:t xml:space="preserve"> </w:t>
      </w:r>
      <w:r w:rsidRPr="0083346D">
        <w:rPr>
          <w:rFonts w:cstheme="minorHAnsi"/>
          <w:lang w:val="en-US"/>
        </w:rPr>
        <w:t>design," Software, IEEE Proceedings,</w:t>
      </w:r>
      <w:r w:rsidR="006A3E23" w:rsidRPr="0083346D">
        <w:rPr>
          <w:rFonts w:cstheme="minorHAnsi"/>
          <w:lang w:val="en-US"/>
        </w:rPr>
        <w:t xml:space="preserve"> </w:t>
      </w:r>
      <w:r w:rsidRPr="0083346D">
        <w:rPr>
          <w:rFonts w:cstheme="minorHAnsi"/>
          <w:lang w:val="en-US"/>
        </w:rPr>
        <w:t>vol. 145, pp. 105-112, 1998.</w:t>
      </w:r>
    </w:p>
    <w:p w:rsidR="00472399" w:rsidRPr="0083346D" w:rsidRDefault="00472399" w:rsidP="006A3E23">
      <w:pPr>
        <w:pStyle w:val="NoSpacing"/>
        <w:ind w:left="360"/>
        <w:rPr>
          <w:rFonts w:cstheme="minorHAnsi"/>
          <w:lang w:val="en-US"/>
        </w:rPr>
      </w:pPr>
      <w:r w:rsidRPr="0083346D">
        <w:rPr>
          <w:rFonts w:cstheme="minorHAnsi"/>
          <w:lang w:val="en-US"/>
        </w:rPr>
        <w:t>[15] J. P. Chin, V. A. Diehl, and K. L. Norman, "Development of an</w:t>
      </w:r>
      <w:r w:rsidR="006A3E23" w:rsidRPr="0083346D">
        <w:rPr>
          <w:rFonts w:cstheme="minorHAnsi"/>
          <w:lang w:val="en-US"/>
        </w:rPr>
        <w:t xml:space="preserve"> </w:t>
      </w:r>
      <w:r w:rsidRPr="0083346D">
        <w:rPr>
          <w:rFonts w:cstheme="minorHAnsi"/>
          <w:lang w:val="en-US"/>
        </w:rPr>
        <w:t>instrument measuring user satisfaction of the human-computer</w:t>
      </w:r>
      <w:r w:rsidR="006A3E23" w:rsidRPr="0083346D">
        <w:rPr>
          <w:rFonts w:cstheme="minorHAnsi"/>
          <w:lang w:val="en-US"/>
        </w:rPr>
        <w:t xml:space="preserve"> </w:t>
      </w:r>
      <w:r w:rsidRPr="0083346D">
        <w:rPr>
          <w:rFonts w:cstheme="minorHAnsi"/>
          <w:lang w:val="en-US"/>
        </w:rPr>
        <w:t>interface," in Proceedings of the SIGCHI conference on Human</w:t>
      </w:r>
    </w:p>
    <w:p w:rsidR="00472399" w:rsidRPr="0083346D" w:rsidRDefault="00472399" w:rsidP="006A3E23">
      <w:pPr>
        <w:pStyle w:val="NoSpacing"/>
        <w:ind w:left="360"/>
        <w:rPr>
          <w:rFonts w:cstheme="minorHAnsi"/>
          <w:lang w:val="en-US"/>
        </w:rPr>
      </w:pPr>
      <w:r w:rsidRPr="0083346D">
        <w:rPr>
          <w:rFonts w:cstheme="minorHAnsi"/>
          <w:lang w:val="en-US"/>
        </w:rPr>
        <w:t>factors in computing systems. Washington, D.C. , United States:</w:t>
      </w:r>
      <w:r w:rsidR="006A3E23" w:rsidRPr="0083346D">
        <w:rPr>
          <w:rFonts w:cstheme="minorHAnsi"/>
          <w:lang w:val="en-US"/>
        </w:rPr>
        <w:t xml:space="preserve"> </w:t>
      </w:r>
      <w:r w:rsidRPr="0083346D">
        <w:rPr>
          <w:rFonts w:cstheme="minorHAnsi"/>
          <w:lang w:val="en-US"/>
        </w:rPr>
        <w:t>ACM, 1988, pp. 213-218.</w:t>
      </w:r>
    </w:p>
    <w:p w:rsidR="006A3E23" w:rsidRPr="00FC509C" w:rsidRDefault="006A3E23" w:rsidP="00472399">
      <w:pPr>
        <w:pStyle w:val="NoSpacing"/>
        <w:rPr>
          <w:b/>
        </w:rPr>
      </w:pPr>
    </w:p>
    <w:p w:rsidR="00317A18" w:rsidRDefault="00FC509C" w:rsidP="00317A18">
      <w:pPr>
        <w:ind w:left="360"/>
      </w:pPr>
      <w:r w:rsidRPr="00FC509C">
        <w:rPr>
          <w:b/>
        </w:rPr>
        <w:t>K čomu vlastnému prišli:</w:t>
      </w:r>
      <w:r w:rsidR="00B51D8C">
        <w:rPr>
          <w:b/>
        </w:rPr>
        <w:t xml:space="preserve"> </w:t>
      </w:r>
      <w:r w:rsidR="00B51D8C">
        <w:t>Navrhli prvú aplikáciu s rozpoznávaním pravopisu u detí. Táto aplikácia má dizajn navrhnutý priamo pre detských užívateľov a má potenciál zefektívniť výučbu nastupujúcich prvákov v základných školách.</w:t>
      </w:r>
    </w:p>
    <w:p w:rsidR="00317A18" w:rsidRDefault="00317A18" w:rsidP="00317A18">
      <w:pPr>
        <w:ind w:left="360"/>
      </w:pPr>
    </w:p>
    <w:p w:rsidR="00500E69" w:rsidRDefault="00500E69" w:rsidP="00317A18">
      <w:pPr>
        <w:ind w:left="360"/>
      </w:pPr>
    </w:p>
    <w:p w:rsidR="00500E69" w:rsidRDefault="00500E69" w:rsidP="00317A18">
      <w:pPr>
        <w:ind w:left="360"/>
      </w:pPr>
    </w:p>
    <w:p w:rsidR="00500E69" w:rsidRDefault="00500E69" w:rsidP="00317A18">
      <w:pPr>
        <w:ind w:left="360"/>
      </w:pPr>
    </w:p>
    <w:p w:rsidR="00317A18" w:rsidRDefault="00317A18" w:rsidP="00317A18">
      <w:pPr>
        <w:pStyle w:val="Heading2"/>
        <w:numPr>
          <w:ilvl w:val="2"/>
          <w:numId w:val="1"/>
        </w:numPr>
        <w:rPr>
          <w:lang w:val="en-US"/>
        </w:rPr>
      </w:pPr>
      <w:r w:rsidRPr="00317A18">
        <w:rPr>
          <w:lang w:val="en-US"/>
        </w:rPr>
        <w:lastRenderedPageBreak/>
        <w:t xml:space="preserve">Designing Web Interfaces </w:t>
      </w:r>
      <w:r w:rsidR="00C402ED">
        <w:rPr>
          <w:lang w:val="en-US"/>
        </w:rPr>
        <w:t>f</w:t>
      </w:r>
      <w:r w:rsidRPr="00317A18">
        <w:rPr>
          <w:lang w:val="en-US"/>
        </w:rPr>
        <w:t>or Kids</w:t>
      </w:r>
    </w:p>
    <w:p w:rsidR="00500E69" w:rsidRDefault="00500E69" w:rsidP="00500E69">
      <w:pPr>
        <w:ind w:left="360"/>
        <w:rPr>
          <w:lang w:val="en-US"/>
        </w:rPr>
      </w:pPr>
    </w:p>
    <w:p w:rsidR="00500E69" w:rsidRPr="00C402ED" w:rsidRDefault="00500E69" w:rsidP="00500E69">
      <w:pPr>
        <w:ind w:left="360"/>
        <w:rPr>
          <w:lang w:val="en-US"/>
        </w:rPr>
      </w:pPr>
      <w:r w:rsidRPr="00FC509C">
        <w:rPr>
          <w:b/>
        </w:rPr>
        <w:t>Akú metódu použili:</w:t>
      </w:r>
      <w:r>
        <w:rPr>
          <w:b/>
        </w:rPr>
        <w:t xml:space="preserve"> </w:t>
      </w:r>
      <w:r w:rsidR="00C402ED">
        <w:t xml:space="preserve">Snažili sa pomôcť s návrhom používateľského rozhrania pre deti. Deti rozobrali z psychologickej stránky a určili rôzne spôsoby a cesty, ako si u detí získať čím väčšiu pozornosť. </w:t>
      </w:r>
      <w:r w:rsidR="0083346D">
        <w:t>Uprednostnili dotykový displej a mobilné aplikácie, pretože si myslia, že s nimi deti v 5-9 rokoch majú najväčšiu skúsenosť.</w:t>
      </w:r>
    </w:p>
    <w:p w:rsidR="00500E69" w:rsidRPr="00395A13" w:rsidRDefault="00500E69" w:rsidP="00500E69">
      <w:pPr>
        <w:ind w:left="360"/>
      </w:pPr>
      <w:r w:rsidRPr="00FC509C">
        <w:rPr>
          <w:b/>
        </w:rPr>
        <w:t>S akou metódou porovnávali:</w:t>
      </w:r>
      <w:r>
        <w:rPr>
          <w:b/>
        </w:rPr>
        <w:t xml:space="preserve"> </w:t>
      </w:r>
      <w:r w:rsidR="00D3679C" w:rsidRPr="00395A13">
        <w:t>Porovnávali s rôznymi inými platformami, ktoré nie sú tak známe pre deti. Zaujímali sa o nástrahy webu pre deti a často m</w:t>
      </w:r>
      <w:r w:rsidR="00395A13" w:rsidRPr="00395A13">
        <w:t>ätúco implementovaný dizajn webových aplikácií s ktorým má probl</w:t>
      </w:r>
      <w:r w:rsidR="00395A13">
        <w:t>é</w:t>
      </w:r>
      <w:r w:rsidR="00395A13" w:rsidRPr="00395A13">
        <w:t xml:space="preserve">m nielen dieťa, ale aj dospelý. Ukázali priamo obrázkovo príklady ku každej téme.  </w:t>
      </w:r>
    </w:p>
    <w:p w:rsidR="00500E69" w:rsidRPr="00E57EEF" w:rsidRDefault="00500E69" w:rsidP="00500E69">
      <w:pPr>
        <w:ind w:left="360"/>
        <w:rPr>
          <w:lang w:val="en-US"/>
        </w:rPr>
      </w:pPr>
      <w:r w:rsidRPr="00FC509C">
        <w:rPr>
          <w:b/>
        </w:rPr>
        <w:t>Ako som pochopil článok:</w:t>
      </w:r>
      <w:r>
        <w:rPr>
          <w:b/>
        </w:rPr>
        <w:t xml:space="preserve"> </w:t>
      </w:r>
      <w:r w:rsidR="00395A13">
        <w:t xml:space="preserve">Článok je napísaný veľmi z praktickej stránky aj s príkladmi. Autor má veľmi veľkú skúsenosť s tým, na aké stránky často deti chodia a čo vyhľadávajú a prezerajú. Ukazuje s koľkými problémami dennodenne dieťa príde do styku. Na týchto príkladoch ukazuje ako a v čom zlyhá dizajn a implementácia používateľského rozhrania pre deti. V neskorších sekciách ukazuje, aké prvky navigovania po stránke sú teraz dobrým riešením. Tak tiež veľkú časť </w:t>
      </w:r>
      <w:r w:rsidR="00E57EEF" w:rsidRPr="00E57EEF">
        <w:t>článku venuje</w:t>
      </w:r>
      <w:r w:rsidR="00E57EEF">
        <w:rPr>
          <w:lang w:val="en-US"/>
        </w:rPr>
        <w:t xml:space="preserve"> </w:t>
      </w:r>
      <w:r w:rsidR="00E57EEF" w:rsidRPr="00E57EEF">
        <w:t>rozboru psychickej stránky detí, a ako sú veľmi neopatrné, pri navigácii nie sú obozretné a na príkladoch ukazuje ako deti preskakujú rôzne tutoriály a chcú na veci pr</w:t>
      </w:r>
      <w:r w:rsidR="00E57EEF">
        <w:t>í</w:t>
      </w:r>
      <w:r w:rsidR="00E57EEF" w:rsidRPr="00E57EEF">
        <w:t>sť sami.</w:t>
      </w:r>
      <w:r w:rsidR="00E57EEF">
        <w:rPr>
          <w:lang w:val="en-US"/>
        </w:rPr>
        <w:t xml:space="preserve"> </w:t>
      </w:r>
    </w:p>
    <w:p w:rsidR="00500E69" w:rsidRPr="00E57EEF" w:rsidRDefault="00500E69" w:rsidP="00500E69">
      <w:pPr>
        <w:ind w:left="360"/>
        <w:rPr>
          <w:lang w:val="en-US"/>
        </w:rPr>
      </w:pPr>
      <w:r w:rsidRPr="00500E69">
        <w:rPr>
          <w:b/>
        </w:rPr>
        <w:t xml:space="preserve">Aké otázky otvorili, ale nevyriešili: </w:t>
      </w:r>
      <w:r w:rsidR="00E57EEF">
        <w:t xml:space="preserve">Na konci článku autor apeloval na iných vývojárov, že majú v rukách vždy pri dizajne stránky veľkú zodpovednosť, pretože deti sú veľmi nezodpovedné a nepozorné. </w:t>
      </w:r>
    </w:p>
    <w:p w:rsidR="00E57EEF" w:rsidRPr="00E57EEF" w:rsidRDefault="00500E69" w:rsidP="00E57EEF">
      <w:pPr>
        <w:ind w:left="360"/>
      </w:pPr>
      <w:r w:rsidRPr="00500E69">
        <w:rPr>
          <w:b/>
        </w:rPr>
        <w:t xml:space="preserve">Aké zdroje použili (z čoho vychádzali): </w:t>
      </w:r>
      <w:r w:rsidR="00E57EEF">
        <w:t>Hlavným zdrojom autora boli vlastné skúsenosti s prácou s deťmi. Veľa príkladov malo rôzne vizuálne pomôcky, takže drvivá väčšina zdrojov boli odkazy na stránky alebo obrázky, či gify. Preto je iba malá časť zdrojov teoretická.</w:t>
      </w:r>
    </w:p>
    <w:p w:rsidR="0083346D" w:rsidRPr="00395A13" w:rsidRDefault="0083346D" w:rsidP="00CE7584">
      <w:pPr>
        <w:pStyle w:val="NoSpacing"/>
        <w:ind w:left="360"/>
        <w:rPr>
          <w:lang w:val="en-US"/>
        </w:rPr>
      </w:pPr>
      <w:r>
        <w:rPr>
          <w:lang w:val="en-US"/>
        </w:rPr>
        <w:t xml:space="preserve">[1] </w:t>
      </w:r>
      <w:r w:rsidRPr="0083346D">
        <w:t>Rian van der Merwe</w:t>
      </w:r>
      <w:r>
        <w:t>,</w:t>
      </w:r>
      <w:r w:rsidRPr="0083346D">
        <w:t xml:space="preserve"> </w:t>
      </w:r>
      <w:hyperlink r:id="rId12" w:history="1">
        <w:r w:rsidRPr="0083346D">
          <w:rPr>
            <w:rStyle w:val="Hyperlink"/>
            <w:rFonts w:cstheme="minorHAnsi"/>
            <w:color w:val="auto"/>
            <w:spacing w:val="-4"/>
            <w:u w:val="none"/>
          </w:rPr>
          <w:t>A Dad’s Plea To Developers Of iPad Apps For Children</w:t>
        </w:r>
      </w:hyperlink>
    </w:p>
    <w:p w:rsidR="0083346D" w:rsidRPr="0083346D" w:rsidRDefault="0083346D" w:rsidP="00CE7584">
      <w:pPr>
        <w:pStyle w:val="NoSpacing"/>
        <w:ind w:left="360"/>
      </w:pPr>
      <w:r>
        <w:t xml:space="preserve">[2] </w:t>
      </w:r>
      <w:r w:rsidRPr="0083346D">
        <w:t>Louis Lazaris</w:t>
      </w:r>
      <w:r>
        <w:t>,</w:t>
      </w:r>
      <w:r w:rsidRPr="0083346D">
        <w:t xml:space="preserve"> </w:t>
      </w:r>
      <w:hyperlink r:id="rId13" w:history="1">
        <w:r w:rsidRPr="0083346D">
          <w:rPr>
            <w:rStyle w:val="Hyperlink"/>
            <w:rFonts w:cstheme="minorHAnsi"/>
            <w:color w:val="auto"/>
            <w:spacing w:val="-4"/>
            <w:u w:val="none"/>
          </w:rPr>
          <w:t>Designing Websites for Kids: Trends and Best Practices</w:t>
        </w:r>
      </w:hyperlink>
    </w:p>
    <w:p w:rsidR="0083346D" w:rsidRPr="0083346D" w:rsidRDefault="0083346D" w:rsidP="00CE7584">
      <w:pPr>
        <w:pStyle w:val="NoSpacing"/>
        <w:ind w:left="360"/>
      </w:pPr>
      <w:r>
        <w:t xml:space="preserve">[3] </w:t>
      </w:r>
      <w:r w:rsidRPr="0083346D">
        <w:t>David Morrison</w:t>
      </w:r>
      <w:r>
        <w:t>,</w:t>
      </w:r>
      <w:r w:rsidRPr="0083346D">
        <w:t xml:space="preserve"> </w:t>
      </w:r>
      <w:hyperlink r:id="rId14" w:history="1">
        <w:r w:rsidRPr="0083346D">
          <w:rPr>
            <w:rStyle w:val="Hyperlink"/>
            <w:rFonts w:cstheme="minorHAnsi"/>
            <w:color w:val="auto"/>
            <w:spacing w:val="-4"/>
            <w:u w:val="none"/>
          </w:rPr>
          <w:t>Best Practices for Web Design for Kids</w:t>
        </w:r>
      </w:hyperlink>
    </w:p>
    <w:p w:rsidR="0083346D" w:rsidRDefault="0083346D" w:rsidP="00CE7584">
      <w:pPr>
        <w:pStyle w:val="NoSpacing"/>
        <w:ind w:left="360"/>
      </w:pPr>
      <w:r>
        <w:t xml:space="preserve">[4] </w:t>
      </w:r>
      <w:r w:rsidRPr="0083346D">
        <w:t>Catalina Naranjo-Bock</w:t>
      </w:r>
      <w:r>
        <w:t>,</w:t>
      </w:r>
      <w:r w:rsidRPr="0083346D">
        <w:t xml:space="preserve"> </w:t>
      </w:r>
      <w:hyperlink r:id="rId15" w:history="1">
        <w:r w:rsidRPr="0083346D">
          <w:rPr>
            <w:rStyle w:val="Hyperlink"/>
            <w:rFonts w:cstheme="minorHAnsi"/>
            <w:color w:val="auto"/>
            <w:spacing w:val="-4"/>
            <w:u w:val="none"/>
          </w:rPr>
          <w:t>Designing Global Applications for Children</w:t>
        </w:r>
      </w:hyperlink>
    </w:p>
    <w:p w:rsidR="00CE7584" w:rsidRPr="00CE7584" w:rsidRDefault="00CE7584" w:rsidP="00CE7584">
      <w:pPr>
        <w:pStyle w:val="NoSpacing"/>
        <w:ind w:left="360"/>
      </w:pPr>
    </w:p>
    <w:p w:rsidR="00FC509C" w:rsidRPr="00BA2435" w:rsidRDefault="00500E69" w:rsidP="00500E69">
      <w:pPr>
        <w:ind w:left="360"/>
        <w:rPr>
          <w:lang w:val="en-US"/>
        </w:rPr>
      </w:pPr>
      <w:r w:rsidRPr="00500E69">
        <w:rPr>
          <w:b/>
        </w:rPr>
        <w:t>K čomu vlastnému prišli:</w:t>
      </w:r>
      <w:r w:rsidR="00E57EEF">
        <w:rPr>
          <w:b/>
        </w:rPr>
        <w:t xml:space="preserve"> </w:t>
      </w:r>
      <w:r w:rsidR="00E57EEF">
        <w:t xml:space="preserve">Prišli k tomu, že sú iba dve možnosti, ako uchrániť deti pred rôznymi nástrahami internetu. Buď ich naučíme, ako sa správne na internete orientovať, alebo začneme ako vývojári brať na seba väčšiu zodpovednosť a robiť </w:t>
      </w:r>
      <w:r w:rsidR="00BA2435">
        <w:t xml:space="preserve">používateľský dizajn vhodný pre všetky vekové kategórie. </w:t>
      </w:r>
    </w:p>
    <w:p w:rsidR="00500E69" w:rsidRDefault="00500E69" w:rsidP="00500E69"/>
    <w:p w:rsidR="00AB7728" w:rsidRDefault="00AB7728" w:rsidP="00500E69"/>
    <w:p w:rsidR="00AB7728" w:rsidRDefault="00AB7728" w:rsidP="00500E69"/>
    <w:p w:rsidR="00AB7728" w:rsidRDefault="00AB7728" w:rsidP="00500E69"/>
    <w:p w:rsidR="00500E69" w:rsidRPr="00BA2435" w:rsidRDefault="00BA2435" w:rsidP="00CE7584">
      <w:pPr>
        <w:pStyle w:val="Heading2"/>
        <w:numPr>
          <w:ilvl w:val="2"/>
          <w:numId w:val="1"/>
        </w:numPr>
        <w:rPr>
          <w:lang w:val="en-US"/>
        </w:rPr>
      </w:pPr>
      <w:r w:rsidRPr="00BA2435">
        <w:rPr>
          <w:lang w:val="en-US"/>
        </w:rPr>
        <w:lastRenderedPageBreak/>
        <w:t>Archives and Museum Informatics reviews the design process for the Tate Gallery’s online resources for kids aged 6 to 12</w:t>
      </w:r>
    </w:p>
    <w:p w:rsidR="00500E69" w:rsidRDefault="00500E69" w:rsidP="00500E69"/>
    <w:p w:rsidR="00C402ED" w:rsidRPr="00960C94" w:rsidRDefault="00C402ED" w:rsidP="00C402ED">
      <w:pPr>
        <w:ind w:left="360"/>
        <w:rPr>
          <w:lang w:val="en-US"/>
        </w:rPr>
      </w:pPr>
      <w:r w:rsidRPr="00FC509C">
        <w:rPr>
          <w:b/>
        </w:rPr>
        <w:t>Akú metódu použili:</w:t>
      </w:r>
      <w:r>
        <w:rPr>
          <w:b/>
        </w:rPr>
        <w:t xml:space="preserve"> </w:t>
      </w:r>
      <w:r w:rsidR="00960C94" w:rsidRPr="00DB76F4">
        <w:t xml:space="preserve">Vytvorili stránku s názvom </w:t>
      </w:r>
      <w:r w:rsidR="00960C94" w:rsidRPr="00DB76F4">
        <w:rPr>
          <w:lang w:val="en-US"/>
        </w:rPr>
        <w:t>Tate Kids</w:t>
      </w:r>
      <w:r w:rsidR="00960C94" w:rsidRPr="00DB76F4">
        <w:t>, v ktorej sa snažia uspokojiť naraz tri typy d</w:t>
      </w:r>
      <w:r w:rsidR="00DB76F4" w:rsidRPr="00DB76F4">
        <w:t>ivákov</w:t>
      </w:r>
      <w:r w:rsidR="00960C94" w:rsidRPr="00DB76F4">
        <w:t>.</w:t>
      </w:r>
      <w:r w:rsidR="00DB76F4" w:rsidRPr="00DB76F4">
        <w:t xml:space="preserve"> Ako sú deti, rodičia a učitelia. Samotná stránka sa zaoberá inteligentnou zábavnou a anarch</w:t>
      </w:r>
      <w:r w:rsidR="00DB76F4">
        <w:t>i</w:t>
      </w:r>
      <w:r w:rsidR="00DB76F4" w:rsidRPr="00DB76F4">
        <w:t>ckou formou o vzdelanie.</w:t>
      </w:r>
      <w:r w:rsidR="00B10803">
        <w:t xml:space="preserve"> Stránka: </w:t>
      </w:r>
      <w:r w:rsidR="00B10803" w:rsidRPr="00B10803">
        <w:t>http://www.tate.org.uk/kids</w:t>
      </w:r>
    </w:p>
    <w:p w:rsidR="00B10803" w:rsidRDefault="00C402ED" w:rsidP="00B10803">
      <w:pPr>
        <w:ind w:left="360"/>
      </w:pPr>
      <w:r w:rsidRPr="00FC509C">
        <w:rPr>
          <w:b/>
        </w:rPr>
        <w:t>S akou metódou porovnávali:</w:t>
      </w:r>
      <w:r>
        <w:rPr>
          <w:b/>
        </w:rPr>
        <w:t xml:space="preserve"> </w:t>
      </w:r>
      <w:r w:rsidR="00B10803">
        <w:t xml:space="preserve">Porovnávali, ako aj iné webové stránky určené pre deti konkurenciu ako napríklad: </w:t>
      </w:r>
      <w:r w:rsidR="00B10803" w:rsidRPr="00B10803">
        <w:rPr>
          <w:lang w:val="en-US"/>
        </w:rPr>
        <w:t>Club Penguin</w:t>
      </w:r>
      <w:r w:rsidR="00B10803">
        <w:t xml:space="preserve"> (http://www.clubpenguin.com/), virtuálny svet, kde si môžu deti medzi sebou písať , hrať mini hry a objavovať svet pomocou animovaných tučniakov ako avatarov. Je to veľmi populárna stránka ako aj pre deti, tak aj pre dospelých. CBBC (http://www.bbc.co.uk/cbbc/) a </w:t>
      </w:r>
      <w:r w:rsidR="00B10803" w:rsidRPr="00B10803">
        <w:rPr>
          <w:lang w:val="en-US"/>
        </w:rPr>
        <w:t>CBeebies</w:t>
      </w:r>
      <w:r w:rsidR="00B10803">
        <w:t xml:space="preserve"> (http://www.bbc.co.uk/cbeebies/) boli v zozname tiež ako najviac populárne medzi mladšou vekovou kategóriou.</w:t>
      </w:r>
    </w:p>
    <w:p w:rsidR="00C402ED" w:rsidRDefault="00C402ED" w:rsidP="007036A2">
      <w:pPr>
        <w:pStyle w:val="NoSpacing"/>
        <w:ind w:left="360"/>
      </w:pPr>
      <w:r w:rsidRPr="00FC509C">
        <w:rPr>
          <w:b/>
        </w:rPr>
        <w:t>Ako som pochopil článok:</w:t>
      </w:r>
      <w:r>
        <w:rPr>
          <w:b/>
        </w:rPr>
        <w:t xml:space="preserve"> </w:t>
      </w:r>
      <w:r w:rsidR="00DB76F4">
        <w:t xml:space="preserve">Článok vysvetľuje a ozrejmuje priebeh vývoja veľmi populárnej detskej stránky </w:t>
      </w:r>
      <w:r w:rsidR="00DB76F4" w:rsidRPr="00B10803">
        <w:rPr>
          <w:lang w:val="en-US"/>
        </w:rPr>
        <w:t>Tate Kids</w:t>
      </w:r>
      <w:r w:rsidR="00DB76F4">
        <w:t xml:space="preserve">, ktorej úlohou bolo naučiť deti kultúre, umeniu, a aby v sebe našli, čo ich baví. Úlohou bolo vytvoriť komunitu ľudí. Kde figurujú deti, ich učitelia a rodičia. Na stránke sú rôzne hry, súťaže oznamy, </w:t>
      </w:r>
      <w:r w:rsidR="00B10803">
        <w:t>články, galéria a iné zaujímavosti. Samotný článok rozpráva o spôsobe implementácie a vývoja stránky. Aké prekážky im stáli v ceste, prečo zo začiatku stránka oslovovala iba starších používateľov.</w:t>
      </w:r>
    </w:p>
    <w:p w:rsidR="007036A2" w:rsidRDefault="007036A2" w:rsidP="007036A2">
      <w:pPr>
        <w:pStyle w:val="NoSpacing"/>
        <w:ind w:left="360"/>
      </w:pPr>
    </w:p>
    <w:p w:rsidR="007036A2" w:rsidRDefault="007036A2" w:rsidP="007036A2">
      <w:pPr>
        <w:pStyle w:val="NoSpacing"/>
        <w:ind w:left="360"/>
      </w:pPr>
      <w:r>
        <w:t>Ako kľúčové pre nich boli sekcie:</w:t>
      </w:r>
    </w:p>
    <w:p w:rsidR="007036A2" w:rsidRPr="007036A2" w:rsidRDefault="007036A2" w:rsidP="007036A2">
      <w:pPr>
        <w:pStyle w:val="NoSpacing"/>
        <w:numPr>
          <w:ilvl w:val="0"/>
          <w:numId w:val="10"/>
        </w:numPr>
        <w:rPr>
          <w:lang w:val="en-US"/>
        </w:rPr>
      </w:pPr>
      <w:r w:rsidRPr="007036A2">
        <w:rPr>
          <w:lang w:val="en-US"/>
        </w:rPr>
        <w:t>My Gallery</w:t>
      </w:r>
    </w:p>
    <w:p w:rsidR="007036A2" w:rsidRPr="007036A2" w:rsidRDefault="007036A2" w:rsidP="007036A2">
      <w:pPr>
        <w:pStyle w:val="NoSpacing"/>
        <w:numPr>
          <w:ilvl w:val="0"/>
          <w:numId w:val="10"/>
        </w:numPr>
        <w:rPr>
          <w:lang w:val="en-US"/>
        </w:rPr>
      </w:pPr>
      <w:r w:rsidRPr="007036A2">
        <w:rPr>
          <w:lang w:val="en-US"/>
        </w:rPr>
        <w:t>Games</w:t>
      </w:r>
    </w:p>
    <w:p w:rsidR="007036A2" w:rsidRPr="007036A2" w:rsidRDefault="007036A2" w:rsidP="007036A2">
      <w:pPr>
        <w:pStyle w:val="NoSpacing"/>
        <w:numPr>
          <w:ilvl w:val="0"/>
          <w:numId w:val="10"/>
        </w:numPr>
        <w:rPr>
          <w:lang w:val="en-US"/>
        </w:rPr>
      </w:pPr>
      <w:r w:rsidRPr="007036A2">
        <w:rPr>
          <w:lang w:val="en-US"/>
        </w:rPr>
        <w:t>Films</w:t>
      </w:r>
    </w:p>
    <w:p w:rsidR="007036A2" w:rsidRPr="007036A2" w:rsidRDefault="007036A2" w:rsidP="007036A2">
      <w:pPr>
        <w:pStyle w:val="NoSpacing"/>
        <w:numPr>
          <w:ilvl w:val="0"/>
          <w:numId w:val="10"/>
        </w:numPr>
        <w:rPr>
          <w:lang w:val="en-US"/>
        </w:rPr>
      </w:pPr>
      <w:r w:rsidRPr="007036A2">
        <w:rPr>
          <w:lang w:val="en-US"/>
        </w:rPr>
        <w:t>Tate Create</w:t>
      </w:r>
    </w:p>
    <w:p w:rsidR="007036A2" w:rsidRPr="007036A2" w:rsidRDefault="007036A2" w:rsidP="007036A2">
      <w:pPr>
        <w:pStyle w:val="NoSpacing"/>
        <w:numPr>
          <w:ilvl w:val="0"/>
          <w:numId w:val="10"/>
        </w:numPr>
        <w:rPr>
          <w:lang w:val="en-US"/>
        </w:rPr>
      </w:pPr>
      <w:r w:rsidRPr="007036A2">
        <w:rPr>
          <w:lang w:val="en-US"/>
        </w:rPr>
        <w:t>e-cards</w:t>
      </w:r>
    </w:p>
    <w:p w:rsidR="007036A2" w:rsidRPr="007036A2" w:rsidRDefault="007036A2" w:rsidP="007036A2">
      <w:pPr>
        <w:pStyle w:val="NoSpacing"/>
        <w:numPr>
          <w:ilvl w:val="0"/>
          <w:numId w:val="10"/>
        </w:numPr>
        <w:rPr>
          <w:lang w:val="en-US"/>
        </w:rPr>
      </w:pPr>
      <w:r w:rsidRPr="007036A2">
        <w:rPr>
          <w:lang w:val="en-US"/>
        </w:rPr>
        <w:t xml:space="preserve">Adult Zone </w:t>
      </w:r>
    </w:p>
    <w:p w:rsidR="007036A2" w:rsidRDefault="007036A2" w:rsidP="007036A2">
      <w:pPr>
        <w:pStyle w:val="NoSpacing"/>
        <w:numPr>
          <w:ilvl w:val="0"/>
          <w:numId w:val="10"/>
        </w:numPr>
        <w:rPr>
          <w:lang w:val="en-US"/>
        </w:rPr>
      </w:pPr>
      <w:r w:rsidRPr="007036A2">
        <w:rPr>
          <w:lang w:val="en-US"/>
        </w:rPr>
        <w:t>Latest</w:t>
      </w:r>
    </w:p>
    <w:p w:rsidR="007036A2" w:rsidRPr="007036A2" w:rsidRDefault="007036A2" w:rsidP="007036A2">
      <w:pPr>
        <w:pStyle w:val="NoSpacing"/>
        <w:ind w:left="1080"/>
        <w:rPr>
          <w:lang w:val="en-US"/>
        </w:rPr>
      </w:pPr>
    </w:p>
    <w:p w:rsidR="007036A2" w:rsidRDefault="007036A2" w:rsidP="007036A2">
      <w:pPr>
        <w:pStyle w:val="NoSpacing"/>
        <w:ind w:left="360"/>
      </w:pPr>
      <w:r w:rsidRPr="007036A2">
        <w:t>Ako podporné sekcie boli:</w:t>
      </w:r>
    </w:p>
    <w:p w:rsidR="007036A2" w:rsidRPr="007036A2" w:rsidRDefault="007036A2" w:rsidP="007036A2">
      <w:pPr>
        <w:pStyle w:val="NoSpacing"/>
        <w:numPr>
          <w:ilvl w:val="0"/>
          <w:numId w:val="11"/>
        </w:numPr>
        <w:rPr>
          <w:lang w:val="en-US"/>
        </w:rPr>
      </w:pPr>
      <w:r w:rsidRPr="007036A2">
        <w:rPr>
          <w:lang w:val="en-US"/>
        </w:rPr>
        <w:t>Tate Kids Online Safety Guide</w:t>
      </w:r>
    </w:p>
    <w:p w:rsidR="007036A2" w:rsidRPr="007036A2" w:rsidRDefault="007036A2" w:rsidP="007036A2">
      <w:pPr>
        <w:pStyle w:val="NoSpacing"/>
        <w:numPr>
          <w:ilvl w:val="0"/>
          <w:numId w:val="11"/>
        </w:numPr>
        <w:rPr>
          <w:lang w:val="en-US"/>
        </w:rPr>
      </w:pPr>
      <w:r w:rsidRPr="007036A2">
        <w:rPr>
          <w:lang w:val="en-US"/>
        </w:rPr>
        <w:t>The Tate Kids Rules (aka Terms and Conditions)</w:t>
      </w:r>
    </w:p>
    <w:p w:rsidR="007036A2" w:rsidRPr="007036A2" w:rsidRDefault="007036A2" w:rsidP="007036A2">
      <w:pPr>
        <w:pStyle w:val="NoSpacing"/>
        <w:numPr>
          <w:ilvl w:val="0"/>
          <w:numId w:val="11"/>
        </w:numPr>
        <w:rPr>
          <w:lang w:val="en-US"/>
        </w:rPr>
      </w:pPr>
      <w:r w:rsidRPr="007036A2">
        <w:rPr>
          <w:lang w:val="en-US"/>
        </w:rPr>
        <w:t>Privacy Policy</w:t>
      </w:r>
    </w:p>
    <w:p w:rsidR="007036A2" w:rsidRDefault="007036A2" w:rsidP="007036A2"/>
    <w:p w:rsidR="00C402ED" w:rsidRPr="007036A2" w:rsidRDefault="00C402ED" w:rsidP="007036A2">
      <w:pPr>
        <w:ind w:left="360"/>
        <w:rPr>
          <w:lang w:val="en-US"/>
        </w:rPr>
      </w:pPr>
      <w:r w:rsidRPr="007036A2">
        <w:rPr>
          <w:b/>
        </w:rPr>
        <w:t xml:space="preserve">Aké otázky otvorili, ale nevyriešili: </w:t>
      </w:r>
      <w:r w:rsidR="007036A2">
        <w:t xml:space="preserve">Ich snahou je stále si udržiavať trend a držať si najväčšiu popularitu u kľúčovej vekovej kategórie používateľov a to sú deti od 6 do 12 rokov. Snažia sa teda neustále pomocou testov kontrolovať tento stav a chceli by rozšíriť stránky o nové prvky a dizajn, no ako veľkú novinku by chceli spraviť </w:t>
      </w:r>
      <w:r w:rsidR="007036A2" w:rsidRPr="007036A2">
        <w:rPr>
          <w:lang w:val="en-US"/>
        </w:rPr>
        <w:t>Tate Kids shops</w:t>
      </w:r>
      <w:r w:rsidR="007036A2">
        <w:t xml:space="preserve">, ktoré bi boli online aj </w:t>
      </w:r>
      <w:r w:rsidR="007036A2" w:rsidRPr="007036A2">
        <w:rPr>
          <w:lang w:val="en-US"/>
        </w:rPr>
        <w:t>offline</w:t>
      </w:r>
      <w:r w:rsidR="007036A2">
        <w:t xml:space="preserve">. </w:t>
      </w:r>
    </w:p>
    <w:p w:rsidR="0083346D" w:rsidRDefault="00C402ED" w:rsidP="0083346D">
      <w:pPr>
        <w:ind w:left="360"/>
        <w:rPr>
          <w:b/>
        </w:rPr>
      </w:pPr>
      <w:r w:rsidRPr="00500E69">
        <w:rPr>
          <w:b/>
        </w:rPr>
        <w:t xml:space="preserve">Aké zdroje použili (z čoho vychádzali): </w:t>
      </w:r>
    </w:p>
    <w:p w:rsidR="00BA2435" w:rsidRPr="00AB7728" w:rsidRDefault="00AB7728" w:rsidP="00AB7728">
      <w:pPr>
        <w:pStyle w:val="NoSpacing"/>
        <w:ind w:left="360"/>
        <w:rPr>
          <w:lang w:val="en-US"/>
        </w:rPr>
      </w:pPr>
      <w:r w:rsidRPr="00AB7728">
        <w:rPr>
          <w:lang w:val="en-US"/>
        </w:rPr>
        <w:t xml:space="preserve">[1] </w:t>
      </w:r>
      <w:r w:rsidR="00BA2435" w:rsidRPr="00AB7728">
        <w:rPr>
          <w:lang w:val="en-US"/>
        </w:rPr>
        <w:t>Cardiff, R. (2007).Designing a Web Site for Young People: The Challenges of Appealing to a Diverse and Fickle Audience. In J. Trant and D. Bearman (eds.) Museums and the Web 2007: Proceedings. Toronto: Archives &amp; Museum Informatics, published March 1, 2007 Consulted 20 Jan 2009.</w:t>
      </w:r>
    </w:p>
    <w:p w:rsidR="00BA2435" w:rsidRPr="00AB7728" w:rsidRDefault="00AB7728" w:rsidP="00AB7728">
      <w:pPr>
        <w:pStyle w:val="NoSpacing"/>
        <w:ind w:left="360"/>
        <w:rPr>
          <w:lang w:val="en-US"/>
        </w:rPr>
      </w:pPr>
      <w:r w:rsidRPr="00AB7728">
        <w:rPr>
          <w:lang w:val="en-US"/>
        </w:rPr>
        <w:lastRenderedPageBreak/>
        <w:t xml:space="preserve">[2] </w:t>
      </w:r>
      <w:r w:rsidR="00BA2435" w:rsidRPr="00AB7728">
        <w:rPr>
          <w:lang w:val="en-US"/>
        </w:rPr>
        <w:t>EdComs (2008). Tate Kids Web Usability Group: Qualitative Findings. Unpublished Report.</w:t>
      </w:r>
    </w:p>
    <w:p w:rsidR="00BA2435" w:rsidRPr="00AB7728" w:rsidRDefault="00AB7728" w:rsidP="00AB7728">
      <w:pPr>
        <w:pStyle w:val="NoSpacing"/>
        <w:ind w:left="360"/>
        <w:rPr>
          <w:lang w:val="en-US"/>
        </w:rPr>
      </w:pPr>
      <w:r w:rsidRPr="00AB7728">
        <w:rPr>
          <w:lang w:val="en-US"/>
        </w:rPr>
        <w:t xml:space="preserve">[3] </w:t>
      </w:r>
      <w:r w:rsidR="00BA2435" w:rsidRPr="00AB7728">
        <w:rPr>
          <w:lang w:val="en-US"/>
        </w:rPr>
        <w:t>Tate (2007). Tate Kids Strategy 2007-2008. Unpublished,</w:t>
      </w:r>
    </w:p>
    <w:p w:rsidR="00BA2435" w:rsidRDefault="00AB7728" w:rsidP="00AB7728">
      <w:pPr>
        <w:pStyle w:val="NoSpacing"/>
        <w:ind w:left="360"/>
        <w:rPr>
          <w:lang w:val="en-US"/>
        </w:rPr>
      </w:pPr>
      <w:r w:rsidRPr="00AB7728">
        <w:rPr>
          <w:lang w:val="en-US"/>
        </w:rPr>
        <w:t xml:space="preserve">[4] </w:t>
      </w:r>
      <w:r w:rsidR="00BA2435" w:rsidRPr="00AB7728">
        <w:rPr>
          <w:lang w:val="en-US"/>
        </w:rPr>
        <w:t>Tate (2008). Tate Kids Strategy 2008-2009. Unpublished.</w:t>
      </w:r>
    </w:p>
    <w:p w:rsidR="00AB7728" w:rsidRPr="00AB7728" w:rsidRDefault="00AB7728" w:rsidP="00AB7728">
      <w:pPr>
        <w:pStyle w:val="NoSpacing"/>
        <w:ind w:left="360"/>
        <w:rPr>
          <w:lang w:val="en-US"/>
        </w:rPr>
      </w:pPr>
    </w:p>
    <w:p w:rsidR="00AB7728" w:rsidRDefault="00C402ED" w:rsidP="006437C5">
      <w:pPr>
        <w:ind w:left="360"/>
      </w:pPr>
      <w:r w:rsidRPr="00AB7728">
        <w:rPr>
          <w:b/>
        </w:rPr>
        <w:t>K čomu vlastnému prišli:</w:t>
      </w:r>
      <w:r w:rsidR="007036A2">
        <w:rPr>
          <w:b/>
        </w:rPr>
        <w:t xml:space="preserve"> </w:t>
      </w:r>
      <w:r w:rsidR="007036A2">
        <w:t xml:space="preserve">Prišli s originálnym nápadom spojiť v UK všetky tri strany divákov pod jednu sociálnu stránku ktorou je </w:t>
      </w:r>
      <w:r w:rsidR="007036A2" w:rsidRPr="006437C5">
        <w:rPr>
          <w:lang w:val="en-US"/>
        </w:rPr>
        <w:t>Tate Kids</w:t>
      </w:r>
      <w:r w:rsidR="007036A2">
        <w:t>. Každý druh používateľa si tam n</w:t>
      </w:r>
      <w:r w:rsidR="006437C5">
        <w:t>á</w:t>
      </w:r>
      <w:r w:rsidR="007036A2">
        <w:t>jde to svoje, pričom stránka má účel veľkého zdroja informácií, súťaží, zábavy a porozumenia. No najhlavnejšou z úloh je nahnanie detí, rodičov a učiteľov pod jednu spoločnú strechu</w:t>
      </w:r>
      <w:r w:rsidR="006437C5">
        <w:t>.</w:t>
      </w:r>
      <w:r w:rsidR="007036A2">
        <w:t xml:space="preserve"> </w:t>
      </w:r>
    </w:p>
    <w:p w:rsidR="00276898" w:rsidRPr="007036A2" w:rsidRDefault="00276898" w:rsidP="006437C5">
      <w:pPr>
        <w:ind w:left="360"/>
      </w:pPr>
    </w:p>
    <w:p w:rsidR="00500E69" w:rsidRPr="00AB7728" w:rsidRDefault="00AB7728" w:rsidP="00500E69">
      <w:pPr>
        <w:pStyle w:val="Heading2"/>
        <w:numPr>
          <w:ilvl w:val="2"/>
          <w:numId w:val="1"/>
        </w:numPr>
        <w:rPr>
          <w:lang w:val="en-US"/>
        </w:rPr>
      </w:pPr>
      <w:r w:rsidRPr="00AB7728">
        <w:rPr>
          <w:lang w:val="en-US"/>
        </w:rPr>
        <w:t>Designing A Child-Friendly Website: A True Challenge</w:t>
      </w:r>
    </w:p>
    <w:p w:rsidR="0083346D" w:rsidRDefault="0083346D" w:rsidP="00500E69"/>
    <w:p w:rsidR="00AB7728" w:rsidRPr="00276898" w:rsidRDefault="00AB7728" w:rsidP="00AB7728">
      <w:pPr>
        <w:ind w:left="360"/>
        <w:rPr>
          <w:lang w:val="en-US"/>
        </w:rPr>
      </w:pPr>
      <w:r w:rsidRPr="00FC509C">
        <w:rPr>
          <w:b/>
        </w:rPr>
        <w:t>Akú metódu použili:</w:t>
      </w:r>
      <w:r>
        <w:rPr>
          <w:b/>
        </w:rPr>
        <w:t xml:space="preserve"> </w:t>
      </w:r>
      <w:r w:rsidR="00276898" w:rsidRPr="00276898">
        <w:t>Snažili sa pochopiť a vysvetliť, prečo je veľmi dôležité, aby bol di</w:t>
      </w:r>
      <w:r w:rsidR="00276898">
        <w:t>z</w:t>
      </w:r>
      <w:r w:rsidR="00276898" w:rsidRPr="00276898">
        <w:t>ajn na webstránkach prispôsobený detskému používateľovi. Určili body, podľa ktorých by sa každý vývojár riadiť.</w:t>
      </w:r>
    </w:p>
    <w:p w:rsidR="00AB7728" w:rsidRPr="00276898" w:rsidRDefault="00AB7728" w:rsidP="00AB7728">
      <w:pPr>
        <w:ind w:left="360"/>
      </w:pPr>
      <w:r w:rsidRPr="00FC509C">
        <w:rPr>
          <w:b/>
        </w:rPr>
        <w:t>S akou metódou porovnávali:</w:t>
      </w:r>
      <w:r>
        <w:rPr>
          <w:b/>
        </w:rPr>
        <w:t xml:space="preserve"> </w:t>
      </w:r>
      <w:r w:rsidR="00276898">
        <w:t>Porovnávali medzi sebou rôzne známe webové stránky, ktoré majú dizajn prispôsobený pre deti aj nie. Robili medzi nimi rozdiely na presných ukážkach.</w:t>
      </w:r>
    </w:p>
    <w:p w:rsidR="00AB7728" w:rsidRDefault="00AB7728" w:rsidP="00AB7728">
      <w:pPr>
        <w:ind w:left="360"/>
      </w:pPr>
      <w:r w:rsidRPr="00FC509C">
        <w:rPr>
          <w:b/>
        </w:rPr>
        <w:t>Ako som pochopil článok:</w:t>
      </w:r>
      <w:r>
        <w:rPr>
          <w:b/>
        </w:rPr>
        <w:t xml:space="preserve"> </w:t>
      </w:r>
      <w:r w:rsidR="00276898">
        <w:t>Chceli zdôrazniť, že vývojári pri vývoji často nemyslia na detských používateľov a ich rozdielne rozmýšľanie a potreby.</w:t>
      </w:r>
      <w:r w:rsidR="00276898">
        <w:rPr>
          <w:lang w:val="en-US"/>
        </w:rPr>
        <w:t xml:space="preserve"> </w:t>
      </w:r>
      <w:r w:rsidR="00276898" w:rsidRPr="00276898">
        <w:t>Poukázali na to, že čoraz častejšie sa deti dostávajú do styku s modernými technológiami.</w:t>
      </w:r>
      <w:r w:rsidR="00276898">
        <w:t xml:space="preserve"> Taktiež porozprávali o častých detských zvykoch pri prehliadaní webu. </w:t>
      </w:r>
      <w:r w:rsidR="00276898" w:rsidRPr="00E954C8">
        <w:t xml:space="preserve">Deti podľa štúdie </w:t>
      </w:r>
      <w:r w:rsidR="00E954C8" w:rsidRPr="00E954C8">
        <w:t>používajú zastar</w:t>
      </w:r>
      <w:r w:rsidR="00E954C8">
        <w:t>a</w:t>
      </w:r>
      <w:r w:rsidR="00E954C8" w:rsidRPr="00E954C8">
        <w:t xml:space="preserve">lé technológie či už </w:t>
      </w:r>
      <w:r w:rsidR="00E954C8">
        <w:t>staré</w:t>
      </w:r>
      <w:r w:rsidR="00E954C8" w:rsidRPr="00E954C8">
        <w:t xml:space="preserve"> desktopové počítače a mobily. Taktiež nie sú závislé na webe a nemusia na ňom robiť veci do práce, či školy a rôzne úlohy. Vyvrátili častý mýtus dospelých, že deti sú v nových technológi</w:t>
      </w:r>
      <w:r w:rsidR="00E954C8">
        <w:t>á</w:t>
      </w:r>
      <w:r w:rsidR="00E954C8" w:rsidRPr="00E954C8">
        <w:t xml:space="preserve">ch zdatnejšie. Ich článok sa opieral o dva dôležité rozdiely medzi dospelým používateľom a </w:t>
      </w:r>
      <w:r w:rsidR="00E954C8">
        <w:t>t</w:t>
      </w:r>
      <w:r w:rsidR="00E954C8" w:rsidRPr="00E954C8">
        <w:t>ým detským</w:t>
      </w:r>
      <w:r w:rsidR="00E954C8">
        <w:t>:</w:t>
      </w:r>
    </w:p>
    <w:p w:rsidR="00E954C8" w:rsidRDefault="00E954C8" w:rsidP="00E954C8">
      <w:pPr>
        <w:pStyle w:val="ListParagraph"/>
        <w:numPr>
          <w:ilvl w:val="0"/>
          <w:numId w:val="12"/>
        </w:numPr>
      </w:pPr>
      <w:r w:rsidRPr="00E954C8">
        <w:t>Dieťa nerozumie konceptu online trpezlivosti.</w:t>
      </w:r>
    </w:p>
    <w:p w:rsidR="00E954C8" w:rsidRPr="00655248" w:rsidRDefault="00E954C8" w:rsidP="00E954C8">
      <w:pPr>
        <w:ind w:left="720"/>
        <w:rPr>
          <w:lang w:val="en-US"/>
        </w:rPr>
      </w:pPr>
      <w:r>
        <w:t>Ako ja dospelí, tak aj deti prestanú navštevovať stránky, ktoré nie sú užívateľsky prívetivé „</w:t>
      </w:r>
      <w:r w:rsidRPr="00655248">
        <w:rPr>
          <w:lang w:val="en-US"/>
        </w:rPr>
        <w:t>User friendly</w:t>
      </w:r>
      <w:r>
        <w:t xml:space="preserve">“. U detí to je však ešte viac </w:t>
      </w:r>
      <w:r w:rsidR="00655248" w:rsidRPr="00655248">
        <w:t>podstatné. Zakiaľ čo dospelí sa snažia zistiť, ako daná stránka funguje, dieťa hneď po prvom probléme odíde.</w:t>
      </w:r>
    </w:p>
    <w:p w:rsidR="00E954C8" w:rsidRDefault="00E954C8" w:rsidP="00E954C8">
      <w:pPr>
        <w:pStyle w:val="ListParagraph"/>
        <w:numPr>
          <w:ilvl w:val="0"/>
          <w:numId w:val="12"/>
        </w:numPr>
      </w:pPr>
      <w:r w:rsidRPr="00E954C8">
        <w:t>Deti potrebujú byť zabávané online.</w:t>
      </w:r>
    </w:p>
    <w:p w:rsidR="00E954C8" w:rsidRPr="00E954C8" w:rsidRDefault="00E954C8" w:rsidP="00E954C8">
      <w:pPr>
        <w:ind w:left="720"/>
      </w:pPr>
      <w:r>
        <w:t>Zatiaľ čo dospelí používatelia používajú web na získavanie informácií, deti hľadajú predovšetkým formy zábavy. Ak vývojár neprogramuje stránku pre deti čisto na sprostredkovanie zábavy, musí aj do takej stránky dať zábavné prvky.</w:t>
      </w:r>
    </w:p>
    <w:p w:rsidR="00AB7728" w:rsidRPr="00655248" w:rsidRDefault="00AB7728" w:rsidP="00AB7728">
      <w:pPr>
        <w:ind w:left="360"/>
        <w:rPr>
          <w:lang w:val="en-US"/>
        </w:rPr>
      </w:pPr>
      <w:r w:rsidRPr="00500E69">
        <w:rPr>
          <w:b/>
        </w:rPr>
        <w:t xml:space="preserve">Aké otázky otvorili, ale nevyriešili: </w:t>
      </w:r>
      <w:r w:rsidR="00655248">
        <w:t>Žiadne otázky neotvorili. Všetky informácie  brali ako fakty.</w:t>
      </w:r>
    </w:p>
    <w:p w:rsidR="00AB7728" w:rsidRPr="00655248" w:rsidRDefault="00AB7728" w:rsidP="00AB7728">
      <w:pPr>
        <w:ind w:left="360"/>
      </w:pPr>
      <w:r w:rsidRPr="00500E69">
        <w:rPr>
          <w:b/>
        </w:rPr>
        <w:t xml:space="preserve">Aké zdroje použili (z čoho vychádzali): </w:t>
      </w:r>
      <w:r w:rsidR="00655248">
        <w:t>Predovšetkým čerpali z vlastnej skúsenosti a z rôznych stránok priamo. Okrem toho brali inšpiráciu z knihy:</w:t>
      </w:r>
    </w:p>
    <w:p w:rsidR="00043A82" w:rsidRPr="00276898" w:rsidRDefault="00276898" w:rsidP="00AB7728">
      <w:pPr>
        <w:ind w:left="360"/>
        <w:rPr>
          <w:lang w:val="en-US"/>
        </w:rPr>
      </w:pPr>
      <w:r w:rsidRPr="00276898">
        <w:rPr>
          <w:lang w:val="en-US"/>
        </w:rPr>
        <w:t>[1] Nielsen Norman Group (2012). Children (Ages 3-12) on the Web</w:t>
      </w:r>
    </w:p>
    <w:p w:rsidR="00AB7728" w:rsidRDefault="00AB7728" w:rsidP="008A5B34">
      <w:pPr>
        <w:pStyle w:val="NoSpacing"/>
        <w:ind w:left="360"/>
        <w:rPr>
          <w:b/>
        </w:rPr>
      </w:pPr>
      <w:r w:rsidRPr="00AB7728">
        <w:rPr>
          <w:b/>
        </w:rPr>
        <w:t>K čomu vlastnému prišli:</w:t>
      </w:r>
      <w:r w:rsidR="00655248">
        <w:rPr>
          <w:b/>
        </w:rPr>
        <w:t xml:space="preserve"> </w:t>
      </w:r>
      <w:r w:rsidR="00655248">
        <w:t>Keď vývojár programuje stránku pre deti medzi rokmi 3 a 12, je veľmi dôležité</w:t>
      </w:r>
      <w:r w:rsidR="008A5B34">
        <w:t xml:space="preserve">, aby vedel rozdiely medzi detským, mladistvým a dospelým používateľom. Deti </w:t>
      </w:r>
      <w:r w:rsidR="008A5B34">
        <w:lastRenderedPageBreak/>
        <w:t>neporozumejú ako dospelí alebo dospievajúci. Častejšie opúšťajú stránku, ak nesplnila ich očakávania.</w:t>
      </w:r>
    </w:p>
    <w:p w:rsidR="00AB7728" w:rsidRDefault="00AB7728" w:rsidP="00500E69"/>
    <w:p w:rsidR="00AB7728" w:rsidRDefault="00AB7728" w:rsidP="00AB7728">
      <w:pPr>
        <w:pStyle w:val="Heading2"/>
        <w:numPr>
          <w:ilvl w:val="2"/>
          <w:numId w:val="1"/>
        </w:numPr>
        <w:rPr>
          <w:lang w:val="en-US"/>
        </w:rPr>
      </w:pPr>
      <w:r w:rsidRPr="00AB7728">
        <w:rPr>
          <w:lang w:val="en-US"/>
        </w:rPr>
        <w:t>Ideas for Conducting UX Research with Children</w:t>
      </w:r>
    </w:p>
    <w:p w:rsidR="00AB7728" w:rsidRPr="00AB7728" w:rsidRDefault="00AB7728" w:rsidP="00AB7728">
      <w:pPr>
        <w:rPr>
          <w:lang w:val="en-US"/>
        </w:rPr>
      </w:pPr>
    </w:p>
    <w:p w:rsidR="00AB7728" w:rsidRPr="00E64B11" w:rsidRDefault="00AB7728" w:rsidP="00AB7728">
      <w:pPr>
        <w:ind w:left="360"/>
      </w:pPr>
      <w:r w:rsidRPr="00FC509C">
        <w:rPr>
          <w:b/>
        </w:rPr>
        <w:t>Akú metódu použili:</w:t>
      </w:r>
      <w:r w:rsidRPr="009B0EEB">
        <w:rPr>
          <w:b/>
        </w:rPr>
        <w:t xml:space="preserve"> </w:t>
      </w:r>
      <w:r w:rsidR="00E64B11" w:rsidRPr="009B0EEB">
        <w:t xml:space="preserve">Použili metódu „UX </w:t>
      </w:r>
      <w:r w:rsidR="00E64B11" w:rsidRPr="009B0EEB">
        <w:rPr>
          <w:lang w:val="en-US"/>
        </w:rPr>
        <w:t>research</w:t>
      </w:r>
      <w:r w:rsidR="00E64B11" w:rsidRPr="009B0EEB">
        <w:t>“ a napísali návod ako si plán na výskum</w:t>
      </w:r>
      <w:r w:rsidR="009B0EEB" w:rsidRPr="009B0EEB">
        <w:t xml:space="preserve"> používateľského rozhrania pre deti</w:t>
      </w:r>
      <w:r w:rsidR="00E64B11" w:rsidRPr="009B0EEB">
        <w:t xml:space="preserve"> zostaviť.</w:t>
      </w:r>
    </w:p>
    <w:p w:rsidR="00AB7728" w:rsidRPr="009B0EEB" w:rsidRDefault="00AB7728" w:rsidP="00AB7728">
      <w:pPr>
        <w:ind w:left="360"/>
      </w:pPr>
      <w:r w:rsidRPr="00FC509C">
        <w:rPr>
          <w:b/>
        </w:rPr>
        <w:t>S akou metódou porovnávali:</w:t>
      </w:r>
      <w:r>
        <w:rPr>
          <w:b/>
        </w:rPr>
        <w:t xml:space="preserve"> </w:t>
      </w:r>
      <w:r w:rsidR="009B0EEB">
        <w:t>Predovšetkým porovnávali metódu naplánovania si výskumu s inými metódami, ktoré nie sú primárne určené pre deti. Poukazovali nad rozdielmi medzi ich plánom a tými pre bežných používateľov.</w:t>
      </w:r>
    </w:p>
    <w:p w:rsidR="009B0EEB" w:rsidRPr="009B0EEB" w:rsidRDefault="00AB7728" w:rsidP="009B0EEB">
      <w:pPr>
        <w:ind w:left="360"/>
      </w:pPr>
      <w:r w:rsidRPr="00FC509C">
        <w:rPr>
          <w:b/>
        </w:rPr>
        <w:t>Ako som pochopil článok:</w:t>
      </w:r>
      <w:r>
        <w:rPr>
          <w:b/>
        </w:rPr>
        <w:t xml:space="preserve"> </w:t>
      </w:r>
      <w:r w:rsidR="009B0EEB">
        <w:t>Pri návrhu plánu na výskum používateľského rozhrania pre deti</w:t>
      </w:r>
      <w:r w:rsidR="00CA2435">
        <w:t xml:space="preserve"> je dôležité držať sa tejto osnovy:</w:t>
      </w:r>
    </w:p>
    <w:p w:rsidR="009B0EEB" w:rsidRPr="009B0EEB" w:rsidRDefault="009B0EEB" w:rsidP="009B0EEB">
      <w:pPr>
        <w:pStyle w:val="ListParagraph"/>
        <w:numPr>
          <w:ilvl w:val="0"/>
          <w:numId w:val="12"/>
        </w:numPr>
      </w:pPr>
      <w:r w:rsidRPr="009B0EEB">
        <w:t>Plánujte uspieť: Čím je vás pl</w:t>
      </w:r>
      <w:r>
        <w:t>á</w:t>
      </w:r>
      <w:r w:rsidRPr="009B0EEB">
        <w:t>n podrobnejší, tým je pravdepodobnejšie, že sa má vyplatiť.</w:t>
      </w:r>
    </w:p>
    <w:p w:rsidR="00E64B11" w:rsidRPr="009B0EEB" w:rsidRDefault="009B0EEB" w:rsidP="00E64B11">
      <w:pPr>
        <w:pStyle w:val="ListParagraph"/>
        <w:numPr>
          <w:ilvl w:val="0"/>
          <w:numId w:val="12"/>
        </w:numPr>
      </w:pPr>
      <w:r w:rsidRPr="009B0EEB">
        <w:t>Pr</w:t>
      </w:r>
      <w:r>
        <w:t>ij</w:t>
      </w:r>
      <w:r w:rsidRPr="009B0EEB">
        <w:t xml:space="preserve">ímajte rozumne: Pri nábore skupín detí sa snažte udržať čísla zvládnuteľných – nie viac ako 12 detí na sedenie a ideálne o niekoľko menej. </w:t>
      </w:r>
    </w:p>
    <w:p w:rsidR="00E64B11" w:rsidRPr="00CA2435" w:rsidRDefault="00CA2435" w:rsidP="00E64B11">
      <w:pPr>
        <w:pStyle w:val="ListParagraph"/>
        <w:numPr>
          <w:ilvl w:val="0"/>
          <w:numId w:val="12"/>
        </w:numPr>
      </w:pPr>
      <w:r w:rsidRPr="00CA2435">
        <w:t>Venujte pozornosť komunikácii: Zatiaľ čo staršie deti môžu ľahko povedať, čo si o vašom produkte mysleli, je pravdepodobné, že mladšie deti budú potrebovať trochu pomoc.</w:t>
      </w:r>
    </w:p>
    <w:p w:rsidR="00E64B11" w:rsidRPr="00CA2435" w:rsidRDefault="00CA2435" w:rsidP="00E64B11">
      <w:pPr>
        <w:pStyle w:val="ListParagraph"/>
        <w:numPr>
          <w:ilvl w:val="0"/>
          <w:numId w:val="12"/>
        </w:numPr>
      </w:pPr>
      <w:r w:rsidRPr="00CA2435">
        <w:t>Na zachovanie motivácie používajte techniky zosilňovania: Nezabúdajte, že väčšina detí má pomerne krátku pozornosť a snaží sa nerobiť výskum, ktorý trvá niekoľko hodín.</w:t>
      </w:r>
    </w:p>
    <w:p w:rsidR="00E64B11" w:rsidRPr="00CA2435" w:rsidRDefault="00CA2435" w:rsidP="00E64B11">
      <w:pPr>
        <w:pStyle w:val="ListParagraph"/>
        <w:numPr>
          <w:ilvl w:val="0"/>
          <w:numId w:val="12"/>
        </w:numPr>
      </w:pPr>
      <w:r w:rsidRPr="00CA2435">
        <w:t>Majte trpezlivosť a naučte sa vrátiť späť a pozorovať: Deťom môže trvať oveľa viac prejsť cez výskum ako dospelým.</w:t>
      </w:r>
    </w:p>
    <w:p w:rsidR="00E64B11" w:rsidRPr="00CA2435" w:rsidRDefault="00CA2435" w:rsidP="00E64B11">
      <w:pPr>
        <w:pStyle w:val="ListParagraph"/>
        <w:numPr>
          <w:ilvl w:val="0"/>
          <w:numId w:val="12"/>
        </w:numPr>
      </w:pPr>
      <w:r w:rsidRPr="00CA2435">
        <w:t>Nerobte výskum “Test”: Iste, je to test vášho produktu, ale je</w:t>
      </w:r>
      <w:r>
        <w:t xml:space="preserve"> </w:t>
      </w:r>
      <w:r w:rsidRPr="00CA2435">
        <w:t>veľmi dôležité, aby deti nemali pocit, že sú testovaní.</w:t>
      </w:r>
    </w:p>
    <w:p w:rsidR="00E64B11" w:rsidRPr="00CA2435" w:rsidRDefault="00CA2435" w:rsidP="00E64B11">
      <w:pPr>
        <w:pStyle w:val="ListParagraph"/>
        <w:numPr>
          <w:ilvl w:val="0"/>
          <w:numId w:val="12"/>
        </w:numPr>
      </w:pPr>
      <w:r w:rsidRPr="00CA2435">
        <w:t>Udržujte testovacie prostredie bezpečné a deťom príjemné: Je dôležité používať prostredie tak</w:t>
      </w:r>
      <w:r>
        <w:t>é</w:t>
      </w:r>
      <w:r w:rsidRPr="00CA2435">
        <w:t>, aby sa deti cítili vítané.</w:t>
      </w:r>
    </w:p>
    <w:p w:rsidR="00E64B11" w:rsidRPr="00CA2435" w:rsidRDefault="00CA2435" w:rsidP="00E64B11">
      <w:pPr>
        <w:pStyle w:val="ListParagraph"/>
        <w:numPr>
          <w:ilvl w:val="0"/>
          <w:numId w:val="12"/>
        </w:numPr>
      </w:pPr>
      <w:r w:rsidRPr="00CA2435">
        <w:t>Získajte ich pozornosť a udržiavajte ich zapojených: Je vždy dobé začať so zábavným úvodným cvičením.</w:t>
      </w:r>
    </w:p>
    <w:p w:rsidR="00E64B11" w:rsidRPr="00533B2B" w:rsidRDefault="00CA2435" w:rsidP="00E64B11">
      <w:pPr>
        <w:pStyle w:val="ListParagraph"/>
        <w:numPr>
          <w:ilvl w:val="0"/>
          <w:numId w:val="12"/>
        </w:numPr>
      </w:pPr>
      <w:r w:rsidRPr="00533B2B">
        <w:t>Hľadajte podporu od rodičov: Je dôležité, aby boli rodičia blízko a ak zistíte, že dieťa nie je úplne zapojené správnym spôsobom – nebojte sa hľadať rodičovskú podporu</w:t>
      </w:r>
      <w:r w:rsidR="00533B2B" w:rsidRPr="00533B2B">
        <w:t>.</w:t>
      </w:r>
    </w:p>
    <w:p w:rsidR="00533B2B" w:rsidRPr="00EF1DD5" w:rsidRDefault="00AB7728" w:rsidP="00EF1DD5">
      <w:pPr>
        <w:ind w:left="360"/>
        <w:rPr>
          <w:lang w:val="en-US"/>
        </w:rPr>
      </w:pPr>
      <w:r w:rsidRPr="00500E69">
        <w:rPr>
          <w:b/>
        </w:rPr>
        <w:t xml:space="preserve">Aké otázky otvorili, ale nevyriešili: </w:t>
      </w:r>
      <w:r w:rsidR="00EF1DD5">
        <w:t xml:space="preserve">Nenašli najlepšiu metódu plánovania, no chceli pomôcť začiatočníkom a dať im rady, akou cestou svoj výskum treba viesť. </w:t>
      </w:r>
    </w:p>
    <w:p w:rsidR="00EF1DD5" w:rsidRPr="00EF1DD5" w:rsidRDefault="00AB7728" w:rsidP="00EF1DD5">
      <w:pPr>
        <w:ind w:left="360"/>
        <w:rPr>
          <w:b/>
        </w:rPr>
      </w:pPr>
      <w:r w:rsidRPr="00500E69">
        <w:rPr>
          <w:b/>
        </w:rPr>
        <w:t xml:space="preserve">Aké zdroje použili (z čoho vychádzali): </w:t>
      </w:r>
      <w:r w:rsidR="00EF1DD5" w:rsidRPr="00533B2B">
        <w:t>Všetky poznatky brali predovšetkým z vlastnej dlhoročnej praxe. Vychádzali zo svojich starších článkov popisujúcich jednotlivé pojmy podrobnejšie.</w:t>
      </w:r>
    </w:p>
    <w:p w:rsidR="00EF1DD5" w:rsidRDefault="00EF1DD5" w:rsidP="00EF1DD5">
      <w:pPr>
        <w:ind w:left="360"/>
        <w:rPr>
          <w:b/>
          <w:lang w:val="en-US"/>
        </w:rPr>
      </w:pPr>
      <w:r>
        <w:rPr>
          <w:lang w:val="en-US"/>
        </w:rPr>
        <w:t xml:space="preserve">[1] </w:t>
      </w:r>
      <w:hyperlink r:id="rId16" w:history="1">
        <w:r w:rsidRPr="00ED104C">
          <w:rPr>
            <w:rStyle w:val="Hyperlink"/>
            <w:lang w:val="en-US"/>
          </w:rPr>
          <w:t>https://www.interaction-design.org/literature/topics/user-research</w:t>
        </w:r>
      </w:hyperlink>
    </w:p>
    <w:p w:rsidR="00EF1DD5" w:rsidRPr="00500E69" w:rsidRDefault="00EF1DD5" w:rsidP="00EF1DD5">
      <w:pPr>
        <w:ind w:left="360"/>
        <w:rPr>
          <w:b/>
          <w:lang w:val="en-US"/>
        </w:rPr>
      </w:pPr>
      <w:r w:rsidRPr="00533B2B">
        <w:rPr>
          <w:lang w:val="en-US"/>
        </w:rPr>
        <w:t>[2]</w:t>
      </w:r>
      <w:r>
        <w:rPr>
          <w:b/>
          <w:lang w:val="en-US"/>
        </w:rPr>
        <w:t xml:space="preserve"> </w:t>
      </w:r>
      <w:hyperlink r:id="rId17" w:history="1">
        <w:r w:rsidRPr="00ED104C">
          <w:rPr>
            <w:rStyle w:val="Hyperlink"/>
            <w:lang w:val="en-US"/>
          </w:rPr>
          <w:t>https://www.interaction-design.org/literature/topics/ux-research</w:t>
        </w:r>
      </w:hyperlink>
    </w:p>
    <w:p w:rsidR="00EF1DD5" w:rsidRPr="00AB7728" w:rsidRDefault="00EF1DD5" w:rsidP="00AB7728">
      <w:pPr>
        <w:ind w:left="360"/>
        <w:rPr>
          <w:b/>
        </w:rPr>
      </w:pPr>
    </w:p>
    <w:p w:rsidR="00AB7728" w:rsidRPr="00533B2B" w:rsidRDefault="00AB7728" w:rsidP="00E64B11">
      <w:pPr>
        <w:pStyle w:val="NoSpacing"/>
        <w:ind w:left="360"/>
      </w:pPr>
      <w:r w:rsidRPr="00AB7728">
        <w:rPr>
          <w:b/>
        </w:rPr>
        <w:lastRenderedPageBreak/>
        <w:t>K čomu vlastnému prišli:</w:t>
      </w:r>
      <w:r w:rsidR="00533B2B">
        <w:rPr>
          <w:b/>
        </w:rPr>
        <w:t xml:space="preserve"> </w:t>
      </w:r>
      <w:r w:rsidR="00533B2B" w:rsidRPr="00533B2B">
        <w:t>Výskum používateľského rozhrania</w:t>
      </w:r>
      <w:r w:rsidR="00533B2B">
        <w:rPr>
          <w:b/>
        </w:rPr>
        <w:t xml:space="preserve"> </w:t>
      </w:r>
      <w:r w:rsidR="00533B2B">
        <w:t xml:space="preserve">„UX </w:t>
      </w:r>
      <w:r w:rsidR="00533B2B" w:rsidRPr="00533B2B">
        <w:rPr>
          <w:lang w:val="en-US"/>
        </w:rPr>
        <w:t>research</w:t>
      </w:r>
      <w:r w:rsidR="00533B2B">
        <w:t>“ u detí, je veľmi náročný, no aj obohacujúci. Tipy uvedené vyššie vám pomôžu pri pohybe v smere, ktorý funguje dobre. Samozrejme trvá to dosť praxe, aby ste sa na to dostali.</w:t>
      </w:r>
    </w:p>
    <w:p w:rsidR="00AB7728" w:rsidRDefault="00AB7728" w:rsidP="00AB7728">
      <w:pPr>
        <w:ind w:firstLine="360"/>
        <w:rPr>
          <w:b/>
        </w:rPr>
      </w:pPr>
    </w:p>
    <w:p w:rsidR="00AB7728" w:rsidRDefault="00AB7728" w:rsidP="00AB7728">
      <w:pPr>
        <w:pStyle w:val="Heading2"/>
        <w:numPr>
          <w:ilvl w:val="2"/>
          <w:numId w:val="1"/>
        </w:numPr>
        <w:rPr>
          <w:lang w:val="en-US"/>
        </w:rPr>
      </w:pPr>
      <w:r w:rsidRPr="00AB7728">
        <w:rPr>
          <w:lang w:val="en-US"/>
        </w:rPr>
        <w:t>Children's Websites: Usability Issues in Designing for Young People</w:t>
      </w:r>
    </w:p>
    <w:p w:rsidR="00AB7728" w:rsidRDefault="00AB7728" w:rsidP="00AB7728">
      <w:pPr>
        <w:rPr>
          <w:lang w:val="en-US"/>
        </w:rPr>
      </w:pPr>
    </w:p>
    <w:p w:rsidR="00AB7728" w:rsidRPr="00533B2B" w:rsidRDefault="00AB7728" w:rsidP="00AB7728">
      <w:pPr>
        <w:ind w:left="360"/>
      </w:pPr>
      <w:r w:rsidRPr="00FC509C">
        <w:rPr>
          <w:b/>
        </w:rPr>
        <w:t>Akú metódu použili:</w:t>
      </w:r>
      <w:r>
        <w:rPr>
          <w:b/>
        </w:rPr>
        <w:t xml:space="preserve"> </w:t>
      </w:r>
      <w:r w:rsidR="00533B2B" w:rsidRPr="008B678E">
        <w:rPr>
          <w:lang w:val="en-US"/>
        </w:rPr>
        <w:t>Nielsen Norman Group</w:t>
      </w:r>
      <w:r w:rsidR="00533B2B">
        <w:t xml:space="preserve"> je firma zaoberajúca sa dizajnom webových stránok. Článok hovorí o ich poslednom testovaní detí vo vekovej kategórii 3-12 rokov.</w:t>
      </w:r>
      <w:r w:rsidR="008B678E">
        <w:t xml:space="preserve"> Porovnávajú staršie výsledky so starších testovaní a aktuálnym. </w:t>
      </w:r>
    </w:p>
    <w:p w:rsidR="008B678E" w:rsidRDefault="00AB7728" w:rsidP="00AB7728">
      <w:pPr>
        <w:ind w:left="360"/>
      </w:pPr>
      <w:r w:rsidRPr="00FC509C">
        <w:rPr>
          <w:b/>
        </w:rPr>
        <w:t>S akou metódou porovnávali:</w:t>
      </w:r>
      <w:r>
        <w:rPr>
          <w:b/>
        </w:rPr>
        <w:t xml:space="preserve"> </w:t>
      </w:r>
      <w:r w:rsidR="008B678E">
        <w:t xml:space="preserve">Porovnávali svoje aktuálne výsledky z testovania oproti ich starším. </w:t>
      </w:r>
    </w:p>
    <w:p w:rsidR="009639BE" w:rsidRDefault="00AB7728" w:rsidP="009639BE">
      <w:pPr>
        <w:ind w:left="360"/>
      </w:pPr>
      <w:r w:rsidRPr="00FC509C">
        <w:rPr>
          <w:b/>
        </w:rPr>
        <w:t>Ako som pochopil článok</w:t>
      </w:r>
      <w:r w:rsidR="00EF1DD5">
        <w:rPr>
          <w:b/>
        </w:rPr>
        <w:t xml:space="preserve">: </w:t>
      </w:r>
      <w:r w:rsidR="009639BE">
        <w:t>Ich v</w:t>
      </w:r>
      <w:r w:rsidR="0025638D">
        <w:t>ý</w:t>
      </w:r>
      <w:r w:rsidR="009639BE">
        <w:t xml:space="preserve">skum </w:t>
      </w:r>
      <w:r w:rsidR="0025638D">
        <w:t>sa zameriava na pozorovanie širokej škály detí, keďže používajú širokú škálu webových stránok.</w:t>
      </w:r>
      <w:r w:rsidR="0025638D" w:rsidRPr="0025638D">
        <w:t xml:space="preserve"> Z</w:t>
      </w:r>
      <w:r w:rsidR="009639BE" w:rsidRPr="0025638D">
        <w:t>ahŕňa používateľov vo veku 3 až 12 rokov.</w:t>
      </w:r>
    </w:p>
    <w:p w:rsidR="0025638D" w:rsidRDefault="0025638D" w:rsidP="0025638D">
      <w:pPr>
        <w:ind w:left="360"/>
      </w:pPr>
      <w:r w:rsidRPr="0025638D">
        <w:t>Vykonali dva samostatné kruhy štúdií použiteľnosti, testovali spolu 90 detí (41 dievčat a 49 chlapcov): Štúdia 1 (2001). V tejto štúdii testovali 27 lokalít s 55 deťmi vo veku 6-11 rokov. Viedli približne tretinu štúdie v Izraeli a zvyšok v Spojených Štátoch. Štúdia 2 (2010). V tejto štúdii testovali 29 lokalít s 35 deťmi vo veku od 3 do 12 rokov. Všetky tieto používateľské relácie boli v USA.</w:t>
      </w:r>
      <w:r w:rsidR="00EF1DD5">
        <w:t xml:space="preserve"> </w:t>
      </w:r>
      <w:r w:rsidR="00EF1DD5" w:rsidRPr="00EF1DD5">
        <w:t>Testovali 53 webových stránok, ktoré pokrývajú širokú škálu žánrov ako napr. Hry, Mediálne stránky, Vzdelávacie, Hračky a iné detské produkty, Komerčné miesta, Vláda.</w:t>
      </w:r>
    </w:p>
    <w:p w:rsidR="00EF1DD5" w:rsidRDefault="00EF1DD5" w:rsidP="00EF1DD5">
      <w:pPr>
        <w:ind w:left="360"/>
      </w:pPr>
      <w:r>
        <w:t xml:space="preserve">Nový výskum s používateľmi vo veku od 3 do 12 rokov ukazuje, že staršie deti získali značnú znalosť webu posledných štúdií, zatiaľ čo mladšie deti stále čelia mnohým problémom.  Dizajn pre deti si vyžaduje rôzne prístupy použiteľnosti vrátane úzkeho zamerania obsahu pre deti rôzneho veku. </w:t>
      </w:r>
    </w:p>
    <w:p w:rsidR="00EF1DD5" w:rsidRDefault="00EF1DD5" w:rsidP="00EF1DD5">
      <w:pPr>
        <w:ind w:left="360"/>
      </w:pPr>
      <w:r>
        <w:t>Najlepším zdrojom ich výskumu bola tabuľka popisujúca problém najpodrobnejšie:</w:t>
      </w:r>
    </w:p>
    <w:tbl>
      <w:tblPr>
        <w:tblStyle w:val="GridTable4-Accent5"/>
        <w:tblW w:w="0" w:type="auto"/>
        <w:tblLook w:val="04A0" w:firstRow="1" w:lastRow="0" w:firstColumn="1" w:lastColumn="0" w:noHBand="0" w:noVBand="1"/>
      </w:tblPr>
      <w:tblGrid>
        <w:gridCol w:w="2996"/>
        <w:gridCol w:w="2997"/>
        <w:gridCol w:w="2997"/>
      </w:tblGrid>
      <w:tr w:rsidR="00EF1DD5" w:rsidTr="004D7C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rsidR="00EF1DD5" w:rsidRDefault="00EF1DD5" w:rsidP="00EF1DD5"/>
        </w:tc>
        <w:tc>
          <w:tcPr>
            <w:tcW w:w="2997" w:type="dxa"/>
          </w:tcPr>
          <w:p w:rsidR="00EF1DD5" w:rsidRDefault="004D7CC4" w:rsidP="006F3ACA">
            <w:pPr>
              <w:jc w:val="center"/>
              <w:cnfStyle w:val="100000000000" w:firstRow="1" w:lastRow="0" w:firstColumn="0" w:lastColumn="0" w:oddVBand="0" w:evenVBand="0" w:oddHBand="0" w:evenHBand="0" w:firstRowFirstColumn="0" w:firstRowLastColumn="0" w:lastRowFirstColumn="0" w:lastRowLastColumn="0"/>
            </w:pPr>
            <w:r>
              <w:t>Deti</w:t>
            </w:r>
          </w:p>
        </w:tc>
        <w:tc>
          <w:tcPr>
            <w:tcW w:w="2997" w:type="dxa"/>
          </w:tcPr>
          <w:p w:rsidR="00EF1DD5" w:rsidRDefault="004D7CC4" w:rsidP="006F3ACA">
            <w:pPr>
              <w:jc w:val="center"/>
              <w:cnfStyle w:val="100000000000" w:firstRow="1" w:lastRow="0" w:firstColumn="0" w:lastColumn="0" w:oddVBand="0" w:evenVBand="0" w:oddHBand="0" w:evenHBand="0" w:firstRowFirstColumn="0" w:firstRowLastColumn="0" w:lastRowFirstColumn="0" w:lastRowLastColumn="0"/>
            </w:pPr>
            <w:r>
              <w:t>Dospelí</w:t>
            </w:r>
          </w:p>
        </w:tc>
      </w:tr>
      <w:tr w:rsidR="00EF1DD5" w:rsidTr="004D7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rsidR="00EF1DD5" w:rsidRDefault="004D7CC4" w:rsidP="006F3ACA">
            <w:pPr>
              <w:jc w:val="right"/>
            </w:pPr>
            <w:r>
              <w:t>Cieľ na návšteve webových stránok</w:t>
            </w:r>
          </w:p>
        </w:tc>
        <w:tc>
          <w:tcPr>
            <w:tcW w:w="2997" w:type="dxa"/>
          </w:tcPr>
          <w:p w:rsidR="00EF1DD5" w:rsidRDefault="004D7CC4" w:rsidP="006F3ACA">
            <w:pPr>
              <w:jc w:val="center"/>
              <w:cnfStyle w:val="000000100000" w:firstRow="0" w:lastRow="0" w:firstColumn="0" w:lastColumn="0" w:oddVBand="0" w:evenVBand="0" w:oddHBand="1" w:evenHBand="0" w:firstRowFirstColumn="0" w:firstRowLastColumn="0" w:lastRowFirstColumn="0" w:lastRowLastColumn="0"/>
            </w:pPr>
            <w:r>
              <w:t>Zábava</w:t>
            </w:r>
          </w:p>
        </w:tc>
        <w:tc>
          <w:tcPr>
            <w:tcW w:w="2997" w:type="dxa"/>
          </w:tcPr>
          <w:p w:rsidR="00EF1DD5" w:rsidRDefault="004D7CC4" w:rsidP="006F3ACA">
            <w:pPr>
              <w:jc w:val="center"/>
              <w:cnfStyle w:val="000000100000" w:firstRow="0" w:lastRow="0" w:firstColumn="0" w:lastColumn="0" w:oddVBand="0" w:evenVBand="0" w:oddHBand="1" w:evenHBand="0" w:firstRowFirstColumn="0" w:firstRowLastColumn="0" w:lastRowFirstColumn="0" w:lastRowLastColumn="0"/>
            </w:pPr>
            <w:r>
              <w:t>Získavanie informácií</w:t>
            </w:r>
          </w:p>
        </w:tc>
      </w:tr>
      <w:tr w:rsidR="00EF1DD5" w:rsidTr="004D7CC4">
        <w:tc>
          <w:tcPr>
            <w:cnfStyle w:val="001000000000" w:firstRow="0" w:lastRow="0" w:firstColumn="1" w:lastColumn="0" w:oddVBand="0" w:evenVBand="0" w:oddHBand="0" w:evenHBand="0" w:firstRowFirstColumn="0" w:firstRowLastColumn="0" w:lastRowFirstColumn="0" w:lastRowLastColumn="0"/>
            <w:tcW w:w="2996" w:type="dxa"/>
          </w:tcPr>
          <w:p w:rsidR="00EF1DD5" w:rsidRDefault="004D7CC4" w:rsidP="006F3ACA">
            <w:pPr>
              <w:jc w:val="right"/>
            </w:pPr>
            <w:r>
              <w:t>Prvé reakcie</w:t>
            </w:r>
          </w:p>
        </w:tc>
        <w:tc>
          <w:tcPr>
            <w:tcW w:w="2997" w:type="dxa"/>
          </w:tcPr>
          <w:p w:rsidR="00EF1DD5" w:rsidRDefault="004D7CC4" w:rsidP="006F3ACA">
            <w:pPr>
              <w:jc w:val="center"/>
              <w:cnfStyle w:val="000000000000" w:firstRow="0" w:lastRow="0" w:firstColumn="0" w:lastColumn="0" w:oddVBand="0" w:evenVBand="0" w:oddHBand="0" w:evenHBand="0" w:firstRowFirstColumn="0" w:firstRowLastColumn="0" w:lastRowFirstColumn="0" w:lastRowLastColumn="0"/>
            </w:pPr>
            <w:r>
              <w:t>Rýchlo posúdiť miesto (odísť aj nie je dobré)</w:t>
            </w:r>
          </w:p>
        </w:tc>
        <w:tc>
          <w:tcPr>
            <w:tcW w:w="2997" w:type="dxa"/>
          </w:tcPr>
          <w:p w:rsidR="00EF1DD5" w:rsidRDefault="004D7CC4" w:rsidP="006F3ACA">
            <w:pPr>
              <w:jc w:val="center"/>
              <w:cnfStyle w:val="000000000000" w:firstRow="0" w:lastRow="0" w:firstColumn="0" w:lastColumn="0" w:oddVBand="0" w:evenVBand="0" w:oddHBand="0" w:evenHBand="0" w:firstRowFirstColumn="0" w:firstRowLastColumn="0" w:lastRowFirstColumn="0" w:lastRowLastColumn="0"/>
            </w:pPr>
            <w:r>
              <w:t>Rýchlo posúdiť miesto (odísť aj nie je dobré)</w:t>
            </w:r>
          </w:p>
        </w:tc>
      </w:tr>
      <w:tr w:rsidR="00EF1DD5" w:rsidTr="004D7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rsidR="00EF1DD5" w:rsidRDefault="004D7CC4" w:rsidP="006F3ACA">
            <w:pPr>
              <w:jc w:val="right"/>
            </w:pPr>
            <w:r>
              <w:t>Ochota čakať</w:t>
            </w:r>
          </w:p>
        </w:tc>
        <w:tc>
          <w:tcPr>
            <w:tcW w:w="2997" w:type="dxa"/>
          </w:tcPr>
          <w:p w:rsidR="00EF1DD5" w:rsidRDefault="004D7CC4" w:rsidP="006F3ACA">
            <w:pPr>
              <w:jc w:val="center"/>
              <w:cnfStyle w:val="000000100000" w:firstRow="0" w:lastRow="0" w:firstColumn="0" w:lastColumn="0" w:oddVBand="0" w:evenVBand="0" w:oddHBand="1" w:evenHBand="0" w:firstRowFirstColumn="0" w:firstRowLastColumn="0" w:lastRowFirstColumn="0" w:lastRowLastColumn="0"/>
            </w:pPr>
            <w:r>
              <w:t>Okamžité uspokojenie</w:t>
            </w:r>
          </w:p>
        </w:tc>
        <w:tc>
          <w:tcPr>
            <w:tcW w:w="2997" w:type="dxa"/>
          </w:tcPr>
          <w:p w:rsidR="00EF1DD5" w:rsidRDefault="004D7CC4" w:rsidP="006F3ACA">
            <w:pPr>
              <w:jc w:val="center"/>
              <w:cnfStyle w:val="000000100000" w:firstRow="0" w:lastRow="0" w:firstColumn="0" w:lastColumn="0" w:oddVBand="0" w:evenVBand="0" w:oddHBand="1" w:evenHBand="0" w:firstRowFirstColumn="0" w:firstRowLastColumn="0" w:lastRowFirstColumn="0" w:lastRowLastColumn="0"/>
            </w:pPr>
            <w:r>
              <w:t>Obmedzená trpezlivosť</w:t>
            </w:r>
          </w:p>
        </w:tc>
      </w:tr>
      <w:tr w:rsidR="00EF1DD5" w:rsidTr="004D7CC4">
        <w:tc>
          <w:tcPr>
            <w:cnfStyle w:val="001000000000" w:firstRow="0" w:lastRow="0" w:firstColumn="1" w:lastColumn="0" w:oddVBand="0" w:evenVBand="0" w:oddHBand="0" w:evenHBand="0" w:firstRowFirstColumn="0" w:firstRowLastColumn="0" w:lastRowFirstColumn="0" w:lastRowLastColumn="0"/>
            <w:tcW w:w="2996" w:type="dxa"/>
          </w:tcPr>
          <w:p w:rsidR="00EF1DD5" w:rsidRDefault="004D7CC4" w:rsidP="006F3ACA">
            <w:pPr>
              <w:jc w:val="right"/>
            </w:pPr>
            <w:r>
              <w:t>Uprednostňované UI konvencie</w:t>
            </w:r>
          </w:p>
        </w:tc>
        <w:tc>
          <w:tcPr>
            <w:tcW w:w="2997" w:type="dxa"/>
          </w:tcPr>
          <w:p w:rsidR="00EF1DD5" w:rsidRDefault="004D7CC4" w:rsidP="006F3ACA">
            <w:pPr>
              <w:jc w:val="center"/>
              <w:cnfStyle w:val="000000000000" w:firstRow="0" w:lastRow="0" w:firstColumn="0" w:lastColumn="0" w:oddVBand="0" w:evenVBand="0" w:oddHBand="0" w:evenHBand="0" w:firstRowFirstColumn="0" w:firstRowLastColumn="0" w:lastRowFirstColumn="0" w:lastRowLastColumn="0"/>
            </w:pPr>
            <w:r>
              <w:t>Uprednostňované</w:t>
            </w:r>
          </w:p>
        </w:tc>
        <w:tc>
          <w:tcPr>
            <w:tcW w:w="2997" w:type="dxa"/>
          </w:tcPr>
          <w:p w:rsidR="00EF1DD5" w:rsidRDefault="004D7CC4" w:rsidP="006F3ACA">
            <w:pPr>
              <w:jc w:val="center"/>
              <w:cnfStyle w:val="000000000000" w:firstRow="0" w:lastRow="0" w:firstColumn="0" w:lastColumn="0" w:oddVBand="0" w:evenVBand="0" w:oddHBand="0" w:evenHBand="0" w:firstRowFirstColumn="0" w:firstRowLastColumn="0" w:lastRowFirstColumn="0" w:lastRowLastColumn="0"/>
            </w:pPr>
            <w:r>
              <w:t>Uprednostňované</w:t>
            </w:r>
          </w:p>
        </w:tc>
      </w:tr>
      <w:tr w:rsidR="00EF1DD5" w:rsidTr="004D7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rsidR="00EF1DD5" w:rsidRDefault="004D7CC4" w:rsidP="006F3ACA">
            <w:pPr>
              <w:jc w:val="right"/>
            </w:pPr>
            <w:r>
              <w:t>Ovládanie používateľom</w:t>
            </w:r>
          </w:p>
        </w:tc>
        <w:tc>
          <w:tcPr>
            <w:tcW w:w="2997" w:type="dxa"/>
          </w:tcPr>
          <w:p w:rsidR="00EF1DD5" w:rsidRDefault="004D7CC4" w:rsidP="006F3ACA">
            <w:pPr>
              <w:jc w:val="center"/>
              <w:cnfStyle w:val="000000100000" w:firstRow="0" w:lastRow="0" w:firstColumn="0" w:lastColumn="0" w:oddVBand="0" w:evenVBand="0" w:oddHBand="1" w:evenHBand="0" w:firstRowFirstColumn="0" w:firstRowLastColumn="0" w:lastRowFirstColumn="0" w:lastRowLastColumn="0"/>
            </w:pPr>
            <w:r>
              <w:t>Uprednostňované</w:t>
            </w:r>
          </w:p>
        </w:tc>
        <w:tc>
          <w:tcPr>
            <w:tcW w:w="2997" w:type="dxa"/>
          </w:tcPr>
          <w:p w:rsidR="00EF1DD5" w:rsidRDefault="004D7CC4" w:rsidP="006F3ACA">
            <w:pPr>
              <w:jc w:val="center"/>
              <w:cnfStyle w:val="000000100000" w:firstRow="0" w:lastRow="0" w:firstColumn="0" w:lastColumn="0" w:oddVBand="0" w:evenVBand="0" w:oddHBand="1" w:evenHBand="0" w:firstRowFirstColumn="0" w:firstRowLastColumn="0" w:lastRowFirstColumn="0" w:lastRowLastColumn="0"/>
            </w:pPr>
            <w:r>
              <w:t>Uprednostňované</w:t>
            </w:r>
          </w:p>
        </w:tc>
      </w:tr>
      <w:tr w:rsidR="00EF1DD5" w:rsidTr="004D7CC4">
        <w:tc>
          <w:tcPr>
            <w:cnfStyle w:val="001000000000" w:firstRow="0" w:lastRow="0" w:firstColumn="1" w:lastColumn="0" w:oddVBand="0" w:evenVBand="0" w:oddHBand="0" w:evenHBand="0" w:firstRowFirstColumn="0" w:firstRowLastColumn="0" w:lastRowFirstColumn="0" w:lastRowLastColumn="0"/>
            <w:tcW w:w="2996" w:type="dxa"/>
          </w:tcPr>
          <w:p w:rsidR="00EF1DD5" w:rsidRDefault="004D7CC4" w:rsidP="006F3ACA">
            <w:pPr>
              <w:jc w:val="right"/>
            </w:pPr>
            <w:r>
              <w:t>Prieskumné správanie</w:t>
            </w:r>
          </w:p>
        </w:tc>
        <w:tc>
          <w:tcPr>
            <w:tcW w:w="2997" w:type="dxa"/>
          </w:tcPr>
          <w:p w:rsidR="00EF1DD5" w:rsidRDefault="004D7CC4" w:rsidP="006F3ACA">
            <w:pPr>
              <w:jc w:val="center"/>
              <w:cnfStyle w:val="000000000000" w:firstRow="0" w:lastRow="0" w:firstColumn="0" w:lastColumn="0" w:oddVBand="0" w:evenVBand="0" w:oddHBand="0" w:evenHBand="0" w:firstRowFirstColumn="0" w:firstRowLastColumn="0" w:lastRowFirstColumn="0" w:lastRowLastColumn="0"/>
            </w:pPr>
            <w:r>
              <w:t>Chcú skúsiť mnoho možností</w:t>
            </w:r>
          </w:p>
        </w:tc>
        <w:tc>
          <w:tcPr>
            <w:tcW w:w="2997" w:type="dxa"/>
          </w:tcPr>
          <w:p w:rsidR="00EF1DD5" w:rsidRDefault="004D7CC4" w:rsidP="006F3ACA">
            <w:pPr>
              <w:jc w:val="center"/>
              <w:cnfStyle w:val="000000000000" w:firstRow="0" w:lastRow="0" w:firstColumn="0" w:lastColumn="0" w:oddVBand="0" w:evenVBand="0" w:oddHBand="0" w:evenHBand="0" w:firstRowFirstColumn="0" w:firstRowLastColumn="0" w:lastRowFirstColumn="0" w:lastRowLastColumn="0"/>
            </w:pPr>
            <w:r>
              <w:t>Držia sa hlavnej cesty</w:t>
            </w:r>
          </w:p>
        </w:tc>
      </w:tr>
      <w:tr w:rsidR="00EF1DD5" w:rsidTr="004D7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rsidR="00EF1DD5" w:rsidRPr="004D7CC4" w:rsidRDefault="004D7CC4" w:rsidP="006F3ACA">
            <w:pPr>
              <w:jc w:val="right"/>
              <w:rPr>
                <w:lang w:val="en-US"/>
              </w:rPr>
            </w:pPr>
            <w:r>
              <w:t xml:space="preserve">Viacnásobná </w:t>
            </w:r>
            <w:r>
              <w:rPr>
                <w:lang w:val="en-US"/>
              </w:rPr>
              <w:t xml:space="preserve">/ </w:t>
            </w:r>
            <w:r w:rsidRPr="005866C7">
              <w:t>nadbytočná navigácia</w:t>
            </w:r>
          </w:p>
        </w:tc>
        <w:tc>
          <w:tcPr>
            <w:tcW w:w="2997" w:type="dxa"/>
          </w:tcPr>
          <w:p w:rsidR="00EF1DD5" w:rsidRDefault="004D7CC4" w:rsidP="006F3ACA">
            <w:pPr>
              <w:jc w:val="center"/>
              <w:cnfStyle w:val="000000100000" w:firstRow="0" w:lastRow="0" w:firstColumn="0" w:lastColumn="0" w:oddVBand="0" w:evenVBand="0" w:oddHBand="1" w:evenHBand="0" w:firstRowFirstColumn="0" w:firstRowLastColumn="0" w:lastRowFirstColumn="0" w:lastRowLastColumn="0"/>
            </w:pPr>
            <w:r>
              <w:t>Nepoužíva sa</w:t>
            </w:r>
          </w:p>
        </w:tc>
        <w:tc>
          <w:tcPr>
            <w:tcW w:w="2997" w:type="dxa"/>
          </w:tcPr>
          <w:p w:rsidR="00EF1DD5" w:rsidRDefault="005866C7" w:rsidP="006F3ACA">
            <w:pPr>
              <w:jc w:val="center"/>
              <w:cnfStyle w:val="000000100000" w:firstRow="0" w:lastRow="0" w:firstColumn="0" w:lastColumn="0" w:oddVBand="0" w:evenVBand="0" w:oddHBand="1" w:evenHBand="0" w:firstRowFirstColumn="0" w:firstRowLastColumn="0" w:lastRowFirstColumn="0" w:lastRowLastColumn="0"/>
            </w:pPr>
            <w:r>
              <w:t>Mierne mätúce</w:t>
            </w:r>
          </w:p>
        </w:tc>
      </w:tr>
      <w:tr w:rsidR="00EF1DD5" w:rsidTr="004D7CC4">
        <w:tc>
          <w:tcPr>
            <w:cnfStyle w:val="001000000000" w:firstRow="0" w:lastRow="0" w:firstColumn="1" w:lastColumn="0" w:oddVBand="0" w:evenVBand="0" w:oddHBand="0" w:evenHBand="0" w:firstRowFirstColumn="0" w:firstRowLastColumn="0" w:lastRowFirstColumn="0" w:lastRowLastColumn="0"/>
            <w:tcW w:w="2996" w:type="dxa"/>
          </w:tcPr>
          <w:p w:rsidR="00EF1DD5" w:rsidRDefault="004D7CC4" w:rsidP="006F3ACA">
            <w:pPr>
              <w:jc w:val="right"/>
            </w:pPr>
            <w:r>
              <w:t>Tlačidlo späť</w:t>
            </w:r>
          </w:p>
        </w:tc>
        <w:tc>
          <w:tcPr>
            <w:tcW w:w="2997" w:type="dxa"/>
            <w:shd w:val="clear" w:color="auto" w:fill="auto"/>
          </w:tcPr>
          <w:p w:rsidR="005866C7" w:rsidRDefault="005866C7" w:rsidP="006F3ACA">
            <w:pPr>
              <w:jc w:val="center"/>
              <w:cnfStyle w:val="000000000000" w:firstRow="0" w:lastRow="0" w:firstColumn="0" w:lastColumn="0" w:oddVBand="0" w:evenVBand="0" w:oddHBand="0" w:evenHBand="0" w:firstRowFirstColumn="0" w:firstRowLastColumn="0" w:lastRowFirstColumn="0" w:lastRowLastColumn="0"/>
            </w:pPr>
            <w:r>
              <w:t>Nepoužívané (mladé deti)</w:t>
            </w:r>
          </w:p>
          <w:p w:rsidR="005866C7" w:rsidRDefault="005866C7" w:rsidP="006F3ACA">
            <w:pPr>
              <w:jc w:val="center"/>
              <w:cnfStyle w:val="000000000000" w:firstRow="0" w:lastRow="0" w:firstColumn="0" w:lastColumn="0" w:oddVBand="0" w:evenVBand="0" w:oddHBand="0" w:evenHBand="0" w:firstRowFirstColumn="0" w:firstRowLastColumn="0" w:lastRowFirstColumn="0" w:lastRowLastColumn="0"/>
            </w:pPr>
            <w:r>
              <w:t>Závisiace od situácie (staršie deti)</w:t>
            </w:r>
          </w:p>
        </w:tc>
        <w:tc>
          <w:tcPr>
            <w:tcW w:w="2997" w:type="dxa"/>
          </w:tcPr>
          <w:p w:rsidR="00EF1DD5" w:rsidRDefault="005866C7" w:rsidP="006F3ACA">
            <w:pPr>
              <w:jc w:val="center"/>
              <w:cnfStyle w:val="000000000000" w:firstRow="0" w:lastRow="0" w:firstColumn="0" w:lastColumn="0" w:oddVBand="0" w:evenVBand="0" w:oddHBand="0" w:evenHBand="0" w:firstRowFirstColumn="0" w:firstRowLastColumn="0" w:lastRowFirstColumn="0" w:lastRowLastColumn="0"/>
            </w:pPr>
            <w:r>
              <w:t>Závisí od situácie</w:t>
            </w:r>
          </w:p>
        </w:tc>
      </w:tr>
      <w:tr w:rsidR="00EF1DD5" w:rsidTr="004D7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rsidR="00EF1DD5" w:rsidRDefault="004D7CC4" w:rsidP="006F3ACA">
            <w:pPr>
              <w:jc w:val="right"/>
            </w:pPr>
            <w:r>
              <w:t>Čítanie</w:t>
            </w:r>
          </w:p>
        </w:tc>
        <w:tc>
          <w:tcPr>
            <w:tcW w:w="2997" w:type="dxa"/>
          </w:tcPr>
          <w:p w:rsidR="005866C7" w:rsidRDefault="005866C7" w:rsidP="006F3ACA">
            <w:pPr>
              <w:jc w:val="center"/>
              <w:cnfStyle w:val="000000100000" w:firstRow="0" w:lastRow="0" w:firstColumn="0" w:lastColumn="0" w:oddVBand="0" w:evenVBand="0" w:oddHBand="1" w:evenHBand="0" w:firstRowFirstColumn="0" w:firstRowLastColumn="0" w:lastRowFirstColumn="0" w:lastRowLastColumn="0"/>
            </w:pPr>
            <w:r>
              <w:t>Vôbec nie (najmladšie deti)</w:t>
            </w:r>
          </w:p>
          <w:p w:rsidR="005866C7" w:rsidRDefault="005866C7" w:rsidP="006F3ACA">
            <w:pPr>
              <w:jc w:val="center"/>
              <w:cnfStyle w:val="000000100000" w:firstRow="0" w:lastRow="0" w:firstColumn="0" w:lastColumn="0" w:oddVBand="0" w:evenVBand="0" w:oddHBand="1" w:evenHBand="0" w:firstRowFirstColumn="0" w:firstRowLastColumn="0" w:lastRowFirstColumn="0" w:lastRowLastColumn="0"/>
            </w:pPr>
            <w:r>
              <w:t>Priebežné (malé deti)</w:t>
            </w:r>
          </w:p>
          <w:p w:rsidR="00EF1DD5" w:rsidRDefault="005866C7" w:rsidP="006F3ACA">
            <w:pPr>
              <w:jc w:val="center"/>
              <w:cnfStyle w:val="000000100000" w:firstRow="0" w:lastRow="0" w:firstColumn="0" w:lastColumn="0" w:oddVBand="0" w:evenVBand="0" w:oddHBand="1" w:evenHBand="0" w:firstRowFirstColumn="0" w:firstRowLastColumn="0" w:lastRowFirstColumn="0" w:lastRowLastColumn="0"/>
            </w:pPr>
            <w:r>
              <w:t>Skenovanie (staršie deti)</w:t>
            </w:r>
          </w:p>
        </w:tc>
        <w:tc>
          <w:tcPr>
            <w:tcW w:w="2997" w:type="dxa"/>
          </w:tcPr>
          <w:p w:rsidR="00EF1DD5" w:rsidRDefault="005866C7" w:rsidP="006F3ACA">
            <w:pPr>
              <w:jc w:val="center"/>
              <w:cnfStyle w:val="000000100000" w:firstRow="0" w:lastRow="0" w:firstColumn="0" w:lastColumn="0" w:oddVBand="0" w:evenVBand="0" w:oddHBand="1" w:evenHBand="0" w:firstRowFirstColumn="0" w:firstRowLastColumn="0" w:lastRowFirstColumn="0" w:lastRowLastColumn="0"/>
            </w:pPr>
            <w:r>
              <w:t>Snímacie</w:t>
            </w:r>
          </w:p>
        </w:tc>
      </w:tr>
      <w:tr w:rsidR="005866C7" w:rsidTr="004D7CC4">
        <w:tc>
          <w:tcPr>
            <w:cnfStyle w:val="001000000000" w:firstRow="0" w:lastRow="0" w:firstColumn="1" w:lastColumn="0" w:oddVBand="0" w:evenVBand="0" w:oddHBand="0" w:evenHBand="0" w:firstRowFirstColumn="0" w:firstRowLastColumn="0" w:lastRowFirstColumn="0" w:lastRowLastColumn="0"/>
            <w:tcW w:w="2996" w:type="dxa"/>
          </w:tcPr>
          <w:p w:rsidR="005866C7" w:rsidRDefault="005866C7" w:rsidP="006F3ACA">
            <w:pPr>
              <w:jc w:val="right"/>
            </w:pPr>
            <w:r>
              <w:lastRenderedPageBreak/>
              <w:t>Úroveň čitateľnosti</w:t>
            </w:r>
          </w:p>
        </w:tc>
        <w:tc>
          <w:tcPr>
            <w:tcW w:w="2997" w:type="dxa"/>
          </w:tcPr>
          <w:p w:rsidR="005866C7" w:rsidRDefault="005866C7" w:rsidP="006F3ACA">
            <w:pPr>
              <w:jc w:val="center"/>
              <w:cnfStyle w:val="000000000000" w:firstRow="0" w:lastRow="0" w:firstColumn="0" w:lastColumn="0" w:oddVBand="0" w:evenVBand="0" w:oddHBand="0" w:evenHBand="0" w:firstRowFirstColumn="0" w:firstRowLastColumn="0" w:lastRowFirstColumn="0" w:lastRowLastColumn="0"/>
            </w:pPr>
            <w:r>
              <w:t>Veľmi užitočné pre deti, čo vedia trochu čítať</w:t>
            </w:r>
          </w:p>
        </w:tc>
        <w:tc>
          <w:tcPr>
            <w:tcW w:w="2997" w:type="dxa"/>
          </w:tcPr>
          <w:p w:rsidR="005866C7" w:rsidRDefault="005866C7" w:rsidP="006F3ACA">
            <w:pPr>
              <w:jc w:val="center"/>
              <w:cnfStyle w:val="000000000000" w:firstRow="0" w:lastRow="0" w:firstColumn="0" w:lastColumn="0" w:oddVBand="0" w:evenVBand="0" w:oddHBand="0" w:evenHBand="0" w:firstRowFirstColumn="0" w:firstRowLastColumn="0" w:lastRowFirstColumn="0" w:lastRowLastColumn="0"/>
            </w:pPr>
            <w:r>
              <w:t>Text z 8. až 10. triedy pre široké publikum spotrebiteľov</w:t>
            </w:r>
          </w:p>
        </w:tc>
      </w:tr>
      <w:tr w:rsidR="005866C7" w:rsidTr="004D7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rsidR="005866C7" w:rsidRDefault="005866C7" w:rsidP="006F3ACA">
            <w:pPr>
              <w:jc w:val="right"/>
            </w:pPr>
            <w:r>
              <w:t>Priestorová navigácia</w:t>
            </w:r>
          </w:p>
        </w:tc>
        <w:tc>
          <w:tcPr>
            <w:tcW w:w="2997" w:type="dxa"/>
          </w:tcPr>
          <w:p w:rsidR="005866C7" w:rsidRDefault="005866C7" w:rsidP="006F3ACA">
            <w:pPr>
              <w:jc w:val="center"/>
              <w:cnfStyle w:val="000000100000" w:firstRow="0" w:lastRow="0" w:firstColumn="0" w:lastColumn="0" w:oddVBand="0" w:evenVBand="0" w:oddHBand="1" w:evenHBand="0" w:firstRowFirstColumn="0" w:firstRowLastColumn="0" w:lastRowFirstColumn="0" w:lastRowLastColumn="0"/>
            </w:pPr>
            <w:r>
              <w:t>roveň triedy každého používateľa</w:t>
            </w:r>
          </w:p>
        </w:tc>
        <w:tc>
          <w:tcPr>
            <w:tcW w:w="2997" w:type="dxa"/>
          </w:tcPr>
          <w:p w:rsidR="005866C7" w:rsidRDefault="005866C7" w:rsidP="006F3ACA">
            <w:pPr>
              <w:jc w:val="center"/>
              <w:cnfStyle w:val="000000100000" w:firstRow="0" w:lastRow="0" w:firstColumn="0" w:lastColumn="0" w:oddVBand="0" w:evenVBand="0" w:oddHBand="1" w:evenHBand="0" w:firstRowFirstColumn="0" w:firstRowLastColumn="0" w:lastRowFirstColumn="0" w:lastRowLastColumn="0"/>
            </w:pPr>
            <w:r>
              <w:t>Často rušivé alebo príliš neohrabané používateľské rozhranie</w:t>
            </w:r>
          </w:p>
        </w:tc>
      </w:tr>
      <w:tr w:rsidR="005866C7" w:rsidTr="004D7CC4">
        <w:tc>
          <w:tcPr>
            <w:cnfStyle w:val="001000000000" w:firstRow="0" w:lastRow="0" w:firstColumn="1" w:lastColumn="0" w:oddVBand="0" w:evenVBand="0" w:oddHBand="0" w:evenHBand="0" w:firstRowFirstColumn="0" w:firstRowLastColumn="0" w:lastRowFirstColumn="0" w:lastRowLastColumn="0"/>
            <w:tcW w:w="2996" w:type="dxa"/>
          </w:tcPr>
          <w:p w:rsidR="005866C7" w:rsidRDefault="005866C7" w:rsidP="006F3ACA">
            <w:pPr>
              <w:jc w:val="right"/>
            </w:pPr>
            <w:r>
              <w:t>Veľkosť písma</w:t>
            </w:r>
          </w:p>
        </w:tc>
        <w:tc>
          <w:tcPr>
            <w:tcW w:w="2997" w:type="dxa"/>
          </w:tcPr>
          <w:p w:rsidR="005866C7" w:rsidRDefault="005866C7" w:rsidP="006F3ACA">
            <w:pPr>
              <w:jc w:val="center"/>
              <w:cnfStyle w:val="000000000000" w:firstRow="0" w:lastRow="0" w:firstColumn="0" w:lastColumn="0" w:oddVBand="0" w:evenVBand="0" w:oddHBand="0" w:evenHBand="0" w:firstRowFirstColumn="0" w:firstRowLastColumn="0" w:lastRowFirstColumn="0" w:lastRowLastColumn="0"/>
            </w:pPr>
            <w:r>
              <w:t>14 bodov (mladé deti)</w:t>
            </w:r>
          </w:p>
          <w:p w:rsidR="005866C7" w:rsidRDefault="005866C7" w:rsidP="006F3ACA">
            <w:pPr>
              <w:jc w:val="center"/>
              <w:cnfStyle w:val="000000000000" w:firstRow="0" w:lastRow="0" w:firstColumn="0" w:lastColumn="0" w:oddVBand="0" w:evenVBand="0" w:oddHBand="0" w:evenHBand="0" w:firstRowFirstColumn="0" w:firstRowLastColumn="0" w:lastRowFirstColumn="0" w:lastRowLastColumn="0"/>
            </w:pPr>
            <w:r>
              <w:t>12 bodov (staršie deti)</w:t>
            </w:r>
          </w:p>
        </w:tc>
        <w:tc>
          <w:tcPr>
            <w:tcW w:w="2997" w:type="dxa"/>
          </w:tcPr>
          <w:p w:rsidR="005866C7" w:rsidRDefault="005866C7" w:rsidP="006F3ACA">
            <w:pPr>
              <w:jc w:val="center"/>
              <w:cnfStyle w:val="000000000000" w:firstRow="0" w:lastRow="0" w:firstColumn="0" w:lastColumn="0" w:oddVBand="0" w:evenVBand="0" w:oddHBand="0" w:evenHBand="0" w:firstRowFirstColumn="0" w:firstRowLastColumn="0" w:lastRowFirstColumn="0" w:lastRowLastColumn="0"/>
            </w:pPr>
            <w:r>
              <w:t>10 bodov (až 14 pre seniorov)</w:t>
            </w:r>
          </w:p>
        </w:tc>
      </w:tr>
      <w:tr w:rsidR="005866C7" w:rsidTr="004D7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rsidR="005866C7" w:rsidRDefault="005866C7" w:rsidP="006F3ACA">
            <w:pPr>
              <w:jc w:val="right"/>
            </w:pPr>
            <w:r>
              <w:t>Fyzické obmedzenia</w:t>
            </w:r>
          </w:p>
        </w:tc>
        <w:tc>
          <w:tcPr>
            <w:tcW w:w="2997" w:type="dxa"/>
          </w:tcPr>
          <w:p w:rsidR="005866C7" w:rsidRDefault="005866C7" w:rsidP="006F3ACA">
            <w:pPr>
              <w:jc w:val="center"/>
              <w:cnfStyle w:val="000000100000" w:firstRow="0" w:lastRow="0" w:firstColumn="0" w:lastColumn="0" w:oddVBand="0" w:evenVBand="0" w:oddHBand="1" w:evenHBand="0" w:firstRowFirstColumn="0" w:firstRowLastColumn="0" w:lastRowFirstColumn="0" w:lastRowLastColumn="0"/>
            </w:pPr>
            <w:r>
              <w:t>Pomalé písanie</w:t>
            </w:r>
          </w:p>
          <w:p w:rsidR="005866C7" w:rsidRDefault="005866C7" w:rsidP="006F3ACA">
            <w:pPr>
              <w:jc w:val="center"/>
              <w:cnfStyle w:val="000000100000" w:firstRow="0" w:lastRow="0" w:firstColumn="0" w:lastColumn="0" w:oddVBand="0" w:evenVBand="0" w:oddHBand="1" w:evenHBand="0" w:firstRowFirstColumn="0" w:firstRowLastColumn="0" w:lastRowFirstColumn="0" w:lastRowLastColumn="0"/>
            </w:pPr>
            <w:r>
              <w:t>Chudobné ovládanie myši</w:t>
            </w:r>
          </w:p>
        </w:tc>
        <w:tc>
          <w:tcPr>
            <w:tcW w:w="2997" w:type="dxa"/>
          </w:tcPr>
          <w:p w:rsidR="005866C7" w:rsidRDefault="006F3ACA" w:rsidP="006F3ACA">
            <w:pPr>
              <w:jc w:val="center"/>
              <w:cnfStyle w:val="000000100000" w:firstRow="0" w:lastRow="0" w:firstColumn="0" w:lastColumn="0" w:oddVBand="0" w:evenVBand="0" w:oddHBand="1" w:evenHBand="0" w:firstRowFirstColumn="0" w:firstRowLastColumn="0" w:lastRowFirstColumn="0" w:lastRowLastColumn="0"/>
            </w:pPr>
            <w:r>
              <w:t>Žiadne</w:t>
            </w:r>
          </w:p>
        </w:tc>
      </w:tr>
      <w:tr w:rsidR="005866C7" w:rsidTr="004D7CC4">
        <w:tc>
          <w:tcPr>
            <w:cnfStyle w:val="001000000000" w:firstRow="0" w:lastRow="0" w:firstColumn="1" w:lastColumn="0" w:oddVBand="0" w:evenVBand="0" w:oddHBand="0" w:evenHBand="0" w:firstRowFirstColumn="0" w:firstRowLastColumn="0" w:lastRowFirstColumn="0" w:lastRowLastColumn="0"/>
            <w:tcW w:w="2996" w:type="dxa"/>
          </w:tcPr>
          <w:p w:rsidR="005866C7" w:rsidRDefault="005866C7" w:rsidP="006F3ACA">
            <w:pPr>
              <w:jc w:val="right"/>
            </w:pPr>
            <w:r>
              <w:t>Skrolovanie</w:t>
            </w:r>
          </w:p>
        </w:tc>
        <w:tc>
          <w:tcPr>
            <w:tcW w:w="2997" w:type="dxa"/>
          </w:tcPr>
          <w:p w:rsidR="005866C7" w:rsidRDefault="005866C7" w:rsidP="006F3ACA">
            <w:pPr>
              <w:jc w:val="center"/>
              <w:cnfStyle w:val="000000000000" w:firstRow="0" w:lastRow="0" w:firstColumn="0" w:lastColumn="0" w:oddVBand="0" w:evenVBand="0" w:oddHBand="0" w:evenHBand="0" w:firstRowFirstColumn="0" w:firstRowLastColumn="0" w:lastRowFirstColumn="0" w:lastRowLastColumn="0"/>
            </w:pPr>
            <w:r>
              <w:t>Vyhli sa (malé deti)</w:t>
            </w:r>
          </w:p>
          <w:p w:rsidR="005866C7" w:rsidRDefault="005866C7" w:rsidP="006F3ACA">
            <w:pPr>
              <w:jc w:val="center"/>
              <w:cnfStyle w:val="000000000000" w:firstRow="0" w:lastRow="0" w:firstColumn="0" w:lastColumn="0" w:oddVBand="0" w:evenVBand="0" w:oddHBand="0" w:evenHBand="0" w:firstRowFirstColumn="0" w:firstRowLastColumn="0" w:lastRowFirstColumn="0" w:lastRowLastColumn="0"/>
            </w:pPr>
            <w:r>
              <w:t>Niektoré (staršie deti)</w:t>
            </w:r>
          </w:p>
        </w:tc>
        <w:tc>
          <w:tcPr>
            <w:tcW w:w="2997" w:type="dxa"/>
          </w:tcPr>
          <w:p w:rsidR="005866C7" w:rsidRDefault="006F3ACA" w:rsidP="006F3ACA">
            <w:pPr>
              <w:jc w:val="center"/>
              <w:cnfStyle w:val="000000000000" w:firstRow="0" w:lastRow="0" w:firstColumn="0" w:lastColumn="0" w:oddVBand="0" w:evenVBand="0" w:oddHBand="0" w:evenHBand="0" w:firstRowFirstColumn="0" w:firstRowLastColumn="0" w:lastRowFirstColumn="0" w:lastRowLastColumn="0"/>
            </w:pPr>
            <w:r>
              <w:t>Niektorí</w:t>
            </w:r>
          </w:p>
        </w:tc>
      </w:tr>
      <w:tr w:rsidR="005866C7" w:rsidTr="004D7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rsidR="005866C7" w:rsidRDefault="005866C7" w:rsidP="006F3ACA">
            <w:pPr>
              <w:jc w:val="right"/>
            </w:pPr>
            <w:r>
              <w:t>Animácia a zvuk</w:t>
            </w:r>
          </w:p>
        </w:tc>
        <w:tc>
          <w:tcPr>
            <w:tcW w:w="2997" w:type="dxa"/>
          </w:tcPr>
          <w:p w:rsidR="005866C7" w:rsidRDefault="005866C7" w:rsidP="006F3ACA">
            <w:pPr>
              <w:jc w:val="center"/>
              <w:cnfStyle w:val="000000100000" w:firstRow="0" w:lastRow="0" w:firstColumn="0" w:lastColumn="0" w:oddVBand="0" w:evenVBand="0" w:oddHBand="1" w:evenHBand="0" w:firstRowFirstColumn="0" w:firstRowLastColumn="0" w:lastRowFirstColumn="0" w:lastRowLastColumn="0"/>
            </w:pPr>
            <w:r>
              <w:t>Páčilo sa</w:t>
            </w:r>
          </w:p>
        </w:tc>
        <w:tc>
          <w:tcPr>
            <w:tcW w:w="2997" w:type="dxa"/>
          </w:tcPr>
          <w:p w:rsidR="005866C7" w:rsidRDefault="006F3ACA" w:rsidP="006F3ACA">
            <w:pPr>
              <w:jc w:val="center"/>
              <w:cnfStyle w:val="000000100000" w:firstRow="0" w:lastRow="0" w:firstColumn="0" w:lastColumn="0" w:oddVBand="0" w:evenVBand="0" w:oddHBand="1" w:evenHBand="0" w:firstRowFirstColumn="0" w:firstRowLastColumn="0" w:lastRowFirstColumn="0" w:lastRowLastColumn="0"/>
            </w:pPr>
            <w:r>
              <w:t>Väčšinou nemali radi</w:t>
            </w:r>
          </w:p>
        </w:tc>
      </w:tr>
      <w:tr w:rsidR="005866C7" w:rsidTr="004D7CC4">
        <w:tc>
          <w:tcPr>
            <w:cnfStyle w:val="001000000000" w:firstRow="0" w:lastRow="0" w:firstColumn="1" w:lastColumn="0" w:oddVBand="0" w:evenVBand="0" w:oddHBand="0" w:evenHBand="0" w:firstRowFirstColumn="0" w:firstRowLastColumn="0" w:lastRowFirstColumn="0" w:lastRowLastColumn="0"/>
            <w:tcW w:w="2996" w:type="dxa"/>
          </w:tcPr>
          <w:p w:rsidR="005866C7" w:rsidRDefault="005866C7" w:rsidP="006F3ACA">
            <w:pPr>
              <w:jc w:val="right"/>
            </w:pPr>
            <w:r>
              <w:t>Reklama a propagácia</w:t>
            </w:r>
          </w:p>
        </w:tc>
        <w:tc>
          <w:tcPr>
            <w:tcW w:w="2997" w:type="dxa"/>
          </w:tcPr>
          <w:p w:rsidR="005866C7" w:rsidRDefault="005866C7" w:rsidP="006F3ACA">
            <w:pPr>
              <w:jc w:val="center"/>
              <w:cnfStyle w:val="000000000000" w:firstRow="0" w:lastRow="0" w:firstColumn="0" w:lastColumn="0" w:oddVBand="0" w:evenVBand="0" w:oddHBand="0" w:evenHBand="0" w:firstRowFirstColumn="0" w:firstRowLastColumn="0" w:lastRowFirstColumn="0" w:lastRowLastColumn="0"/>
            </w:pPr>
            <w:r>
              <w:t>Nevedia rozlíšiť od skutočného obsahu</w:t>
            </w:r>
          </w:p>
        </w:tc>
        <w:tc>
          <w:tcPr>
            <w:tcW w:w="2997" w:type="dxa"/>
          </w:tcPr>
          <w:p w:rsidR="005866C7" w:rsidRDefault="006F3ACA" w:rsidP="006F3ACA">
            <w:pPr>
              <w:jc w:val="center"/>
              <w:cnfStyle w:val="000000000000" w:firstRow="0" w:lastRow="0" w:firstColumn="0" w:lastColumn="0" w:oddVBand="0" w:evenVBand="0" w:oddHBand="0" w:evenHBand="0" w:firstRowFirstColumn="0" w:firstRowLastColumn="0" w:lastRowFirstColumn="0" w:lastRowLastColumn="0"/>
            </w:pPr>
            <w:r>
              <w:t>Reklamy si nevšímali promócie sledované skepticky</w:t>
            </w:r>
          </w:p>
        </w:tc>
      </w:tr>
      <w:tr w:rsidR="005866C7" w:rsidTr="004D7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rsidR="005866C7" w:rsidRDefault="005866C7" w:rsidP="006F3ACA">
            <w:pPr>
              <w:jc w:val="right"/>
            </w:pPr>
            <w:r>
              <w:t>Zverejňovanie súkromných informácií</w:t>
            </w:r>
          </w:p>
        </w:tc>
        <w:tc>
          <w:tcPr>
            <w:tcW w:w="2997" w:type="dxa"/>
          </w:tcPr>
          <w:p w:rsidR="005866C7" w:rsidRDefault="005866C7" w:rsidP="006F3ACA">
            <w:pPr>
              <w:jc w:val="center"/>
              <w:cnfStyle w:val="000000100000" w:firstRow="0" w:lastRow="0" w:firstColumn="0" w:lastColumn="0" w:oddVBand="0" w:evenVBand="0" w:oddHBand="1" w:evenHBand="0" w:firstRowFirstColumn="0" w:firstRowLastColumn="0" w:lastRowFirstColumn="0" w:lastRowLastColumn="0"/>
            </w:pPr>
            <w:r>
              <w:t>Zvyčajne vedomé problémov</w:t>
            </w:r>
          </w:p>
        </w:tc>
        <w:tc>
          <w:tcPr>
            <w:tcW w:w="2997" w:type="dxa"/>
          </w:tcPr>
          <w:p w:rsidR="005866C7" w:rsidRDefault="006F3ACA" w:rsidP="006F3ACA">
            <w:pPr>
              <w:jc w:val="center"/>
              <w:cnfStyle w:val="000000100000" w:firstRow="0" w:lastRow="0" w:firstColumn="0" w:lastColumn="0" w:oddVBand="0" w:evenVBand="0" w:oddHBand="1" w:evenHBand="0" w:firstRowFirstColumn="0" w:firstRowLastColumn="0" w:lastRowFirstColumn="0" w:lastRowLastColumn="0"/>
            </w:pPr>
            <w:r>
              <w:t>Často bezohľadne ochotný poskytnúť osobné informácie</w:t>
            </w:r>
          </w:p>
        </w:tc>
      </w:tr>
      <w:tr w:rsidR="005866C7" w:rsidTr="004D7CC4">
        <w:tc>
          <w:tcPr>
            <w:cnfStyle w:val="001000000000" w:firstRow="0" w:lastRow="0" w:firstColumn="1" w:lastColumn="0" w:oddVBand="0" w:evenVBand="0" w:oddHBand="0" w:evenHBand="0" w:firstRowFirstColumn="0" w:firstRowLastColumn="0" w:lastRowFirstColumn="0" w:lastRowLastColumn="0"/>
            <w:tcW w:w="2996" w:type="dxa"/>
          </w:tcPr>
          <w:p w:rsidR="005866C7" w:rsidRDefault="005866C7" w:rsidP="006F3ACA">
            <w:pPr>
              <w:jc w:val="right"/>
            </w:pPr>
            <w:r>
              <w:t>Vekovo cielený dizajn</w:t>
            </w:r>
          </w:p>
        </w:tc>
        <w:tc>
          <w:tcPr>
            <w:tcW w:w="2997" w:type="dxa"/>
          </w:tcPr>
          <w:p w:rsidR="005866C7" w:rsidRDefault="005866C7" w:rsidP="006F3ACA">
            <w:pPr>
              <w:jc w:val="center"/>
              <w:cnfStyle w:val="000000000000" w:firstRow="0" w:lastRow="0" w:firstColumn="0" w:lastColumn="0" w:oddVBand="0" w:evenVBand="0" w:oddHBand="0" w:evenHBand="0" w:firstRowFirstColumn="0" w:firstRowLastColumn="0" w:lastRowFirstColumn="0" w:lastRowLastColumn="0"/>
            </w:pPr>
            <w:r>
              <w:t>Rozhodujúce</w:t>
            </w:r>
          </w:p>
        </w:tc>
        <w:tc>
          <w:tcPr>
            <w:tcW w:w="2997" w:type="dxa"/>
          </w:tcPr>
          <w:p w:rsidR="005866C7" w:rsidRDefault="006F3ACA" w:rsidP="006F3ACA">
            <w:pPr>
              <w:jc w:val="center"/>
              <w:cnfStyle w:val="000000000000" w:firstRow="0" w:lastRow="0" w:firstColumn="0" w:lastColumn="0" w:oddVBand="0" w:evenVBand="0" w:oddHBand="0" w:evenHBand="0" w:firstRowFirstColumn="0" w:firstRowLastColumn="0" w:lastRowFirstColumn="0" w:lastRowLastColumn="0"/>
            </w:pPr>
            <w:r>
              <w:t>Nedôležité</w:t>
            </w:r>
          </w:p>
        </w:tc>
      </w:tr>
      <w:tr w:rsidR="005866C7" w:rsidTr="004D7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rsidR="005866C7" w:rsidRDefault="005866C7" w:rsidP="006F3ACA">
            <w:pPr>
              <w:jc w:val="right"/>
            </w:pPr>
            <w:r>
              <w:t>Vyhľadávanie</w:t>
            </w:r>
          </w:p>
        </w:tc>
        <w:tc>
          <w:tcPr>
            <w:tcW w:w="2997" w:type="dxa"/>
          </w:tcPr>
          <w:p w:rsidR="005866C7" w:rsidRDefault="005866C7" w:rsidP="006F3ACA">
            <w:pPr>
              <w:jc w:val="center"/>
              <w:cnfStyle w:val="000000100000" w:firstRow="0" w:lastRow="0" w:firstColumn="0" w:lastColumn="0" w:oddVBand="0" w:evenVBand="0" w:oddHBand="1" w:evenHBand="0" w:firstRowFirstColumn="0" w:firstRowLastColumn="0" w:lastRowFirstColumn="0" w:lastRowLastColumn="0"/>
            </w:pPr>
            <w:r>
              <w:t>Väčšia závislosť na záložkách ako vyhľadávaní</w:t>
            </w:r>
          </w:p>
        </w:tc>
        <w:tc>
          <w:tcPr>
            <w:tcW w:w="2997" w:type="dxa"/>
          </w:tcPr>
          <w:p w:rsidR="005866C7" w:rsidRDefault="006F3ACA" w:rsidP="006F3ACA">
            <w:pPr>
              <w:jc w:val="center"/>
              <w:cnfStyle w:val="000000100000" w:firstRow="0" w:lastRow="0" w:firstColumn="0" w:lastColumn="0" w:oddVBand="0" w:evenVBand="0" w:oddHBand="1" w:evenHBand="0" w:firstRowFirstColumn="0" w:firstRowLastColumn="0" w:lastRowFirstColumn="0" w:lastRowLastColumn="0"/>
            </w:pPr>
            <w:r>
              <w:t>Hlavná zložka u každej webovej stránky</w:t>
            </w:r>
          </w:p>
        </w:tc>
      </w:tr>
    </w:tbl>
    <w:p w:rsidR="00EF1DD5" w:rsidRPr="001A0414" w:rsidRDefault="00EF1DD5" w:rsidP="00EF1DD5">
      <w:pPr>
        <w:pStyle w:val="NoSpacing"/>
        <w:ind w:left="360"/>
        <w:rPr>
          <w:i/>
        </w:rPr>
      </w:pPr>
      <w:r w:rsidRPr="001A0414">
        <w:rPr>
          <w:i/>
          <w:lang w:val="en-US"/>
        </w:rPr>
        <w:t xml:space="preserve">Fig. </w:t>
      </w:r>
      <w:r>
        <w:rPr>
          <w:i/>
          <w:lang w:val="en-US"/>
        </w:rPr>
        <w:t>2</w:t>
      </w:r>
      <w:r w:rsidRPr="001A0414">
        <w:rPr>
          <w:rFonts w:ascii="Fd31421-Identity-H" w:hAnsi="Fd31421-Identity-H" w:cs="Fd31421-Identity-H"/>
          <w:i/>
          <w:sz w:val="14"/>
          <w:szCs w:val="14"/>
          <w:lang w:val="en-US"/>
        </w:rPr>
        <w:t xml:space="preserve">. </w:t>
      </w:r>
      <w:r>
        <w:rPr>
          <w:i/>
        </w:rPr>
        <w:t>Tabuľka</w:t>
      </w:r>
      <w:r w:rsidRPr="001A0414">
        <w:rPr>
          <w:i/>
        </w:rPr>
        <w:t xml:space="preserve"> </w:t>
      </w:r>
      <w:r w:rsidR="004D7CC4">
        <w:rPr>
          <w:i/>
        </w:rPr>
        <w:t>zhrnutých podrobností a rozdielov medzi deťmi a dospelými používateľmi</w:t>
      </w:r>
    </w:p>
    <w:p w:rsidR="00EF1DD5" w:rsidRPr="00EF1DD5" w:rsidRDefault="00EF1DD5" w:rsidP="00EF1DD5">
      <w:pPr>
        <w:ind w:left="360"/>
      </w:pPr>
    </w:p>
    <w:p w:rsidR="00AB7728" w:rsidRDefault="00AB7728" w:rsidP="00EF1DD5">
      <w:pPr>
        <w:ind w:left="360"/>
      </w:pPr>
      <w:r w:rsidRPr="00500E69">
        <w:rPr>
          <w:b/>
        </w:rPr>
        <w:t xml:space="preserve">Aké otázky otvorili, ale nevyriešili: </w:t>
      </w:r>
      <w:r w:rsidR="00EF1DD5" w:rsidRPr="00533B2B">
        <w:t xml:space="preserve">Všetky poznatky brali predovšetkým z vlastnej dlhoročnej praxe. Vychádzali zo </w:t>
      </w:r>
      <w:r w:rsidR="00EF1DD5">
        <w:t>svojej knihy, ktorá sa presne zameriava na problematiku používateľského rozhrania a detí</w:t>
      </w:r>
      <w:r w:rsidR="00EF1DD5" w:rsidRPr="00533B2B">
        <w:t>.</w:t>
      </w:r>
    </w:p>
    <w:p w:rsidR="00EF1DD5" w:rsidRPr="00EF1DD5" w:rsidRDefault="00EF1DD5" w:rsidP="00EF1DD5">
      <w:pPr>
        <w:ind w:left="360"/>
        <w:rPr>
          <w:lang w:val="en-US"/>
        </w:rPr>
      </w:pPr>
      <w:r w:rsidRPr="00276898">
        <w:rPr>
          <w:lang w:val="en-US"/>
        </w:rPr>
        <w:t>[1] Nielsen Norman Group (2012). Children (Ages 3-12) on the Web</w:t>
      </w:r>
    </w:p>
    <w:p w:rsidR="00EF1DD5" w:rsidRDefault="00AB7728" w:rsidP="00EF1DD5">
      <w:pPr>
        <w:ind w:left="360"/>
      </w:pPr>
      <w:r w:rsidRPr="00500E69">
        <w:rPr>
          <w:b/>
        </w:rPr>
        <w:t xml:space="preserve">Aké zdroje použili (z čoho vychádzali): </w:t>
      </w:r>
      <w:r w:rsidR="00EF1DD5" w:rsidRPr="00533B2B">
        <w:t xml:space="preserve">Všetky poznatky brali predovšetkým z vlastnej dlhoročnej praxe. Vychádzali zo </w:t>
      </w:r>
      <w:r w:rsidR="00EF1DD5">
        <w:t>svojej knihy, ktorá sa presne zameriava na problematiku používateľského rozhrania a detí</w:t>
      </w:r>
      <w:r w:rsidR="00EF1DD5" w:rsidRPr="00533B2B">
        <w:t>.</w:t>
      </w:r>
    </w:p>
    <w:p w:rsidR="00AB7728" w:rsidRPr="00EF1DD5" w:rsidRDefault="00EF1DD5" w:rsidP="00EF1DD5">
      <w:pPr>
        <w:ind w:left="360"/>
        <w:rPr>
          <w:lang w:val="en-US"/>
        </w:rPr>
      </w:pPr>
      <w:r w:rsidRPr="00276898">
        <w:rPr>
          <w:lang w:val="en-US"/>
        </w:rPr>
        <w:t>[1] Nielsen Norman Group (2012). Children (Ages 3-12) on the Web</w:t>
      </w:r>
    </w:p>
    <w:p w:rsidR="00AB7728" w:rsidRPr="0025638D" w:rsidRDefault="00AB7728" w:rsidP="0025638D">
      <w:pPr>
        <w:pStyle w:val="NoSpacing"/>
        <w:ind w:left="360"/>
      </w:pPr>
      <w:r w:rsidRPr="00AB7728">
        <w:rPr>
          <w:b/>
        </w:rPr>
        <w:t>K čomu vlastnému prišli:</w:t>
      </w:r>
      <w:r w:rsidR="0025638D">
        <w:rPr>
          <w:b/>
        </w:rPr>
        <w:t xml:space="preserve"> </w:t>
      </w:r>
      <w:r w:rsidR="0025638D" w:rsidRPr="0025638D">
        <w:t xml:space="preserve">Tento výskum vykonali s cieľom vytvoriť usmernenia pre použiteľnosť pre spoločnosti, vládne agentúry a významné neziskové organizácie, ktoré chcú navrhnúť webové stránky pre deti. Napriek tomu niektoré z </w:t>
      </w:r>
      <w:r w:rsidR="00EF1DD5">
        <w:t>ich</w:t>
      </w:r>
      <w:r w:rsidR="0025638D" w:rsidRPr="0025638D">
        <w:t xml:space="preserve"> zistení majú osobné dôsledky pre rodičov, učiteľov a ďalších, ktorí chcú pomôcť jednotlivým deťom uspieť na internete.</w:t>
      </w:r>
    </w:p>
    <w:p w:rsidR="00AB7728" w:rsidRDefault="00AB7728" w:rsidP="00AB7728">
      <w:pPr>
        <w:rPr>
          <w:lang w:val="en-US"/>
        </w:rPr>
      </w:pPr>
    </w:p>
    <w:p w:rsidR="00AB7728" w:rsidRPr="00AB7728" w:rsidRDefault="00AB7728" w:rsidP="00AB7728">
      <w:pPr>
        <w:pStyle w:val="Heading2"/>
        <w:numPr>
          <w:ilvl w:val="2"/>
          <w:numId w:val="1"/>
        </w:numPr>
        <w:rPr>
          <w:lang w:val="en-US"/>
        </w:rPr>
      </w:pPr>
      <w:r>
        <w:rPr>
          <w:lang w:val="en-US"/>
        </w:rPr>
        <w:t xml:space="preserve"> </w:t>
      </w:r>
      <w:r w:rsidRPr="00AB7728">
        <w:rPr>
          <w:lang w:val="en-US"/>
        </w:rPr>
        <w:t>Mobile and Interactive Media Use by Young Children: The Good, the Bad, and the Unknown</w:t>
      </w:r>
    </w:p>
    <w:p w:rsidR="0083346D" w:rsidRDefault="0083346D" w:rsidP="00500E69"/>
    <w:p w:rsidR="00AB7728" w:rsidRPr="00440AD7" w:rsidRDefault="00AB7728" w:rsidP="00AB7728">
      <w:pPr>
        <w:ind w:left="360"/>
      </w:pPr>
      <w:r w:rsidRPr="00FC509C">
        <w:rPr>
          <w:b/>
        </w:rPr>
        <w:t>Akú metódu použili:</w:t>
      </w:r>
      <w:r>
        <w:rPr>
          <w:b/>
        </w:rPr>
        <w:t xml:space="preserve"> </w:t>
      </w:r>
      <w:r w:rsidR="00440AD7">
        <w:t>Obsah celého článku hovorí o tom</w:t>
      </w:r>
      <w:r w:rsidR="00440AD7">
        <w:rPr>
          <w:lang w:val="en-US"/>
        </w:rPr>
        <w:t>,</w:t>
      </w:r>
      <w:r w:rsidR="00440AD7" w:rsidRPr="00440AD7">
        <w:t xml:space="preserve"> aké zariadenia sú pre deti dobre vplývajúce a aké nie.</w:t>
      </w:r>
      <w:r w:rsidR="00440AD7">
        <w:t xml:space="preserve"> Cieľom článku je preskúmať existujúcu literatúru, diskutovať o budúcich smeroch výskumu a navrhnúť predbežné usmernenie pre rodiny s deťmi.</w:t>
      </w:r>
    </w:p>
    <w:p w:rsidR="00AB7728" w:rsidRPr="00440AD7" w:rsidRDefault="00AB7728" w:rsidP="00AB7728">
      <w:pPr>
        <w:ind w:left="360"/>
      </w:pPr>
      <w:r w:rsidRPr="00FC509C">
        <w:rPr>
          <w:b/>
        </w:rPr>
        <w:lastRenderedPageBreak/>
        <w:t>S akou metódou porovnávali:</w:t>
      </w:r>
      <w:r>
        <w:rPr>
          <w:b/>
        </w:rPr>
        <w:t xml:space="preserve"> </w:t>
      </w:r>
      <w:r w:rsidR="00440AD7">
        <w:t>Porovnávali medzi sebou rozličné druhy zariadení a porovnávali ich vplyv na deti oproti ostatným.</w:t>
      </w:r>
    </w:p>
    <w:p w:rsidR="00AB7728" w:rsidRDefault="00AB7728" w:rsidP="00AB7728">
      <w:pPr>
        <w:ind w:left="360"/>
      </w:pPr>
      <w:r w:rsidRPr="00FC509C">
        <w:rPr>
          <w:b/>
        </w:rPr>
        <w:t>Ako som pochopil článok:</w:t>
      </w:r>
      <w:r>
        <w:rPr>
          <w:b/>
        </w:rPr>
        <w:t xml:space="preserve"> </w:t>
      </w:r>
      <w:r w:rsidR="00440AD7">
        <w:t xml:space="preserve">Používanie interaktívnych obrazoviek, ako sú smartfóny, či tablety je stále populárnejšie u malých detí. </w:t>
      </w:r>
    </w:p>
    <w:p w:rsidR="00D11BE3" w:rsidRDefault="00440AD7" w:rsidP="00AB7728">
      <w:pPr>
        <w:ind w:left="360"/>
      </w:pPr>
      <w:r>
        <w:t>Vzdelávacia hodnota</w:t>
      </w:r>
    </w:p>
    <w:p w:rsidR="00440AD7" w:rsidRDefault="00440AD7" w:rsidP="00AB7728">
      <w:pPr>
        <w:ind w:left="360"/>
      </w:pPr>
      <w:r>
        <w:t xml:space="preserve"> </w:t>
      </w:r>
      <w:r w:rsidR="00D11BE3" w:rsidRPr="00D11BE3">
        <w:t>Sľubný výskum naznačuje, že interaktívne médiá, ako sú napríklad aplikácie naučené na čítanie a elektronické knihy (elektronické knihy), môžu zvýšiť skoré gramotné zručnosti</w:t>
      </w:r>
      <w:r w:rsidR="00D11BE3">
        <w:t xml:space="preserve"> </w:t>
      </w:r>
      <w:r w:rsidR="00D11BE3">
        <w:rPr>
          <w:lang w:val="en-US"/>
        </w:rPr>
        <w:t>[4]</w:t>
      </w:r>
      <w:r w:rsidR="00D11BE3" w:rsidRPr="00D11BE3">
        <w:t xml:space="preserve"> tým, že poskytujú prax s listami, fonikou a rozpoznávaním slov. E-knihy môžu byť užitočné pri podpore rozvoja slovnej zásoby a porozumení čítaniu a môžu byť pre deti viacej pútavé prostredníctvom digitálnych riešení (napr. Ústne rozprávanie, zvýraznenie synchrónneho textu a vložené zvukové efekty, animácie alebo hry). Takéto vonkajšie vylepšenia v elektronickej knihe však tiež odhalili pozornosť detí a narušili ich pochopenie.</w:t>
      </w:r>
      <w:r w:rsidR="00D11BE3">
        <w:t xml:space="preserve"> </w:t>
      </w:r>
      <w:r w:rsidR="00D11BE3">
        <w:rPr>
          <w:lang w:val="en-US"/>
        </w:rPr>
        <w:t>[3]</w:t>
      </w:r>
      <w:r w:rsidR="00D11BE3" w:rsidRPr="00D11BE3">
        <w:t xml:space="preserve"> Inými slovami, vizuálny dizajn, zvukové efekty a dotykové rozhranie interaktívnych médií môžu buď zapájať malé deti, alebo rozptýliť z obsahu vzdelávania. Rovnováha medzi</w:t>
      </w:r>
      <w:r w:rsidR="00D11BE3">
        <w:t xml:space="preserve"> spomínanými</w:t>
      </w:r>
      <w:r w:rsidR="00D11BE3" w:rsidRPr="00D11BE3">
        <w:t xml:space="preserve"> </w:t>
      </w:r>
      <w:r w:rsidR="00D11BE3">
        <w:t>dvomi</w:t>
      </w:r>
      <w:r w:rsidR="00D11BE3" w:rsidRPr="00D11BE3">
        <w:t xml:space="preserve"> je potrebná na uľahčenie učenia.</w:t>
      </w:r>
    </w:p>
    <w:p w:rsidR="00D11BE3" w:rsidRDefault="00D11BE3" w:rsidP="00AB7728">
      <w:pPr>
        <w:ind w:left="360"/>
      </w:pPr>
      <w:r w:rsidRPr="00D11BE3">
        <w:t>Odstránenie úzkosti</w:t>
      </w:r>
    </w:p>
    <w:p w:rsidR="00D11BE3" w:rsidRPr="00D11BE3" w:rsidRDefault="00D11BE3" w:rsidP="00AB7728">
      <w:pPr>
        <w:ind w:left="360"/>
      </w:pPr>
      <w:r>
        <w:t>S</w:t>
      </w:r>
      <w:r w:rsidRPr="00D11BE3">
        <w:t>chopnosť mobilných médií účinne odvádzať pozornosť a baviť malé deti je tiež potenciálnym prínosom ich použitia. V skutočnosti sa chytré telefóny a tablety čoraz viac používajú na pomoc rozptýleniu detí počas indukcie anestézie alebo pri lekárskych / chirurgických zákrokoch.</w:t>
      </w:r>
      <w:r>
        <w:t>[</w:t>
      </w:r>
      <w:r w:rsidRPr="00D11BE3">
        <w:t>5</w:t>
      </w:r>
      <w:r>
        <w:t>]</w:t>
      </w:r>
      <w:r w:rsidRPr="00D11BE3">
        <w:t xml:space="preserve"> Použitie mobilných médií na obsadenie malých detí počas denných rutín, ako sú pochôdzky, jazdy na autách a stravovanie, sa stáva bežným nástroj na reguláciu správania: to, čo priemysel označuje za "hračku". Pretože malé deti potrebujú rozvíjať vnútorné mechanizmy samoregulácie, je potrebné určiť, či mobilné zariadenie používa, aj keď užitočné z krátkodobého hľadiska, neskôr sociálno-emocionálne výsledky, keď sa používajú ako hlavný spôsob, akým sa deti učia utiahnuť sa.</w:t>
      </w:r>
    </w:p>
    <w:p w:rsidR="00D11BE3" w:rsidRPr="00D11BE3" w:rsidRDefault="00AB7728" w:rsidP="00D11BE3">
      <w:pPr>
        <w:ind w:left="360"/>
        <w:rPr>
          <w:lang w:val="en-US"/>
        </w:rPr>
      </w:pPr>
      <w:r w:rsidRPr="00500E69">
        <w:rPr>
          <w:b/>
        </w:rPr>
        <w:t xml:space="preserve">Aké otázky otvorili, ale nevyriešili: </w:t>
      </w:r>
      <w:r w:rsidR="00D11BE3" w:rsidRPr="00D11BE3">
        <w:t>Nevyriešili problém rovnováhy medzi používaním zariadení u detí. No ukázali výhody a nevýhody v dlhodobom používaní jednotlivých zariadení, ich pozitívne aj negatívne prínosy.</w:t>
      </w:r>
    </w:p>
    <w:p w:rsidR="00653CFA" w:rsidRDefault="00AB7728" w:rsidP="00653CFA">
      <w:pPr>
        <w:ind w:left="360"/>
        <w:rPr>
          <w:b/>
        </w:rPr>
      </w:pPr>
      <w:r w:rsidRPr="00500E69">
        <w:rPr>
          <w:b/>
        </w:rPr>
        <w:t>Aké zdroje použili (z čoho vychádzali):</w:t>
      </w:r>
      <w:r w:rsidR="00653CFA">
        <w:rPr>
          <w:rFonts w:ascii="inherit" w:hAnsi="inherit"/>
          <w:color w:val="000000"/>
          <w:lang w:val="en-US"/>
        </w:rPr>
        <w:t xml:space="preserve"> </w:t>
      </w:r>
    </w:p>
    <w:p w:rsidR="00653CFA" w:rsidRPr="00D11BE3" w:rsidRDefault="00653CFA" w:rsidP="00653CFA">
      <w:pPr>
        <w:pStyle w:val="NoSpacing"/>
        <w:ind w:left="360"/>
        <w:rPr>
          <w:rFonts w:cstheme="minorHAnsi"/>
          <w:b/>
          <w:lang w:val="en-US"/>
        </w:rPr>
      </w:pPr>
      <w:r w:rsidRPr="00D11BE3">
        <w:rPr>
          <w:rStyle w:val="cit-name-surname"/>
          <w:rFonts w:cstheme="minorHAnsi"/>
          <w:color w:val="000000"/>
          <w:bdr w:val="none" w:sz="0" w:space="0" w:color="auto" w:frame="1"/>
          <w:lang w:val="en-US"/>
        </w:rPr>
        <w:t>[1] Christakis</w:t>
      </w:r>
      <w:r w:rsidRPr="00D11BE3">
        <w:rPr>
          <w:rStyle w:val="cit-auth"/>
          <w:rFonts w:cstheme="minorHAnsi"/>
          <w:color w:val="000000"/>
          <w:bdr w:val="none" w:sz="0" w:space="0" w:color="auto" w:frame="1"/>
          <w:lang w:val="en-US"/>
        </w:rPr>
        <w:t> </w:t>
      </w:r>
      <w:r w:rsidRPr="00D11BE3">
        <w:rPr>
          <w:rStyle w:val="cit-name-given-names"/>
          <w:rFonts w:cstheme="minorHAnsi"/>
          <w:color w:val="000000"/>
          <w:bdr w:val="none" w:sz="0" w:space="0" w:color="auto" w:frame="1"/>
          <w:lang w:val="en-US"/>
        </w:rPr>
        <w:t>DA</w:t>
      </w:r>
      <w:r w:rsidRPr="00D11BE3">
        <w:rPr>
          <w:rFonts w:cstheme="minorHAnsi"/>
          <w:b/>
          <w:lang w:val="en-US"/>
        </w:rPr>
        <w:t>.</w:t>
      </w:r>
      <w:r w:rsidRPr="00D11BE3">
        <w:rPr>
          <w:rStyle w:val="HTMLCite"/>
          <w:rFonts w:cstheme="minorHAnsi"/>
          <w:i w:val="0"/>
          <w:iCs w:val="0"/>
          <w:color w:val="000000"/>
          <w:bdr w:val="none" w:sz="0" w:space="0" w:color="auto" w:frame="1"/>
          <w:lang w:val="en-US"/>
        </w:rPr>
        <w:t> </w:t>
      </w:r>
      <w:r w:rsidRPr="00D11BE3">
        <w:rPr>
          <w:rStyle w:val="cit-article-title"/>
          <w:rFonts w:cstheme="minorHAnsi"/>
          <w:color w:val="000000"/>
          <w:bdr w:val="none" w:sz="0" w:space="0" w:color="auto" w:frame="1"/>
          <w:lang w:val="en-US"/>
        </w:rPr>
        <w:t>Interactive media use at younger than the age of 2 years: time to rethink the American Academy of Pediatrics guideline?</w:t>
      </w:r>
      <w:r w:rsidRPr="00D11BE3">
        <w:rPr>
          <w:rStyle w:val="HTMLCite"/>
          <w:rFonts w:cstheme="minorHAnsi"/>
          <w:i w:val="0"/>
          <w:iCs w:val="0"/>
          <w:color w:val="000000"/>
          <w:bdr w:val="none" w:sz="0" w:space="0" w:color="auto" w:frame="1"/>
          <w:lang w:val="en-US"/>
        </w:rPr>
        <w:t> JAMA Pediatr. </w:t>
      </w:r>
      <w:r w:rsidRPr="00D11BE3">
        <w:rPr>
          <w:rStyle w:val="cit-pub-date"/>
          <w:rFonts w:cstheme="minorHAnsi"/>
          <w:color w:val="000000"/>
          <w:bdr w:val="none" w:sz="0" w:space="0" w:color="auto" w:frame="1"/>
          <w:lang w:val="en-US"/>
        </w:rPr>
        <w:t>2014</w:t>
      </w:r>
      <w:r w:rsidRPr="00D11BE3">
        <w:rPr>
          <w:rStyle w:val="HTMLCite"/>
          <w:rFonts w:cstheme="minorHAnsi"/>
          <w:i w:val="0"/>
          <w:iCs w:val="0"/>
          <w:color w:val="000000"/>
          <w:bdr w:val="none" w:sz="0" w:space="0" w:color="auto" w:frame="1"/>
          <w:lang w:val="en-US"/>
        </w:rPr>
        <w:t>;</w:t>
      </w:r>
      <w:r w:rsidRPr="00D11BE3">
        <w:rPr>
          <w:rStyle w:val="cit-vol"/>
          <w:rFonts w:cstheme="minorHAnsi"/>
          <w:color w:val="000000"/>
          <w:bdr w:val="none" w:sz="0" w:space="0" w:color="auto" w:frame="1"/>
          <w:lang w:val="en-US"/>
        </w:rPr>
        <w:t>168</w:t>
      </w:r>
      <w:r w:rsidRPr="00D11BE3">
        <w:rPr>
          <w:rStyle w:val="HTMLCite"/>
          <w:rFonts w:cstheme="minorHAnsi"/>
          <w:i w:val="0"/>
          <w:iCs w:val="0"/>
          <w:color w:val="000000"/>
          <w:bdr w:val="none" w:sz="0" w:space="0" w:color="auto" w:frame="1"/>
          <w:lang w:val="en-US"/>
        </w:rPr>
        <w:t>(</w:t>
      </w:r>
      <w:r w:rsidRPr="00D11BE3">
        <w:rPr>
          <w:rStyle w:val="cit-issue"/>
          <w:rFonts w:cstheme="minorHAnsi"/>
          <w:color w:val="000000"/>
          <w:bdr w:val="none" w:sz="0" w:space="0" w:color="auto" w:frame="1"/>
          <w:lang w:val="en-US"/>
        </w:rPr>
        <w:t>5</w:t>
      </w:r>
      <w:r w:rsidRPr="00D11BE3">
        <w:rPr>
          <w:rStyle w:val="HTMLCite"/>
          <w:rFonts w:cstheme="minorHAnsi"/>
          <w:i w:val="0"/>
          <w:iCs w:val="0"/>
          <w:color w:val="000000"/>
          <w:bdr w:val="none" w:sz="0" w:space="0" w:color="auto" w:frame="1"/>
          <w:lang w:val="en-US"/>
        </w:rPr>
        <w:t>):</w:t>
      </w:r>
      <w:r w:rsidRPr="00D11BE3">
        <w:rPr>
          <w:rStyle w:val="cit-fpage"/>
          <w:rFonts w:cstheme="minorHAnsi"/>
          <w:color w:val="000000"/>
          <w:bdr w:val="none" w:sz="0" w:space="0" w:color="auto" w:frame="1"/>
          <w:lang w:val="en-US"/>
        </w:rPr>
        <w:t>399</w:t>
      </w:r>
      <w:r w:rsidRPr="00D11BE3">
        <w:rPr>
          <w:rStyle w:val="HTMLCite"/>
          <w:rFonts w:cstheme="minorHAnsi"/>
          <w:i w:val="0"/>
          <w:iCs w:val="0"/>
          <w:color w:val="000000"/>
          <w:bdr w:val="none" w:sz="0" w:space="0" w:color="auto" w:frame="1"/>
          <w:lang w:val="en-US"/>
        </w:rPr>
        <w:t>–</w:t>
      </w:r>
      <w:r w:rsidRPr="00D11BE3">
        <w:rPr>
          <w:rStyle w:val="cit-lpage"/>
          <w:rFonts w:cstheme="minorHAnsi"/>
          <w:color w:val="000000"/>
          <w:bdr w:val="none" w:sz="0" w:space="0" w:color="auto" w:frame="1"/>
          <w:lang w:val="en-US"/>
        </w:rPr>
        <w:t>400</w:t>
      </w:r>
    </w:p>
    <w:p w:rsidR="00653CFA" w:rsidRPr="00D11BE3" w:rsidRDefault="00653CFA" w:rsidP="00653CFA">
      <w:pPr>
        <w:pStyle w:val="NoSpacing"/>
        <w:ind w:left="360"/>
        <w:rPr>
          <w:rFonts w:cstheme="minorHAnsi"/>
          <w:lang w:val="en-US"/>
        </w:rPr>
      </w:pPr>
      <w:r w:rsidRPr="00D11BE3">
        <w:rPr>
          <w:rStyle w:val="cit-name-surname"/>
          <w:rFonts w:cstheme="minorHAnsi"/>
          <w:color w:val="000000"/>
          <w:bdr w:val="none" w:sz="0" w:space="0" w:color="auto" w:frame="1"/>
          <w:lang w:val="en-US"/>
        </w:rPr>
        <w:t>[2] Anderson</w:t>
      </w:r>
      <w:r w:rsidRPr="00D11BE3">
        <w:rPr>
          <w:rStyle w:val="cit-auth"/>
          <w:rFonts w:cstheme="minorHAnsi"/>
          <w:color w:val="000000"/>
          <w:bdr w:val="none" w:sz="0" w:space="0" w:color="auto" w:frame="1"/>
          <w:lang w:val="en-US"/>
        </w:rPr>
        <w:t> </w:t>
      </w:r>
      <w:r w:rsidRPr="00D11BE3">
        <w:rPr>
          <w:rStyle w:val="cit-name-given-names"/>
          <w:rFonts w:cstheme="minorHAnsi"/>
          <w:color w:val="000000"/>
          <w:bdr w:val="none" w:sz="0" w:space="0" w:color="auto" w:frame="1"/>
          <w:lang w:val="en-US"/>
        </w:rPr>
        <w:t>DR</w:t>
      </w:r>
      <w:r w:rsidRPr="00D11BE3">
        <w:rPr>
          <w:rFonts w:cstheme="minorHAnsi"/>
          <w:lang w:val="en-US"/>
        </w:rPr>
        <w:t>, </w:t>
      </w:r>
      <w:r w:rsidRPr="00D11BE3">
        <w:rPr>
          <w:rStyle w:val="cit-name-surname"/>
          <w:rFonts w:cstheme="minorHAnsi"/>
          <w:color w:val="000000"/>
          <w:bdr w:val="none" w:sz="0" w:space="0" w:color="auto" w:frame="1"/>
          <w:lang w:val="en-US"/>
        </w:rPr>
        <w:t>Hanson</w:t>
      </w:r>
      <w:r w:rsidRPr="00D11BE3">
        <w:rPr>
          <w:rStyle w:val="cit-auth"/>
          <w:rFonts w:cstheme="minorHAnsi"/>
          <w:color w:val="000000"/>
          <w:bdr w:val="none" w:sz="0" w:space="0" w:color="auto" w:frame="1"/>
          <w:lang w:val="en-US"/>
        </w:rPr>
        <w:t> </w:t>
      </w:r>
      <w:r w:rsidRPr="00D11BE3">
        <w:rPr>
          <w:rStyle w:val="cit-name-given-names"/>
          <w:rFonts w:cstheme="minorHAnsi"/>
          <w:color w:val="000000"/>
          <w:bdr w:val="none" w:sz="0" w:space="0" w:color="auto" w:frame="1"/>
          <w:lang w:val="en-US"/>
        </w:rPr>
        <w:t>KG</w:t>
      </w:r>
      <w:r w:rsidRPr="00D11BE3">
        <w:rPr>
          <w:rStyle w:val="HTMLCite"/>
          <w:rFonts w:cstheme="minorHAnsi"/>
          <w:i w:val="0"/>
          <w:iCs w:val="0"/>
          <w:color w:val="000000"/>
          <w:bdr w:val="none" w:sz="0" w:space="0" w:color="auto" w:frame="1"/>
          <w:lang w:val="en-US"/>
        </w:rPr>
        <w:t>. </w:t>
      </w:r>
      <w:r w:rsidRPr="00D11BE3">
        <w:rPr>
          <w:rStyle w:val="cit-article-title"/>
          <w:rFonts w:cstheme="minorHAnsi"/>
          <w:color w:val="000000"/>
          <w:bdr w:val="none" w:sz="0" w:space="0" w:color="auto" w:frame="1"/>
          <w:lang w:val="en-US"/>
        </w:rPr>
        <w:t>What researchers have learned about toddlers and television</w:t>
      </w:r>
      <w:r w:rsidRPr="00D11BE3">
        <w:rPr>
          <w:rStyle w:val="HTMLCite"/>
          <w:rFonts w:cstheme="minorHAnsi"/>
          <w:i w:val="0"/>
          <w:iCs w:val="0"/>
          <w:color w:val="000000"/>
          <w:bdr w:val="none" w:sz="0" w:space="0" w:color="auto" w:frame="1"/>
          <w:lang w:val="en-US"/>
        </w:rPr>
        <w:t>. Zero Three. </w:t>
      </w:r>
      <w:r w:rsidRPr="00D11BE3">
        <w:rPr>
          <w:rStyle w:val="cit-pub-date"/>
          <w:rFonts w:cstheme="minorHAnsi"/>
          <w:color w:val="000000"/>
          <w:bdr w:val="none" w:sz="0" w:space="0" w:color="auto" w:frame="1"/>
          <w:lang w:val="en-US"/>
        </w:rPr>
        <w:t>2013</w:t>
      </w:r>
      <w:r w:rsidRPr="00D11BE3">
        <w:rPr>
          <w:rStyle w:val="HTMLCite"/>
          <w:rFonts w:cstheme="minorHAnsi"/>
          <w:i w:val="0"/>
          <w:iCs w:val="0"/>
          <w:color w:val="000000"/>
          <w:bdr w:val="none" w:sz="0" w:space="0" w:color="auto" w:frame="1"/>
          <w:lang w:val="en-US"/>
        </w:rPr>
        <w:t>;</w:t>
      </w:r>
      <w:r w:rsidRPr="00D11BE3">
        <w:rPr>
          <w:rStyle w:val="cit-vol"/>
          <w:rFonts w:cstheme="minorHAnsi"/>
          <w:color w:val="000000"/>
          <w:bdr w:val="none" w:sz="0" w:space="0" w:color="auto" w:frame="1"/>
          <w:lang w:val="en-US"/>
        </w:rPr>
        <w:t>33</w:t>
      </w:r>
      <w:r w:rsidRPr="00D11BE3">
        <w:rPr>
          <w:rStyle w:val="HTMLCite"/>
          <w:rFonts w:cstheme="minorHAnsi"/>
          <w:i w:val="0"/>
          <w:iCs w:val="0"/>
          <w:color w:val="000000"/>
          <w:bdr w:val="none" w:sz="0" w:space="0" w:color="auto" w:frame="1"/>
          <w:lang w:val="en-US"/>
        </w:rPr>
        <w:t>(</w:t>
      </w:r>
      <w:r w:rsidRPr="00D11BE3">
        <w:rPr>
          <w:rStyle w:val="cit-issue"/>
          <w:rFonts w:cstheme="minorHAnsi"/>
          <w:color w:val="000000"/>
          <w:bdr w:val="none" w:sz="0" w:space="0" w:color="auto" w:frame="1"/>
          <w:lang w:val="en-US"/>
        </w:rPr>
        <w:t>4</w:t>
      </w:r>
      <w:r w:rsidRPr="00D11BE3">
        <w:rPr>
          <w:rStyle w:val="HTMLCite"/>
          <w:rFonts w:cstheme="minorHAnsi"/>
          <w:i w:val="0"/>
          <w:iCs w:val="0"/>
          <w:color w:val="000000"/>
          <w:bdr w:val="none" w:sz="0" w:space="0" w:color="auto" w:frame="1"/>
          <w:lang w:val="en-US"/>
        </w:rPr>
        <w:t>):</w:t>
      </w:r>
      <w:r w:rsidRPr="00D11BE3">
        <w:rPr>
          <w:rStyle w:val="cit-fpage"/>
          <w:rFonts w:cstheme="minorHAnsi"/>
          <w:color w:val="000000"/>
          <w:bdr w:val="none" w:sz="0" w:space="0" w:color="auto" w:frame="1"/>
          <w:lang w:val="en-US"/>
        </w:rPr>
        <w:t>4</w:t>
      </w:r>
      <w:r w:rsidRPr="00D11BE3">
        <w:rPr>
          <w:rStyle w:val="HTMLCite"/>
          <w:rFonts w:cstheme="minorHAnsi"/>
          <w:i w:val="0"/>
          <w:iCs w:val="0"/>
          <w:color w:val="000000"/>
          <w:bdr w:val="none" w:sz="0" w:space="0" w:color="auto" w:frame="1"/>
          <w:lang w:val="en-US"/>
        </w:rPr>
        <w:t>–</w:t>
      </w:r>
      <w:r w:rsidRPr="00D11BE3">
        <w:rPr>
          <w:rStyle w:val="cit-lpage"/>
          <w:rFonts w:cstheme="minorHAnsi"/>
          <w:color w:val="000000"/>
          <w:bdr w:val="none" w:sz="0" w:space="0" w:color="auto" w:frame="1"/>
          <w:lang w:val="en-US"/>
        </w:rPr>
        <w:t>10</w:t>
      </w:r>
    </w:p>
    <w:p w:rsidR="00653CFA" w:rsidRPr="00D11BE3" w:rsidRDefault="00653CFA" w:rsidP="00653CFA">
      <w:pPr>
        <w:pStyle w:val="NoSpacing"/>
        <w:ind w:left="360"/>
        <w:rPr>
          <w:rFonts w:cstheme="minorHAnsi"/>
          <w:lang w:val="en-US"/>
        </w:rPr>
      </w:pPr>
      <w:r w:rsidRPr="00D11BE3">
        <w:rPr>
          <w:rStyle w:val="cit-name-surname"/>
          <w:rFonts w:cstheme="minorHAnsi"/>
          <w:color w:val="000000"/>
          <w:bdr w:val="none" w:sz="0" w:space="0" w:color="auto" w:frame="1"/>
          <w:lang w:val="en-US"/>
        </w:rPr>
        <w:t>[3] Roseberry</w:t>
      </w:r>
      <w:r w:rsidRPr="00D11BE3">
        <w:rPr>
          <w:rStyle w:val="cit-auth"/>
          <w:rFonts w:cstheme="minorHAnsi"/>
          <w:color w:val="000000"/>
          <w:bdr w:val="none" w:sz="0" w:space="0" w:color="auto" w:frame="1"/>
          <w:lang w:val="en-US"/>
        </w:rPr>
        <w:t> </w:t>
      </w:r>
      <w:r w:rsidRPr="00D11BE3">
        <w:rPr>
          <w:rStyle w:val="cit-name-given-names"/>
          <w:rFonts w:cstheme="minorHAnsi"/>
          <w:color w:val="000000"/>
          <w:bdr w:val="none" w:sz="0" w:space="0" w:color="auto" w:frame="1"/>
          <w:lang w:val="en-US"/>
        </w:rPr>
        <w:t>S</w:t>
      </w:r>
      <w:r w:rsidRPr="00D11BE3">
        <w:rPr>
          <w:rFonts w:cstheme="minorHAnsi"/>
          <w:lang w:val="en-US"/>
        </w:rPr>
        <w:t>, </w:t>
      </w:r>
      <w:r w:rsidRPr="00D11BE3">
        <w:rPr>
          <w:rStyle w:val="cit-name-surname"/>
          <w:rFonts w:cstheme="minorHAnsi"/>
          <w:color w:val="000000"/>
          <w:bdr w:val="none" w:sz="0" w:space="0" w:color="auto" w:frame="1"/>
          <w:lang w:val="en-US"/>
        </w:rPr>
        <w:t>Hirsh-Pasek</w:t>
      </w:r>
      <w:r w:rsidRPr="00D11BE3">
        <w:rPr>
          <w:rStyle w:val="cit-auth"/>
          <w:rFonts w:cstheme="minorHAnsi"/>
          <w:color w:val="000000"/>
          <w:bdr w:val="none" w:sz="0" w:space="0" w:color="auto" w:frame="1"/>
          <w:lang w:val="en-US"/>
        </w:rPr>
        <w:t> </w:t>
      </w:r>
      <w:r w:rsidRPr="00D11BE3">
        <w:rPr>
          <w:rStyle w:val="cit-name-given-names"/>
          <w:rFonts w:cstheme="minorHAnsi"/>
          <w:color w:val="000000"/>
          <w:bdr w:val="none" w:sz="0" w:space="0" w:color="auto" w:frame="1"/>
          <w:lang w:val="en-US"/>
        </w:rPr>
        <w:t>K</w:t>
      </w:r>
      <w:r w:rsidRPr="00D11BE3">
        <w:rPr>
          <w:rFonts w:cstheme="minorHAnsi"/>
          <w:lang w:val="en-US"/>
        </w:rPr>
        <w:t>, </w:t>
      </w:r>
      <w:r w:rsidRPr="00D11BE3">
        <w:rPr>
          <w:rStyle w:val="cit-name-surname"/>
          <w:rFonts w:cstheme="minorHAnsi"/>
          <w:color w:val="000000"/>
          <w:bdr w:val="none" w:sz="0" w:space="0" w:color="auto" w:frame="1"/>
          <w:lang w:val="en-US"/>
        </w:rPr>
        <w:t>Golinkoff</w:t>
      </w:r>
      <w:r w:rsidRPr="00D11BE3">
        <w:rPr>
          <w:rStyle w:val="cit-auth"/>
          <w:rFonts w:cstheme="minorHAnsi"/>
          <w:color w:val="000000"/>
          <w:bdr w:val="none" w:sz="0" w:space="0" w:color="auto" w:frame="1"/>
          <w:lang w:val="en-US"/>
        </w:rPr>
        <w:t> </w:t>
      </w:r>
      <w:r w:rsidRPr="00D11BE3">
        <w:rPr>
          <w:rStyle w:val="cit-name-given-names"/>
          <w:rFonts w:cstheme="minorHAnsi"/>
          <w:color w:val="000000"/>
          <w:bdr w:val="none" w:sz="0" w:space="0" w:color="auto" w:frame="1"/>
          <w:lang w:val="en-US"/>
        </w:rPr>
        <w:t>RM</w:t>
      </w:r>
      <w:r w:rsidRPr="00D11BE3">
        <w:rPr>
          <w:rStyle w:val="HTMLCite"/>
          <w:rFonts w:cstheme="minorHAnsi"/>
          <w:i w:val="0"/>
          <w:iCs w:val="0"/>
          <w:color w:val="000000"/>
          <w:bdr w:val="none" w:sz="0" w:space="0" w:color="auto" w:frame="1"/>
          <w:lang w:val="en-US"/>
        </w:rPr>
        <w:t>. </w:t>
      </w:r>
      <w:r w:rsidRPr="00D11BE3">
        <w:rPr>
          <w:rStyle w:val="cit-article-title"/>
          <w:rFonts w:cstheme="minorHAnsi"/>
          <w:color w:val="000000"/>
          <w:bdr w:val="none" w:sz="0" w:space="0" w:color="auto" w:frame="1"/>
          <w:lang w:val="en-US"/>
        </w:rPr>
        <w:t>Skype me! Socially contingent interactions help toddlers learn language</w:t>
      </w:r>
      <w:r w:rsidRPr="00D11BE3">
        <w:rPr>
          <w:rStyle w:val="HTMLCite"/>
          <w:rFonts w:cstheme="minorHAnsi"/>
          <w:i w:val="0"/>
          <w:iCs w:val="0"/>
          <w:color w:val="000000"/>
          <w:bdr w:val="none" w:sz="0" w:space="0" w:color="auto" w:frame="1"/>
          <w:lang w:val="en-US"/>
        </w:rPr>
        <w:t>. Child Dev. </w:t>
      </w:r>
      <w:r w:rsidRPr="00D11BE3">
        <w:rPr>
          <w:rStyle w:val="cit-pub-date"/>
          <w:rFonts w:cstheme="minorHAnsi"/>
          <w:color w:val="000000"/>
          <w:bdr w:val="none" w:sz="0" w:space="0" w:color="auto" w:frame="1"/>
          <w:lang w:val="en-US"/>
        </w:rPr>
        <w:t>2014</w:t>
      </w:r>
      <w:r w:rsidRPr="00D11BE3">
        <w:rPr>
          <w:rStyle w:val="HTMLCite"/>
          <w:rFonts w:cstheme="minorHAnsi"/>
          <w:i w:val="0"/>
          <w:iCs w:val="0"/>
          <w:color w:val="000000"/>
          <w:bdr w:val="none" w:sz="0" w:space="0" w:color="auto" w:frame="1"/>
          <w:lang w:val="en-US"/>
        </w:rPr>
        <w:t>;</w:t>
      </w:r>
      <w:r w:rsidRPr="00D11BE3">
        <w:rPr>
          <w:rStyle w:val="cit-vol"/>
          <w:rFonts w:cstheme="minorHAnsi"/>
          <w:color w:val="000000"/>
          <w:bdr w:val="none" w:sz="0" w:space="0" w:color="auto" w:frame="1"/>
          <w:lang w:val="en-US"/>
        </w:rPr>
        <w:t>85</w:t>
      </w:r>
      <w:r w:rsidRPr="00D11BE3">
        <w:rPr>
          <w:rStyle w:val="HTMLCite"/>
          <w:rFonts w:cstheme="minorHAnsi"/>
          <w:i w:val="0"/>
          <w:iCs w:val="0"/>
          <w:color w:val="000000"/>
          <w:bdr w:val="none" w:sz="0" w:space="0" w:color="auto" w:frame="1"/>
          <w:lang w:val="en-US"/>
        </w:rPr>
        <w:t>(</w:t>
      </w:r>
      <w:r w:rsidRPr="00D11BE3">
        <w:rPr>
          <w:rStyle w:val="cit-issue"/>
          <w:rFonts w:cstheme="minorHAnsi"/>
          <w:color w:val="000000"/>
          <w:bdr w:val="none" w:sz="0" w:space="0" w:color="auto" w:frame="1"/>
          <w:lang w:val="en-US"/>
        </w:rPr>
        <w:t>3</w:t>
      </w:r>
      <w:r w:rsidRPr="00D11BE3">
        <w:rPr>
          <w:rStyle w:val="HTMLCite"/>
          <w:rFonts w:cstheme="minorHAnsi"/>
          <w:i w:val="0"/>
          <w:iCs w:val="0"/>
          <w:color w:val="000000"/>
          <w:bdr w:val="none" w:sz="0" w:space="0" w:color="auto" w:frame="1"/>
          <w:lang w:val="en-US"/>
        </w:rPr>
        <w:t>):</w:t>
      </w:r>
      <w:r w:rsidRPr="00D11BE3">
        <w:rPr>
          <w:rStyle w:val="cit-fpage"/>
          <w:rFonts w:cstheme="minorHAnsi"/>
          <w:color w:val="000000"/>
          <w:bdr w:val="none" w:sz="0" w:space="0" w:color="auto" w:frame="1"/>
          <w:lang w:val="en-US"/>
        </w:rPr>
        <w:t>956</w:t>
      </w:r>
      <w:r w:rsidRPr="00D11BE3">
        <w:rPr>
          <w:rStyle w:val="HTMLCite"/>
          <w:rFonts w:cstheme="minorHAnsi"/>
          <w:i w:val="0"/>
          <w:iCs w:val="0"/>
          <w:color w:val="000000"/>
          <w:bdr w:val="none" w:sz="0" w:space="0" w:color="auto" w:frame="1"/>
          <w:lang w:val="en-US"/>
        </w:rPr>
        <w:t>–</w:t>
      </w:r>
      <w:r w:rsidRPr="00D11BE3">
        <w:rPr>
          <w:rStyle w:val="cit-lpage"/>
          <w:rFonts w:cstheme="minorHAnsi"/>
          <w:color w:val="000000"/>
          <w:bdr w:val="none" w:sz="0" w:space="0" w:color="auto" w:frame="1"/>
          <w:lang w:val="en-US"/>
        </w:rPr>
        <w:t>970</w:t>
      </w:r>
    </w:p>
    <w:p w:rsidR="00653CFA" w:rsidRPr="00D11BE3" w:rsidRDefault="00653CFA" w:rsidP="00653CFA">
      <w:pPr>
        <w:pStyle w:val="NoSpacing"/>
        <w:ind w:left="360"/>
        <w:rPr>
          <w:rFonts w:cstheme="minorHAnsi"/>
          <w:lang w:val="en-US"/>
        </w:rPr>
      </w:pPr>
      <w:r w:rsidRPr="00D11BE3">
        <w:rPr>
          <w:rStyle w:val="cit-name-surname"/>
          <w:rFonts w:cstheme="minorHAnsi"/>
          <w:color w:val="000000"/>
          <w:bdr w:val="none" w:sz="0" w:space="0" w:color="auto" w:frame="1"/>
          <w:lang w:val="en-US"/>
        </w:rPr>
        <w:t>[4] Kucirkova</w:t>
      </w:r>
      <w:r w:rsidRPr="00D11BE3">
        <w:rPr>
          <w:rStyle w:val="cit-auth"/>
          <w:rFonts w:cstheme="minorHAnsi"/>
          <w:color w:val="000000"/>
          <w:bdr w:val="none" w:sz="0" w:space="0" w:color="auto" w:frame="1"/>
          <w:lang w:val="en-US"/>
        </w:rPr>
        <w:t> </w:t>
      </w:r>
      <w:r w:rsidRPr="00D11BE3">
        <w:rPr>
          <w:rStyle w:val="cit-name-given-names"/>
          <w:rFonts w:cstheme="minorHAnsi"/>
          <w:color w:val="000000"/>
          <w:bdr w:val="none" w:sz="0" w:space="0" w:color="auto" w:frame="1"/>
          <w:lang w:val="en-US"/>
        </w:rPr>
        <w:t>N</w:t>
      </w:r>
      <w:r w:rsidRPr="00D11BE3">
        <w:rPr>
          <w:rStyle w:val="HTMLCite"/>
          <w:rFonts w:cstheme="minorHAnsi"/>
          <w:i w:val="0"/>
          <w:iCs w:val="0"/>
          <w:color w:val="000000"/>
          <w:bdr w:val="none" w:sz="0" w:space="0" w:color="auto" w:frame="1"/>
          <w:lang w:val="en-US"/>
        </w:rPr>
        <w:t>. </w:t>
      </w:r>
      <w:r w:rsidRPr="00D11BE3">
        <w:rPr>
          <w:rStyle w:val="cit-article-title"/>
          <w:rFonts w:cstheme="minorHAnsi"/>
          <w:color w:val="000000"/>
          <w:bdr w:val="none" w:sz="0" w:space="0" w:color="auto" w:frame="1"/>
          <w:lang w:val="en-US"/>
        </w:rPr>
        <w:t>iPads in early education: separating assumptions and evidence [published online ahead of print July 8, 2014]</w:t>
      </w:r>
      <w:r w:rsidRPr="00D11BE3">
        <w:rPr>
          <w:rStyle w:val="HTMLCite"/>
          <w:rFonts w:cstheme="minorHAnsi"/>
          <w:i w:val="0"/>
          <w:iCs w:val="0"/>
          <w:color w:val="000000"/>
          <w:bdr w:val="none" w:sz="0" w:space="0" w:color="auto" w:frame="1"/>
          <w:lang w:val="en-US"/>
        </w:rPr>
        <w:t>. Front Psychol. doi: 10.3389/fpsyg.2014.00715.</w:t>
      </w:r>
    </w:p>
    <w:p w:rsidR="00653CFA" w:rsidRPr="00D11BE3" w:rsidRDefault="00653CFA" w:rsidP="00653CFA">
      <w:pPr>
        <w:pStyle w:val="NoSpacing"/>
        <w:ind w:left="360"/>
        <w:rPr>
          <w:rFonts w:cstheme="minorHAnsi"/>
          <w:lang w:val="en-US"/>
        </w:rPr>
      </w:pPr>
      <w:r w:rsidRPr="00D11BE3">
        <w:rPr>
          <w:rStyle w:val="cit-name-surname"/>
          <w:rFonts w:cstheme="minorHAnsi"/>
          <w:color w:val="000000"/>
          <w:bdr w:val="none" w:sz="0" w:space="0" w:color="auto" w:frame="1"/>
          <w:lang w:val="en-US"/>
        </w:rPr>
        <w:t>[5] McQueen</w:t>
      </w:r>
      <w:r w:rsidRPr="00D11BE3">
        <w:rPr>
          <w:rStyle w:val="cit-auth"/>
          <w:rFonts w:cstheme="minorHAnsi"/>
          <w:color w:val="000000"/>
          <w:bdr w:val="none" w:sz="0" w:space="0" w:color="auto" w:frame="1"/>
          <w:lang w:val="en-US"/>
        </w:rPr>
        <w:t> </w:t>
      </w:r>
      <w:r w:rsidRPr="00D11BE3">
        <w:rPr>
          <w:rStyle w:val="cit-name-given-names"/>
          <w:rFonts w:cstheme="minorHAnsi"/>
          <w:color w:val="000000"/>
          <w:bdr w:val="none" w:sz="0" w:space="0" w:color="auto" w:frame="1"/>
          <w:lang w:val="en-US"/>
        </w:rPr>
        <w:t>A</w:t>
      </w:r>
      <w:r w:rsidRPr="00D11BE3">
        <w:rPr>
          <w:rFonts w:cstheme="minorHAnsi"/>
          <w:lang w:val="en-US"/>
        </w:rPr>
        <w:t>, </w:t>
      </w:r>
      <w:r w:rsidRPr="00D11BE3">
        <w:rPr>
          <w:rStyle w:val="cit-name-surname"/>
          <w:rFonts w:cstheme="minorHAnsi"/>
          <w:color w:val="000000"/>
          <w:bdr w:val="none" w:sz="0" w:space="0" w:color="auto" w:frame="1"/>
          <w:lang w:val="en-US"/>
        </w:rPr>
        <w:t>Cress</w:t>
      </w:r>
      <w:r w:rsidRPr="00D11BE3">
        <w:rPr>
          <w:rStyle w:val="cit-auth"/>
          <w:rFonts w:cstheme="minorHAnsi"/>
          <w:color w:val="000000"/>
          <w:bdr w:val="none" w:sz="0" w:space="0" w:color="auto" w:frame="1"/>
          <w:lang w:val="en-US"/>
        </w:rPr>
        <w:t> </w:t>
      </w:r>
      <w:r w:rsidRPr="00D11BE3">
        <w:rPr>
          <w:rStyle w:val="cit-name-given-names"/>
          <w:rFonts w:cstheme="minorHAnsi"/>
          <w:color w:val="000000"/>
          <w:bdr w:val="none" w:sz="0" w:space="0" w:color="auto" w:frame="1"/>
          <w:lang w:val="en-US"/>
        </w:rPr>
        <w:t>C</w:t>
      </w:r>
      <w:r w:rsidRPr="00D11BE3">
        <w:rPr>
          <w:rFonts w:cstheme="minorHAnsi"/>
          <w:lang w:val="en-US"/>
        </w:rPr>
        <w:t>, </w:t>
      </w:r>
      <w:r w:rsidRPr="00D11BE3">
        <w:rPr>
          <w:rStyle w:val="cit-name-surname"/>
          <w:rFonts w:cstheme="minorHAnsi"/>
          <w:color w:val="000000"/>
          <w:bdr w:val="none" w:sz="0" w:space="0" w:color="auto" w:frame="1"/>
          <w:lang w:val="en-US"/>
        </w:rPr>
        <w:t>Tothy</w:t>
      </w:r>
      <w:r w:rsidRPr="00D11BE3">
        <w:rPr>
          <w:rStyle w:val="cit-auth"/>
          <w:rFonts w:cstheme="minorHAnsi"/>
          <w:color w:val="000000"/>
          <w:bdr w:val="none" w:sz="0" w:space="0" w:color="auto" w:frame="1"/>
          <w:lang w:val="en-US"/>
        </w:rPr>
        <w:t> </w:t>
      </w:r>
      <w:r w:rsidRPr="00D11BE3">
        <w:rPr>
          <w:rStyle w:val="cit-name-given-names"/>
          <w:rFonts w:cstheme="minorHAnsi"/>
          <w:color w:val="000000"/>
          <w:bdr w:val="none" w:sz="0" w:space="0" w:color="auto" w:frame="1"/>
          <w:lang w:val="en-US"/>
        </w:rPr>
        <w:t>A</w:t>
      </w:r>
      <w:r w:rsidRPr="00D11BE3">
        <w:rPr>
          <w:rStyle w:val="HTMLCite"/>
          <w:rFonts w:cstheme="minorHAnsi"/>
          <w:i w:val="0"/>
          <w:iCs w:val="0"/>
          <w:color w:val="000000"/>
          <w:bdr w:val="none" w:sz="0" w:space="0" w:color="auto" w:frame="1"/>
          <w:lang w:val="en-US"/>
        </w:rPr>
        <w:t>. </w:t>
      </w:r>
      <w:r w:rsidRPr="00D11BE3">
        <w:rPr>
          <w:rStyle w:val="cit-article-title"/>
          <w:rFonts w:cstheme="minorHAnsi"/>
          <w:color w:val="000000"/>
          <w:bdr w:val="none" w:sz="0" w:space="0" w:color="auto" w:frame="1"/>
          <w:lang w:val="en-US"/>
        </w:rPr>
        <w:t>Using a tablet computer during pediatric procedures: a case series and review of the “apps”</w:t>
      </w:r>
      <w:r w:rsidRPr="00D11BE3">
        <w:rPr>
          <w:rStyle w:val="HTMLCite"/>
          <w:rFonts w:cstheme="minorHAnsi"/>
          <w:i w:val="0"/>
          <w:iCs w:val="0"/>
          <w:color w:val="000000"/>
          <w:bdr w:val="none" w:sz="0" w:space="0" w:color="auto" w:frame="1"/>
          <w:lang w:val="en-US"/>
        </w:rPr>
        <w:t>. Pediatr Emerg Care. </w:t>
      </w:r>
      <w:r w:rsidRPr="00D11BE3">
        <w:rPr>
          <w:rStyle w:val="cit-pub-date"/>
          <w:rFonts w:cstheme="minorHAnsi"/>
          <w:color w:val="000000"/>
          <w:bdr w:val="none" w:sz="0" w:space="0" w:color="auto" w:frame="1"/>
          <w:lang w:val="en-US"/>
        </w:rPr>
        <w:t>2012</w:t>
      </w:r>
      <w:r w:rsidRPr="00D11BE3">
        <w:rPr>
          <w:rStyle w:val="HTMLCite"/>
          <w:rFonts w:cstheme="minorHAnsi"/>
          <w:i w:val="0"/>
          <w:iCs w:val="0"/>
          <w:color w:val="000000"/>
          <w:bdr w:val="none" w:sz="0" w:space="0" w:color="auto" w:frame="1"/>
          <w:lang w:val="en-US"/>
        </w:rPr>
        <w:t>;</w:t>
      </w:r>
      <w:r w:rsidRPr="00D11BE3">
        <w:rPr>
          <w:rStyle w:val="cit-vol"/>
          <w:rFonts w:cstheme="minorHAnsi"/>
          <w:color w:val="000000"/>
          <w:bdr w:val="none" w:sz="0" w:space="0" w:color="auto" w:frame="1"/>
          <w:lang w:val="en-US"/>
        </w:rPr>
        <w:t>28</w:t>
      </w:r>
      <w:r w:rsidRPr="00D11BE3">
        <w:rPr>
          <w:rStyle w:val="HTMLCite"/>
          <w:rFonts w:cstheme="minorHAnsi"/>
          <w:i w:val="0"/>
          <w:iCs w:val="0"/>
          <w:color w:val="000000"/>
          <w:bdr w:val="none" w:sz="0" w:space="0" w:color="auto" w:frame="1"/>
          <w:lang w:val="en-US"/>
        </w:rPr>
        <w:t>(</w:t>
      </w:r>
      <w:r w:rsidRPr="00D11BE3">
        <w:rPr>
          <w:rStyle w:val="cit-issue"/>
          <w:rFonts w:cstheme="minorHAnsi"/>
          <w:color w:val="000000"/>
          <w:bdr w:val="none" w:sz="0" w:space="0" w:color="auto" w:frame="1"/>
          <w:lang w:val="en-US"/>
        </w:rPr>
        <w:t>7</w:t>
      </w:r>
      <w:r w:rsidRPr="00D11BE3">
        <w:rPr>
          <w:rStyle w:val="HTMLCite"/>
          <w:rFonts w:cstheme="minorHAnsi"/>
          <w:i w:val="0"/>
          <w:iCs w:val="0"/>
          <w:color w:val="000000"/>
          <w:bdr w:val="none" w:sz="0" w:space="0" w:color="auto" w:frame="1"/>
          <w:lang w:val="en-US"/>
        </w:rPr>
        <w:t>):</w:t>
      </w:r>
      <w:r w:rsidRPr="00D11BE3">
        <w:rPr>
          <w:rStyle w:val="cit-fpage"/>
          <w:rFonts w:cstheme="minorHAnsi"/>
          <w:color w:val="000000"/>
          <w:bdr w:val="none" w:sz="0" w:space="0" w:color="auto" w:frame="1"/>
          <w:lang w:val="en-US"/>
        </w:rPr>
        <w:t>712</w:t>
      </w:r>
      <w:r w:rsidRPr="00D11BE3">
        <w:rPr>
          <w:rStyle w:val="HTMLCite"/>
          <w:rFonts w:cstheme="minorHAnsi"/>
          <w:i w:val="0"/>
          <w:iCs w:val="0"/>
          <w:color w:val="000000"/>
          <w:bdr w:val="none" w:sz="0" w:space="0" w:color="auto" w:frame="1"/>
          <w:lang w:val="en-US"/>
        </w:rPr>
        <w:t>–</w:t>
      </w:r>
      <w:r w:rsidRPr="00D11BE3">
        <w:rPr>
          <w:rStyle w:val="cit-lpage"/>
          <w:rFonts w:cstheme="minorHAnsi"/>
          <w:color w:val="000000"/>
          <w:bdr w:val="none" w:sz="0" w:space="0" w:color="auto" w:frame="1"/>
          <w:lang w:val="en-US"/>
        </w:rPr>
        <w:t>714</w:t>
      </w:r>
    </w:p>
    <w:p w:rsidR="00653CFA" w:rsidRPr="00D11BE3" w:rsidRDefault="00653CFA" w:rsidP="00653CFA">
      <w:pPr>
        <w:pStyle w:val="NoSpacing"/>
        <w:ind w:left="360"/>
        <w:rPr>
          <w:rFonts w:cstheme="minorHAnsi"/>
          <w:lang w:val="en-US"/>
        </w:rPr>
      </w:pPr>
      <w:r w:rsidRPr="00D11BE3">
        <w:rPr>
          <w:rStyle w:val="cit-name-surname"/>
          <w:rFonts w:cstheme="minorHAnsi"/>
          <w:color w:val="000000"/>
          <w:bdr w:val="none" w:sz="0" w:space="0" w:color="auto" w:frame="1"/>
          <w:lang w:val="en-US"/>
        </w:rPr>
        <w:t>[6] Radesky</w:t>
      </w:r>
      <w:r w:rsidRPr="00D11BE3">
        <w:rPr>
          <w:rStyle w:val="cit-auth"/>
          <w:rFonts w:cstheme="minorHAnsi"/>
          <w:color w:val="000000"/>
          <w:bdr w:val="none" w:sz="0" w:space="0" w:color="auto" w:frame="1"/>
          <w:lang w:val="en-US"/>
        </w:rPr>
        <w:t> </w:t>
      </w:r>
      <w:r w:rsidRPr="00D11BE3">
        <w:rPr>
          <w:rStyle w:val="cit-name-given-names"/>
          <w:rFonts w:cstheme="minorHAnsi"/>
          <w:color w:val="000000"/>
          <w:bdr w:val="none" w:sz="0" w:space="0" w:color="auto" w:frame="1"/>
          <w:lang w:val="en-US"/>
        </w:rPr>
        <w:t>JS</w:t>
      </w:r>
      <w:r w:rsidRPr="00D11BE3">
        <w:rPr>
          <w:rFonts w:cstheme="minorHAnsi"/>
          <w:lang w:val="en-US"/>
        </w:rPr>
        <w:t>, </w:t>
      </w:r>
      <w:r w:rsidRPr="00D11BE3">
        <w:rPr>
          <w:rStyle w:val="cit-name-surname"/>
          <w:rFonts w:cstheme="minorHAnsi"/>
          <w:color w:val="000000"/>
          <w:bdr w:val="none" w:sz="0" w:space="0" w:color="auto" w:frame="1"/>
          <w:lang w:val="en-US"/>
        </w:rPr>
        <w:t>Kistin</w:t>
      </w:r>
      <w:r w:rsidRPr="00D11BE3">
        <w:rPr>
          <w:rStyle w:val="cit-auth"/>
          <w:rFonts w:cstheme="minorHAnsi"/>
          <w:color w:val="000000"/>
          <w:bdr w:val="none" w:sz="0" w:space="0" w:color="auto" w:frame="1"/>
          <w:lang w:val="en-US"/>
        </w:rPr>
        <w:t> </w:t>
      </w:r>
      <w:r w:rsidRPr="00D11BE3">
        <w:rPr>
          <w:rStyle w:val="cit-name-given-names"/>
          <w:rFonts w:cstheme="minorHAnsi"/>
          <w:color w:val="000000"/>
          <w:bdr w:val="none" w:sz="0" w:space="0" w:color="auto" w:frame="1"/>
          <w:lang w:val="en-US"/>
        </w:rPr>
        <w:t>CJ</w:t>
      </w:r>
      <w:r w:rsidRPr="00D11BE3">
        <w:rPr>
          <w:rFonts w:cstheme="minorHAnsi"/>
          <w:lang w:val="en-US"/>
        </w:rPr>
        <w:t>, </w:t>
      </w:r>
      <w:r w:rsidRPr="00D11BE3">
        <w:rPr>
          <w:rStyle w:val="cit-name-surname"/>
          <w:rFonts w:cstheme="minorHAnsi"/>
          <w:color w:val="000000"/>
          <w:bdr w:val="none" w:sz="0" w:space="0" w:color="auto" w:frame="1"/>
          <w:lang w:val="en-US"/>
        </w:rPr>
        <w:t>Zuckerman</w:t>
      </w:r>
      <w:r w:rsidRPr="00D11BE3">
        <w:rPr>
          <w:rStyle w:val="cit-auth"/>
          <w:rFonts w:cstheme="minorHAnsi"/>
          <w:color w:val="000000"/>
          <w:bdr w:val="none" w:sz="0" w:space="0" w:color="auto" w:frame="1"/>
          <w:lang w:val="en-US"/>
        </w:rPr>
        <w:t> </w:t>
      </w:r>
      <w:r w:rsidRPr="00D11BE3">
        <w:rPr>
          <w:rStyle w:val="cit-name-given-names"/>
          <w:rFonts w:cstheme="minorHAnsi"/>
          <w:color w:val="000000"/>
          <w:bdr w:val="none" w:sz="0" w:space="0" w:color="auto" w:frame="1"/>
          <w:lang w:val="en-US"/>
        </w:rPr>
        <w:t>B</w:t>
      </w:r>
      <w:r w:rsidRPr="00D11BE3">
        <w:rPr>
          <w:rFonts w:cstheme="minorHAnsi"/>
          <w:lang w:val="en-US"/>
        </w:rPr>
        <w:t>, </w:t>
      </w:r>
      <w:r w:rsidRPr="00D11BE3">
        <w:rPr>
          <w:rStyle w:val="cit-etal"/>
          <w:rFonts w:cstheme="minorHAnsi"/>
          <w:color w:val="000000"/>
          <w:bdr w:val="none" w:sz="0" w:space="0" w:color="auto" w:frame="1"/>
          <w:lang w:val="en-US"/>
        </w:rPr>
        <w:t>et al</w:t>
      </w:r>
      <w:r w:rsidRPr="00D11BE3">
        <w:rPr>
          <w:rStyle w:val="HTMLCite"/>
          <w:rFonts w:cstheme="minorHAnsi"/>
          <w:i w:val="0"/>
          <w:iCs w:val="0"/>
          <w:color w:val="000000"/>
          <w:bdr w:val="none" w:sz="0" w:space="0" w:color="auto" w:frame="1"/>
          <w:lang w:val="en-US"/>
        </w:rPr>
        <w:t>. </w:t>
      </w:r>
      <w:r w:rsidRPr="00D11BE3">
        <w:rPr>
          <w:rStyle w:val="cit-article-title"/>
          <w:rFonts w:cstheme="minorHAnsi"/>
          <w:color w:val="000000"/>
          <w:bdr w:val="none" w:sz="0" w:space="0" w:color="auto" w:frame="1"/>
          <w:lang w:val="en-US"/>
        </w:rPr>
        <w:t>Patterns of mobile device use by caregivers and children during meals in fast food restaurants</w:t>
      </w:r>
      <w:r w:rsidRPr="00D11BE3">
        <w:rPr>
          <w:rStyle w:val="HTMLCite"/>
          <w:rFonts w:cstheme="minorHAnsi"/>
          <w:i w:val="0"/>
          <w:iCs w:val="0"/>
          <w:color w:val="000000"/>
          <w:bdr w:val="none" w:sz="0" w:space="0" w:color="auto" w:frame="1"/>
          <w:lang w:val="en-US"/>
        </w:rPr>
        <w:t>. Pediatrics. </w:t>
      </w:r>
      <w:r w:rsidRPr="00D11BE3">
        <w:rPr>
          <w:rStyle w:val="cit-pub-date"/>
          <w:rFonts w:cstheme="minorHAnsi"/>
          <w:color w:val="000000"/>
          <w:bdr w:val="none" w:sz="0" w:space="0" w:color="auto" w:frame="1"/>
          <w:lang w:val="en-US"/>
        </w:rPr>
        <w:t>2014</w:t>
      </w:r>
      <w:r w:rsidRPr="00D11BE3">
        <w:rPr>
          <w:rStyle w:val="HTMLCite"/>
          <w:rFonts w:cstheme="minorHAnsi"/>
          <w:i w:val="0"/>
          <w:iCs w:val="0"/>
          <w:color w:val="000000"/>
          <w:bdr w:val="none" w:sz="0" w:space="0" w:color="auto" w:frame="1"/>
          <w:lang w:val="en-US"/>
        </w:rPr>
        <w:t>;</w:t>
      </w:r>
      <w:r w:rsidRPr="00D11BE3">
        <w:rPr>
          <w:rStyle w:val="cit-vol"/>
          <w:rFonts w:cstheme="minorHAnsi"/>
          <w:color w:val="000000"/>
          <w:bdr w:val="none" w:sz="0" w:space="0" w:color="auto" w:frame="1"/>
          <w:lang w:val="en-US"/>
        </w:rPr>
        <w:t>133</w:t>
      </w:r>
      <w:r w:rsidRPr="00D11BE3">
        <w:rPr>
          <w:rStyle w:val="HTMLCite"/>
          <w:rFonts w:cstheme="minorHAnsi"/>
          <w:i w:val="0"/>
          <w:iCs w:val="0"/>
          <w:color w:val="000000"/>
          <w:bdr w:val="none" w:sz="0" w:space="0" w:color="auto" w:frame="1"/>
          <w:lang w:val="en-US"/>
        </w:rPr>
        <w:t>(</w:t>
      </w:r>
      <w:r w:rsidRPr="00D11BE3">
        <w:rPr>
          <w:rStyle w:val="cit-issue"/>
          <w:rFonts w:cstheme="minorHAnsi"/>
          <w:color w:val="000000"/>
          <w:bdr w:val="none" w:sz="0" w:space="0" w:color="auto" w:frame="1"/>
          <w:lang w:val="en-US"/>
        </w:rPr>
        <w:t>4</w:t>
      </w:r>
      <w:r w:rsidRPr="00D11BE3">
        <w:rPr>
          <w:rStyle w:val="HTMLCite"/>
          <w:rFonts w:cstheme="minorHAnsi"/>
          <w:i w:val="0"/>
          <w:iCs w:val="0"/>
          <w:color w:val="000000"/>
          <w:bdr w:val="none" w:sz="0" w:space="0" w:color="auto" w:frame="1"/>
          <w:lang w:val="en-US"/>
        </w:rPr>
        <w:t xml:space="preserve">). </w:t>
      </w:r>
    </w:p>
    <w:p w:rsidR="00653CFA" w:rsidRPr="00D11BE3" w:rsidRDefault="00653CFA" w:rsidP="00653CFA">
      <w:pPr>
        <w:pStyle w:val="NoSpacing"/>
        <w:ind w:left="360"/>
        <w:rPr>
          <w:rFonts w:cstheme="minorHAnsi"/>
          <w:lang w:val="en-US"/>
        </w:rPr>
      </w:pPr>
      <w:r w:rsidRPr="00D11BE3">
        <w:rPr>
          <w:rStyle w:val="cit-name-surname"/>
          <w:rFonts w:cstheme="minorHAnsi"/>
          <w:color w:val="000000"/>
          <w:bdr w:val="none" w:sz="0" w:space="0" w:color="auto" w:frame="1"/>
          <w:lang w:val="en-US"/>
        </w:rPr>
        <w:t>[7] Kirkorian</w:t>
      </w:r>
      <w:r w:rsidRPr="00D11BE3">
        <w:rPr>
          <w:rStyle w:val="cit-auth"/>
          <w:rFonts w:cstheme="minorHAnsi"/>
          <w:color w:val="000000"/>
          <w:bdr w:val="none" w:sz="0" w:space="0" w:color="auto" w:frame="1"/>
          <w:lang w:val="en-US"/>
        </w:rPr>
        <w:t> </w:t>
      </w:r>
      <w:r w:rsidRPr="00D11BE3">
        <w:rPr>
          <w:rStyle w:val="cit-name-given-names"/>
          <w:rFonts w:cstheme="minorHAnsi"/>
          <w:color w:val="000000"/>
          <w:bdr w:val="none" w:sz="0" w:space="0" w:color="auto" w:frame="1"/>
          <w:lang w:val="en-US"/>
        </w:rPr>
        <w:t>HL</w:t>
      </w:r>
      <w:r w:rsidRPr="00D11BE3">
        <w:rPr>
          <w:rFonts w:cstheme="minorHAnsi"/>
          <w:lang w:val="en-US"/>
        </w:rPr>
        <w:t>, </w:t>
      </w:r>
      <w:r w:rsidRPr="00D11BE3">
        <w:rPr>
          <w:rStyle w:val="cit-name-surname"/>
          <w:rFonts w:cstheme="minorHAnsi"/>
          <w:color w:val="000000"/>
          <w:bdr w:val="none" w:sz="0" w:space="0" w:color="auto" w:frame="1"/>
          <w:lang w:val="en-US"/>
        </w:rPr>
        <w:t>Pempek</w:t>
      </w:r>
      <w:r w:rsidRPr="00D11BE3">
        <w:rPr>
          <w:rStyle w:val="cit-auth"/>
          <w:rFonts w:cstheme="minorHAnsi"/>
          <w:color w:val="000000"/>
          <w:bdr w:val="none" w:sz="0" w:space="0" w:color="auto" w:frame="1"/>
          <w:lang w:val="en-US"/>
        </w:rPr>
        <w:t> </w:t>
      </w:r>
      <w:r w:rsidRPr="00D11BE3">
        <w:rPr>
          <w:rStyle w:val="cit-name-given-names"/>
          <w:rFonts w:cstheme="minorHAnsi"/>
          <w:color w:val="000000"/>
          <w:bdr w:val="none" w:sz="0" w:space="0" w:color="auto" w:frame="1"/>
          <w:lang w:val="en-US"/>
        </w:rPr>
        <w:t>TA</w:t>
      </w:r>
      <w:r w:rsidRPr="00D11BE3">
        <w:rPr>
          <w:rFonts w:cstheme="minorHAnsi"/>
          <w:lang w:val="en-US"/>
        </w:rPr>
        <w:t>, </w:t>
      </w:r>
      <w:r w:rsidRPr="00D11BE3">
        <w:rPr>
          <w:rStyle w:val="cit-name-surname"/>
          <w:rFonts w:cstheme="minorHAnsi"/>
          <w:color w:val="000000"/>
          <w:bdr w:val="none" w:sz="0" w:space="0" w:color="auto" w:frame="1"/>
          <w:lang w:val="en-US"/>
        </w:rPr>
        <w:t>Murphy</w:t>
      </w:r>
      <w:r w:rsidRPr="00D11BE3">
        <w:rPr>
          <w:rStyle w:val="cit-auth"/>
          <w:rFonts w:cstheme="minorHAnsi"/>
          <w:color w:val="000000"/>
          <w:bdr w:val="none" w:sz="0" w:space="0" w:color="auto" w:frame="1"/>
          <w:lang w:val="en-US"/>
        </w:rPr>
        <w:t> </w:t>
      </w:r>
      <w:r w:rsidRPr="00D11BE3">
        <w:rPr>
          <w:rStyle w:val="cit-name-given-names"/>
          <w:rFonts w:cstheme="minorHAnsi"/>
          <w:color w:val="000000"/>
          <w:bdr w:val="none" w:sz="0" w:space="0" w:color="auto" w:frame="1"/>
          <w:lang w:val="en-US"/>
        </w:rPr>
        <w:t>LA</w:t>
      </w:r>
      <w:r w:rsidRPr="00D11BE3">
        <w:rPr>
          <w:rFonts w:cstheme="minorHAnsi"/>
          <w:lang w:val="en-US"/>
        </w:rPr>
        <w:t>, </w:t>
      </w:r>
      <w:r w:rsidRPr="00D11BE3">
        <w:rPr>
          <w:rStyle w:val="cit-name-surname"/>
          <w:rFonts w:cstheme="minorHAnsi"/>
          <w:color w:val="000000"/>
          <w:bdr w:val="none" w:sz="0" w:space="0" w:color="auto" w:frame="1"/>
          <w:lang w:val="en-US"/>
        </w:rPr>
        <w:t>Schmidt</w:t>
      </w:r>
      <w:r w:rsidRPr="00D11BE3">
        <w:rPr>
          <w:rStyle w:val="cit-auth"/>
          <w:rFonts w:cstheme="minorHAnsi"/>
          <w:color w:val="000000"/>
          <w:bdr w:val="none" w:sz="0" w:space="0" w:color="auto" w:frame="1"/>
          <w:lang w:val="en-US"/>
        </w:rPr>
        <w:t> </w:t>
      </w:r>
      <w:r w:rsidRPr="00D11BE3">
        <w:rPr>
          <w:rStyle w:val="cit-name-given-names"/>
          <w:rFonts w:cstheme="minorHAnsi"/>
          <w:color w:val="000000"/>
          <w:bdr w:val="none" w:sz="0" w:space="0" w:color="auto" w:frame="1"/>
          <w:lang w:val="en-US"/>
        </w:rPr>
        <w:t>ME</w:t>
      </w:r>
      <w:r w:rsidRPr="00D11BE3">
        <w:rPr>
          <w:rFonts w:cstheme="minorHAnsi"/>
          <w:lang w:val="en-US"/>
        </w:rPr>
        <w:t>, </w:t>
      </w:r>
      <w:r w:rsidRPr="00D11BE3">
        <w:rPr>
          <w:rStyle w:val="cit-name-surname"/>
          <w:rFonts w:cstheme="minorHAnsi"/>
          <w:color w:val="000000"/>
          <w:bdr w:val="none" w:sz="0" w:space="0" w:color="auto" w:frame="1"/>
          <w:lang w:val="en-US"/>
        </w:rPr>
        <w:t>Anderson</w:t>
      </w:r>
      <w:r w:rsidRPr="00D11BE3">
        <w:rPr>
          <w:rStyle w:val="cit-auth"/>
          <w:rFonts w:cstheme="minorHAnsi"/>
          <w:color w:val="000000"/>
          <w:bdr w:val="none" w:sz="0" w:space="0" w:color="auto" w:frame="1"/>
          <w:lang w:val="en-US"/>
        </w:rPr>
        <w:t> </w:t>
      </w:r>
      <w:r w:rsidRPr="00D11BE3">
        <w:rPr>
          <w:rStyle w:val="cit-name-given-names"/>
          <w:rFonts w:cstheme="minorHAnsi"/>
          <w:color w:val="000000"/>
          <w:bdr w:val="none" w:sz="0" w:space="0" w:color="auto" w:frame="1"/>
          <w:lang w:val="en-US"/>
        </w:rPr>
        <w:t>DR</w:t>
      </w:r>
      <w:r w:rsidRPr="00D11BE3">
        <w:rPr>
          <w:rStyle w:val="HTMLCite"/>
          <w:rFonts w:cstheme="minorHAnsi"/>
          <w:i w:val="0"/>
          <w:iCs w:val="0"/>
          <w:color w:val="000000"/>
          <w:bdr w:val="none" w:sz="0" w:space="0" w:color="auto" w:frame="1"/>
          <w:lang w:val="en-US"/>
        </w:rPr>
        <w:t>. </w:t>
      </w:r>
      <w:r w:rsidRPr="00D11BE3">
        <w:rPr>
          <w:rStyle w:val="cit-article-title"/>
          <w:rFonts w:cstheme="minorHAnsi"/>
          <w:color w:val="000000"/>
          <w:bdr w:val="none" w:sz="0" w:space="0" w:color="auto" w:frame="1"/>
          <w:lang w:val="en-US"/>
        </w:rPr>
        <w:t>The impact of background television on parent-child interaction</w:t>
      </w:r>
      <w:r w:rsidRPr="00D11BE3">
        <w:rPr>
          <w:rStyle w:val="HTMLCite"/>
          <w:rFonts w:cstheme="minorHAnsi"/>
          <w:i w:val="0"/>
          <w:iCs w:val="0"/>
          <w:color w:val="000000"/>
          <w:bdr w:val="none" w:sz="0" w:space="0" w:color="auto" w:frame="1"/>
          <w:lang w:val="en-US"/>
        </w:rPr>
        <w:t>. Child Dev. </w:t>
      </w:r>
      <w:r w:rsidRPr="00D11BE3">
        <w:rPr>
          <w:rStyle w:val="cit-pub-date"/>
          <w:rFonts w:cstheme="minorHAnsi"/>
          <w:color w:val="000000"/>
          <w:bdr w:val="none" w:sz="0" w:space="0" w:color="auto" w:frame="1"/>
          <w:lang w:val="en-US"/>
        </w:rPr>
        <w:t>2009</w:t>
      </w:r>
      <w:r w:rsidRPr="00D11BE3">
        <w:rPr>
          <w:rStyle w:val="HTMLCite"/>
          <w:rFonts w:cstheme="minorHAnsi"/>
          <w:i w:val="0"/>
          <w:iCs w:val="0"/>
          <w:color w:val="000000"/>
          <w:bdr w:val="none" w:sz="0" w:space="0" w:color="auto" w:frame="1"/>
          <w:lang w:val="en-US"/>
        </w:rPr>
        <w:t>;</w:t>
      </w:r>
      <w:r w:rsidRPr="00D11BE3">
        <w:rPr>
          <w:rStyle w:val="cit-vol"/>
          <w:rFonts w:cstheme="minorHAnsi"/>
          <w:color w:val="000000"/>
          <w:bdr w:val="none" w:sz="0" w:space="0" w:color="auto" w:frame="1"/>
          <w:lang w:val="en-US"/>
        </w:rPr>
        <w:t>80</w:t>
      </w:r>
      <w:r w:rsidRPr="00D11BE3">
        <w:rPr>
          <w:rStyle w:val="HTMLCite"/>
          <w:rFonts w:cstheme="minorHAnsi"/>
          <w:i w:val="0"/>
          <w:iCs w:val="0"/>
          <w:color w:val="000000"/>
          <w:bdr w:val="none" w:sz="0" w:space="0" w:color="auto" w:frame="1"/>
          <w:lang w:val="en-US"/>
        </w:rPr>
        <w:t>(</w:t>
      </w:r>
      <w:r w:rsidRPr="00D11BE3">
        <w:rPr>
          <w:rStyle w:val="cit-issue"/>
          <w:rFonts w:cstheme="minorHAnsi"/>
          <w:color w:val="000000"/>
          <w:bdr w:val="none" w:sz="0" w:space="0" w:color="auto" w:frame="1"/>
          <w:lang w:val="en-US"/>
        </w:rPr>
        <w:t>5</w:t>
      </w:r>
      <w:r w:rsidRPr="00D11BE3">
        <w:rPr>
          <w:rStyle w:val="HTMLCite"/>
          <w:rFonts w:cstheme="minorHAnsi"/>
          <w:i w:val="0"/>
          <w:iCs w:val="0"/>
          <w:color w:val="000000"/>
          <w:bdr w:val="none" w:sz="0" w:space="0" w:color="auto" w:frame="1"/>
          <w:lang w:val="en-US"/>
        </w:rPr>
        <w:t>):</w:t>
      </w:r>
      <w:r w:rsidRPr="00D11BE3">
        <w:rPr>
          <w:rStyle w:val="cit-fpage"/>
          <w:rFonts w:cstheme="minorHAnsi"/>
          <w:color w:val="000000"/>
          <w:bdr w:val="none" w:sz="0" w:space="0" w:color="auto" w:frame="1"/>
          <w:lang w:val="en-US"/>
        </w:rPr>
        <w:t>1350</w:t>
      </w:r>
      <w:r w:rsidRPr="00D11BE3">
        <w:rPr>
          <w:rStyle w:val="HTMLCite"/>
          <w:rFonts w:cstheme="minorHAnsi"/>
          <w:i w:val="0"/>
          <w:iCs w:val="0"/>
          <w:color w:val="000000"/>
          <w:bdr w:val="none" w:sz="0" w:space="0" w:color="auto" w:frame="1"/>
          <w:lang w:val="en-US"/>
        </w:rPr>
        <w:t>–</w:t>
      </w:r>
      <w:r w:rsidRPr="00D11BE3">
        <w:rPr>
          <w:rStyle w:val="cit-lpage"/>
          <w:rFonts w:cstheme="minorHAnsi"/>
          <w:color w:val="000000"/>
          <w:bdr w:val="none" w:sz="0" w:space="0" w:color="auto" w:frame="1"/>
          <w:lang w:val="en-US"/>
        </w:rPr>
        <w:t>1359</w:t>
      </w:r>
    </w:p>
    <w:p w:rsidR="00653CFA" w:rsidRPr="00AB7728" w:rsidRDefault="00653CFA" w:rsidP="00AB7728">
      <w:pPr>
        <w:ind w:left="360"/>
        <w:rPr>
          <w:b/>
        </w:rPr>
      </w:pPr>
    </w:p>
    <w:p w:rsidR="00AB7728" w:rsidRPr="00D11BE3" w:rsidRDefault="00AB7728" w:rsidP="00D11BE3">
      <w:pPr>
        <w:ind w:left="360"/>
      </w:pPr>
      <w:r w:rsidRPr="00AB7728">
        <w:rPr>
          <w:b/>
        </w:rPr>
        <w:t>K čomu vlastnému prišli:</w:t>
      </w:r>
      <w:r w:rsidR="00D11BE3">
        <w:rPr>
          <w:b/>
        </w:rPr>
        <w:t xml:space="preserve"> </w:t>
      </w:r>
      <w:r w:rsidR="00D11BE3" w:rsidRPr="00D11BE3">
        <w:t>Televízia mala jasne zdokumentovaný vplyv, a to tak pozitívne, ako aj negatívne, na deti. Mobilné zariadenia vďaka svojej prenosnosti a interaktívnym komponentom predstavujú médiá vo všetkých aspektoch skúseností detí a zaslúžia si vážnu pozornosť a výskum. Kým nie je známe viac, pediatrickí poskytovatelia môžu poskytnúť usmernenie o zachovaní kvality, súvisiacich rodinných interakcií, či už prostredníctvom "odpojeného času" alebo určenej rodinnej hodiny, a ako vytvoriť zdravé detské mediálne návyky od raného detstva.</w:t>
      </w:r>
    </w:p>
    <w:p w:rsidR="00AB7728" w:rsidRDefault="00AB7728" w:rsidP="00500E69"/>
    <w:p w:rsidR="00AB7728" w:rsidRPr="00AB7728" w:rsidRDefault="00AB7728" w:rsidP="00AB7728">
      <w:pPr>
        <w:pStyle w:val="Heading2"/>
        <w:numPr>
          <w:ilvl w:val="2"/>
          <w:numId w:val="1"/>
        </w:numPr>
        <w:rPr>
          <w:lang w:val="en-US"/>
        </w:rPr>
      </w:pPr>
      <w:r>
        <w:t xml:space="preserve"> </w:t>
      </w:r>
      <w:r w:rsidRPr="00AB7728">
        <w:rPr>
          <w:lang w:val="en-US"/>
        </w:rPr>
        <w:t>How to Balance Design Guidelines for Children</w:t>
      </w:r>
    </w:p>
    <w:p w:rsidR="00AB7728" w:rsidRDefault="00AB7728" w:rsidP="00500E69"/>
    <w:p w:rsidR="00AB7728" w:rsidRDefault="00AB7728" w:rsidP="00AB7728">
      <w:pPr>
        <w:ind w:left="360"/>
      </w:pPr>
      <w:r w:rsidRPr="00FC509C">
        <w:rPr>
          <w:b/>
        </w:rPr>
        <w:t>Akú metódu použili:</w:t>
      </w:r>
      <w:r>
        <w:rPr>
          <w:b/>
        </w:rPr>
        <w:t xml:space="preserve"> </w:t>
      </w:r>
      <w:r w:rsidR="009A6B95" w:rsidRPr="009A6B95">
        <w:t>Vytváranie návrhových smerníc pre produkty, ktorých užívatelia zahŕňajú deti.</w:t>
      </w:r>
    </w:p>
    <w:p w:rsidR="00AB7728" w:rsidRPr="00C460A4" w:rsidRDefault="00AB7728" w:rsidP="00AB7728">
      <w:pPr>
        <w:ind w:left="360"/>
      </w:pPr>
      <w:r w:rsidRPr="00FC509C">
        <w:rPr>
          <w:b/>
        </w:rPr>
        <w:t>S akou metódou porovnávali:</w:t>
      </w:r>
      <w:r>
        <w:rPr>
          <w:b/>
        </w:rPr>
        <w:t xml:space="preserve"> </w:t>
      </w:r>
    </w:p>
    <w:p w:rsidR="00AB7728" w:rsidRDefault="00AB7728" w:rsidP="00AB7728">
      <w:pPr>
        <w:ind w:left="360"/>
      </w:pPr>
      <w:r w:rsidRPr="00FC509C">
        <w:rPr>
          <w:b/>
        </w:rPr>
        <w:t>Ako som pochopil článok:</w:t>
      </w:r>
      <w:r>
        <w:rPr>
          <w:b/>
        </w:rPr>
        <w:t xml:space="preserve"> </w:t>
      </w:r>
      <w:r w:rsidR="009A6B95" w:rsidRPr="009A6B95">
        <w:t>Keď začnete pracovať na akomkoľvek dizajne, musíte pochopiť ciele návrhu, ako aj zásady alebo smernice, ktoré by ste mali dodržiavať. Môžete to určiť prostredníctvom prieskumu používateľov, rozhovorov so zainteresovanými stranami, osvedčených postupov alebo, pravdepodobne, kombinácie niektorých alebo všetkých z nich.</w:t>
      </w:r>
    </w:p>
    <w:p w:rsidR="009A6B95" w:rsidRPr="009A6B95" w:rsidRDefault="009A6B95" w:rsidP="009A6B95">
      <w:pPr>
        <w:ind w:left="360"/>
      </w:pPr>
      <w:r>
        <w:t>Z</w:t>
      </w:r>
      <w:r w:rsidRPr="009A6B95">
        <w:t>ábava - Zamerajte sa na neustále zaobchádzanie s používateľom.</w:t>
      </w:r>
    </w:p>
    <w:p w:rsidR="009A6B95" w:rsidRPr="009A6B95" w:rsidRDefault="009A6B95" w:rsidP="009A6B95">
      <w:pPr>
        <w:ind w:left="360"/>
      </w:pPr>
      <w:r>
        <w:t>V</w:t>
      </w:r>
      <w:r w:rsidRPr="009A6B95">
        <w:t>zdelávanie - účasť na rovnováhe a vzdelávanie.</w:t>
      </w:r>
    </w:p>
    <w:p w:rsidR="009A6B95" w:rsidRDefault="009A6B95" w:rsidP="009A6B95">
      <w:pPr>
        <w:ind w:left="360"/>
      </w:pPr>
      <w:r>
        <w:t>U</w:t>
      </w:r>
      <w:r w:rsidRPr="009A6B95">
        <w:t>menie a remeslá - zapojte používateľov a nechajte ich tvorivosť prevziať.</w:t>
      </w:r>
    </w:p>
    <w:p w:rsidR="009A6B95" w:rsidRDefault="009A6B95" w:rsidP="009A6B95">
      <w:pPr>
        <w:ind w:left="360"/>
      </w:pPr>
      <w:r w:rsidRPr="00AB63EE">
        <w:t>So všetkými rôznymi potrebami detí v rôznych štádiách vývoja</w:t>
      </w:r>
      <w:r w:rsidR="00EC5136" w:rsidRPr="00AB63EE">
        <w:t xml:space="preserve"> je ťažké</w:t>
      </w:r>
      <w:r w:rsidR="0047499F" w:rsidRPr="00AB63EE">
        <w:t xml:space="preserve"> sa sústrediť na všetky skupiny naraz. Preto je dôležité vedieť rozdiely medzi kategóriami a vytvoriť dizajn tak, aby vyhovoval každým.</w:t>
      </w:r>
    </w:p>
    <w:p w:rsidR="00AB63EE" w:rsidRDefault="00AB63EE" w:rsidP="009A6B95">
      <w:pPr>
        <w:ind w:left="360"/>
      </w:pPr>
      <w:r>
        <w:t xml:space="preserve">Porovnával hru, aplikáciu a hračku, určil hypotetické usmernenia pre dizajn z popisu na vysokej úrovni pre každý produkt a nakoniec porovná tieto výsledky. </w:t>
      </w:r>
    </w:p>
    <w:p w:rsidR="00AB63EE" w:rsidRDefault="00AB63EE" w:rsidP="00AB63EE">
      <w:pPr>
        <w:pStyle w:val="NoSpacing"/>
        <w:ind w:left="360"/>
      </w:pPr>
      <w:r>
        <w:t>Hra: Minecraft</w:t>
      </w:r>
    </w:p>
    <w:p w:rsidR="00AB63EE" w:rsidRDefault="00AB63EE" w:rsidP="00AB63EE">
      <w:pPr>
        <w:pStyle w:val="NoSpacing"/>
        <w:ind w:left="360"/>
      </w:pPr>
      <w:r>
        <w:t>Vzhľadom na toto chápanie by naše hypotetické usmernenia boli nasledovné:</w:t>
      </w:r>
    </w:p>
    <w:p w:rsidR="00AB63EE" w:rsidRDefault="00AB63EE" w:rsidP="00AB63EE">
      <w:pPr>
        <w:pStyle w:val="NoSpacing"/>
        <w:numPr>
          <w:ilvl w:val="0"/>
          <w:numId w:val="14"/>
        </w:numPr>
      </w:pPr>
      <w:r>
        <w:t>Predstavte svet prostredníctvom jasných pokynov a poskytnite jednoduché, rozpoznateľné ciele.</w:t>
      </w:r>
    </w:p>
    <w:p w:rsidR="00AB63EE" w:rsidRDefault="00AB63EE" w:rsidP="00AB63EE">
      <w:pPr>
        <w:pStyle w:val="NoSpacing"/>
        <w:numPr>
          <w:ilvl w:val="0"/>
          <w:numId w:val="14"/>
        </w:numPr>
      </w:pPr>
      <w:r>
        <w:t>Ponúkanie odmien za dokončenie stavby.</w:t>
      </w:r>
    </w:p>
    <w:p w:rsidR="00AB63EE" w:rsidRDefault="00AB63EE" w:rsidP="00AB63EE">
      <w:pPr>
        <w:pStyle w:val="NoSpacing"/>
        <w:numPr>
          <w:ilvl w:val="0"/>
          <w:numId w:val="14"/>
        </w:numPr>
      </w:pPr>
      <w:r>
        <w:t>Povoliť možnosť hlúpych stavieb.</w:t>
      </w:r>
    </w:p>
    <w:p w:rsidR="00AB63EE" w:rsidRDefault="00AB63EE" w:rsidP="00AB63EE">
      <w:pPr>
        <w:pStyle w:val="NoSpacing"/>
        <w:numPr>
          <w:ilvl w:val="0"/>
          <w:numId w:val="14"/>
        </w:numPr>
      </w:pPr>
      <w:r>
        <w:t>Poskytnite kontextovú pomoc, ak konštrukcia nefunguje.</w:t>
      </w:r>
    </w:p>
    <w:p w:rsidR="00AB63EE" w:rsidRDefault="00AB63EE" w:rsidP="00AB63EE">
      <w:pPr>
        <w:pStyle w:val="NoSpacing"/>
        <w:ind w:left="360"/>
      </w:pPr>
    </w:p>
    <w:p w:rsidR="00AB63EE" w:rsidRDefault="00AB63EE" w:rsidP="00A974A0">
      <w:pPr>
        <w:pStyle w:val="NoSpacing"/>
        <w:ind w:firstLine="360"/>
      </w:pPr>
      <w:r>
        <w:t>Aplikácia: Blue Hat, Green hat</w:t>
      </w:r>
    </w:p>
    <w:p w:rsidR="003350E7" w:rsidRDefault="00A974A0" w:rsidP="00A974A0">
      <w:pPr>
        <w:pStyle w:val="NoSpacing"/>
        <w:ind w:left="360"/>
      </w:pPr>
      <w:r>
        <w:t>H</w:t>
      </w:r>
      <w:r w:rsidR="003350E7">
        <w:t>ypotetické usmernenia týkajúce sa dizajnu, ktoré sa musia riešiť, sú tieto:</w:t>
      </w:r>
    </w:p>
    <w:p w:rsidR="003350E7" w:rsidRDefault="003350E7" w:rsidP="00A974A0">
      <w:pPr>
        <w:pStyle w:val="NoSpacing"/>
        <w:ind w:left="360"/>
      </w:pPr>
    </w:p>
    <w:p w:rsidR="003350E7" w:rsidRDefault="003350E7" w:rsidP="00A974A0">
      <w:pPr>
        <w:pStyle w:val="NoSpacing"/>
        <w:numPr>
          <w:ilvl w:val="0"/>
          <w:numId w:val="15"/>
        </w:numPr>
      </w:pPr>
      <w:r>
        <w:t>Zapájanie sa do rovnováhy a vzdelávanie.</w:t>
      </w:r>
    </w:p>
    <w:p w:rsidR="003350E7" w:rsidRDefault="003350E7" w:rsidP="00A974A0">
      <w:pPr>
        <w:pStyle w:val="NoSpacing"/>
        <w:numPr>
          <w:ilvl w:val="0"/>
          <w:numId w:val="15"/>
        </w:numPr>
      </w:pPr>
      <w:r>
        <w:t>Poskytujte jasné, zvládnuteľné, oddelené pokyny s ikonami, ktoré usmerňujú používateľa do knihy</w:t>
      </w:r>
    </w:p>
    <w:p w:rsidR="003350E7" w:rsidRDefault="003350E7" w:rsidP="00A974A0">
      <w:pPr>
        <w:pStyle w:val="NoSpacing"/>
        <w:numPr>
          <w:ilvl w:val="0"/>
          <w:numId w:val="15"/>
        </w:numPr>
      </w:pPr>
      <w:r>
        <w:lastRenderedPageBreak/>
        <w:t>Zvýraznite oblasti, s ktorými môže používateľ interagovať, vrátane otočení strán.</w:t>
      </w:r>
    </w:p>
    <w:p w:rsidR="003350E7" w:rsidRDefault="003350E7" w:rsidP="00A974A0">
      <w:pPr>
        <w:pStyle w:val="NoSpacing"/>
        <w:numPr>
          <w:ilvl w:val="0"/>
          <w:numId w:val="15"/>
        </w:numPr>
      </w:pPr>
      <w:r>
        <w:t>Uveďte známu skúsenosť podobnú knihe.</w:t>
      </w:r>
    </w:p>
    <w:p w:rsidR="00A974A0" w:rsidRDefault="00A974A0" w:rsidP="00A974A0">
      <w:pPr>
        <w:ind w:firstLine="360"/>
      </w:pPr>
    </w:p>
    <w:p w:rsidR="00AB63EE" w:rsidRDefault="00AB63EE" w:rsidP="00A974A0">
      <w:pPr>
        <w:pStyle w:val="NoSpacing"/>
        <w:ind w:firstLine="360"/>
      </w:pPr>
      <w:r>
        <w:t>Hračka: The Boogie Board</w:t>
      </w:r>
    </w:p>
    <w:p w:rsidR="00A974A0" w:rsidRDefault="00A974A0" w:rsidP="00A974A0">
      <w:pPr>
        <w:pStyle w:val="NoSpacing"/>
        <w:ind w:firstLine="360"/>
      </w:pPr>
      <w:r>
        <w:t>Návrh musí preto riešiť nasledujúce požiadavky:</w:t>
      </w:r>
    </w:p>
    <w:p w:rsidR="00A974A0" w:rsidRDefault="00A974A0" w:rsidP="00A974A0">
      <w:pPr>
        <w:pStyle w:val="NoSpacing"/>
        <w:ind w:firstLine="360"/>
      </w:pPr>
    </w:p>
    <w:p w:rsidR="00A974A0" w:rsidRDefault="00A974A0" w:rsidP="00A974A0">
      <w:pPr>
        <w:pStyle w:val="NoSpacing"/>
        <w:numPr>
          <w:ilvl w:val="0"/>
          <w:numId w:val="16"/>
        </w:numPr>
      </w:pPr>
      <w:r>
        <w:t>Zapojte užívateľa a aktivujte kreativitu.</w:t>
      </w:r>
    </w:p>
    <w:p w:rsidR="00A974A0" w:rsidRDefault="00A974A0" w:rsidP="00A974A0">
      <w:pPr>
        <w:pStyle w:val="NoSpacing"/>
        <w:numPr>
          <w:ilvl w:val="0"/>
          <w:numId w:val="16"/>
        </w:numPr>
      </w:pPr>
      <w:r>
        <w:t>Poskytnite jasný vizuálny indikátor na vymazanie.</w:t>
      </w:r>
    </w:p>
    <w:p w:rsidR="00A974A0" w:rsidRDefault="00A974A0" w:rsidP="00A974A0">
      <w:pPr>
        <w:pStyle w:val="NoSpacing"/>
        <w:numPr>
          <w:ilvl w:val="0"/>
          <w:numId w:val="16"/>
        </w:numPr>
      </w:pPr>
      <w:r>
        <w:t>Umožnite používateľovi pracovať s jednoduchými, ľahko rozpoznateľnými farbami.</w:t>
      </w:r>
    </w:p>
    <w:p w:rsidR="00A974A0" w:rsidRDefault="00A974A0" w:rsidP="00A974A0">
      <w:pPr>
        <w:pStyle w:val="NoSpacing"/>
        <w:numPr>
          <w:ilvl w:val="0"/>
          <w:numId w:val="16"/>
        </w:numPr>
      </w:pPr>
      <w:r>
        <w:t>Podporujte kreslenie a jasne zobrazte obrázok, ktorý používateľ vytvorí.</w:t>
      </w:r>
    </w:p>
    <w:p w:rsidR="00A974A0" w:rsidRPr="00AB63EE" w:rsidRDefault="00A974A0" w:rsidP="00A974A0">
      <w:pPr>
        <w:pStyle w:val="NoSpacing"/>
        <w:ind w:left="1080"/>
      </w:pPr>
    </w:p>
    <w:p w:rsidR="00AB7728" w:rsidRPr="00A974A0" w:rsidRDefault="00AB7728" w:rsidP="00AB7728">
      <w:pPr>
        <w:ind w:left="360"/>
        <w:rPr>
          <w:lang w:val="en-US"/>
        </w:rPr>
      </w:pPr>
      <w:r w:rsidRPr="00500E69">
        <w:rPr>
          <w:b/>
        </w:rPr>
        <w:t xml:space="preserve">Aké otázky otvorili, ale nevyriešili: </w:t>
      </w:r>
      <w:r w:rsidR="00A974A0">
        <w:t>Autor nedospel k záveru, akým spôsobom je najlepšie testovať rôzne zdroje pre deti. No uviedol jeden z možných príkladov, ktoré môžu dopomôcť vytváraniu dizajnu pre deti.</w:t>
      </w:r>
    </w:p>
    <w:p w:rsidR="00AB7728" w:rsidRPr="00A974A0" w:rsidRDefault="00AB7728" w:rsidP="00AB7728">
      <w:pPr>
        <w:ind w:left="360"/>
      </w:pPr>
      <w:r w:rsidRPr="00500E69">
        <w:rPr>
          <w:b/>
        </w:rPr>
        <w:t xml:space="preserve">Aké zdroje použili (z čoho vychádzali): </w:t>
      </w:r>
      <w:r w:rsidR="00A974A0" w:rsidRPr="00A974A0">
        <w:t>Autor použil rôzne druhy zdrojov od hračiek, až po aplikácie, či knihu z ktorej bral inšpiráciu.</w:t>
      </w:r>
    </w:p>
    <w:p w:rsidR="009A6B95" w:rsidRPr="009A6B95" w:rsidRDefault="009A6B95" w:rsidP="00AB7728">
      <w:pPr>
        <w:ind w:left="360"/>
      </w:pPr>
      <w:r w:rsidRPr="009A6B95">
        <w:t>[</w:t>
      </w:r>
      <w:r>
        <w:t>1</w:t>
      </w:r>
      <w:r w:rsidRPr="009A6B95">
        <w:t>]</w:t>
      </w:r>
      <w:r>
        <w:t xml:space="preserve"> </w:t>
      </w:r>
      <w:r w:rsidRPr="009A6B95">
        <w:rPr>
          <w:lang w:val="en-US"/>
        </w:rPr>
        <w:t>Debra Levin Gelman, Design For Kids: Digital Products for Playing and Learning, Book</w:t>
      </w:r>
    </w:p>
    <w:p w:rsidR="00AB7728" w:rsidRPr="009A6B95" w:rsidRDefault="00AB7728" w:rsidP="00D11BE3">
      <w:pPr>
        <w:ind w:left="360"/>
        <w:rPr>
          <w:b/>
          <w:lang w:val="en-US"/>
        </w:rPr>
      </w:pPr>
      <w:r w:rsidRPr="00AB7728">
        <w:rPr>
          <w:b/>
        </w:rPr>
        <w:t>K čomu vlastnému prišli:</w:t>
      </w:r>
      <w:r w:rsidR="00D11BE3">
        <w:rPr>
          <w:b/>
        </w:rPr>
        <w:t xml:space="preserve"> </w:t>
      </w:r>
      <w:r w:rsidR="00D11BE3" w:rsidRPr="00D11BE3">
        <w:t xml:space="preserve">Zatiaľ čo získanie správnych usmernení k návrhu môže byť zložité, je to mimoriadne dôležité, pretože usmernenia sú odrazovým mostíkom pre úspešný dizajn produktu. Aby </w:t>
      </w:r>
      <w:r w:rsidR="009A6B95">
        <w:t>sa</w:t>
      </w:r>
      <w:r w:rsidR="00D11BE3" w:rsidRPr="00D11BE3">
        <w:t xml:space="preserve"> zaistil</w:t>
      </w:r>
      <w:r w:rsidR="009A6B95">
        <w:t>o</w:t>
      </w:r>
      <w:r w:rsidR="00D11BE3" w:rsidRPr="00D11BE3">
        <w:t>, že skúsenosť používateľov vyhovuje všetkým potenciálnym používateľom, urobte krok späť a uistite sa, že vaše usmernenia pre návrh riešia potreby používateľov v rôznych fázach vývoja. Uplatňovanie návrhových usmernení môže byť zložité, ako ukázali tieto príklady. Preto je testovanie iterácie návrhov vždy dobrý nápad.</w:t>
      </w:r>
    </w:p>
    <w:p w:rsidR="00AB7728" w:rsidRDefault="00AB7728" w:rsidP="00500E69"/>
    <w:p w:rsidR="00AB7728" w:rsidRDefault="00AB7728" w:rsidP="00AB7728">
      <w:pPr>
        <w:pStyle w:val="Heading2"/>
        <w:numPr>
          <w:ilvl w:val="2"/>
          <w:numId w:val="1"/>
        </w:numPr>
        <w:rPr>
          <w:lang w:val="en-US"/>
        </w:rPr>
      </w:pPr>
      <w:r>
        <w:t xml:space="preserve"> </w:t>
      </w:r>
      <w:r w:rsidRPr="00AB7728">
        <w:rPr>
          <w:lang w:val="en-US"/>
        </w:rPr>
        <w:t>Designing an Interface For a Mobile Application Based on Children’s Opinion</w:t>
      </w:r>
    </w:p>
    <w:p w:rsidR="00AB7728" w:rsidRDefault="00AB7728" w:rsidP="00AB7728">
      <w:pPr>
        <w:rPr>
          <w:lang w:val="en-US"/>
        </w:rPr>
      </w:pPr>
    </w:p>
    <w:p w:rsidR="00EA5EF5" w:rsidRDefault="00AB7728" w:rsidP="00026B9C">
      <w:pPr>
        <w:pStyle w:val="NoSpacing"/>
        <w:ind w:left="360"/>
      </w:pPr>
      <w:r w:rsidRPr="00026B9C">
        <w:rPr>
          <w:b/>
        </w:rPr>
        <w:t>Akú metódu použili:</w:t>
      </w:r>
      <w:r>
        <w:t xml:space="preserve"> </w:t>
      </w:r>
      <w:r w:rsidR="00026B9C" w:rsidRPr="00026B9C">
        <w:t>Moderné mobilné zariadenia sú čoraz viac</w:t>
      </w:r>
      <w:r w:rsidR="00026B9C">
        <w:t xml:space="preserve"> v detských</w:t>
      </w:r>
      <w:r w:rsidR="00026B9C" w:rsidRPr="00026B9C">
        <w:t xml:space="preserve"> </w:t>
      </w:r>
      <w:r w:rsidR="00026B9C">
        <w:t xml:space="preserve">životoch </w:t>
      </w:r>
      <w:r w:rsidR="00026B9C" w:rsidRPr="00026B9C">
        <w:t>populárnejšie</w:t>
      </w:r>
      <w:r w:rsidR="00026B9C">
        <w:t>.</w:t>
      </w:r>
      <w:r w:rsidR="00026B9C" w:rsidRPr="00026B9C">
        <w:t xml:space="preserve"> Preto vývoj príslušných </w:t>
      </w:r>
      <w:r w:rsidR="00026B9C">
        <w:t>mobilných aplikácií</w:t>
      </w:r>
      <w:r w:rsidR="00026B9C" w:rsidRPr="00026B9C">
        <w:t xml:space="preserve"> majú rozhodujúci význam. Tento článok sa zameriava práve na dizajn rozhraní</w:t>
      </w:r>
      <w:r w:rsidR="00026B9C">
        <w:t xml:space="preserve"> </w:t>
      </w:r>
      <w:r w:rsidR="00026B9C" w:rsidRPr="00026B9C">
        <w:t>pre mobilnú aplikáciu za účasti detí. Prehľad</w:t>
      </w:r>
      <w:r w:rsidR="00026B9C">
        <w:t xml:space="preserve"> </w:t>
      </w:r>
      <w:r w:rsidR="00026B9C" w:rsidRPr="00026B9C">
        <w:t>súčasného výskumu súvisiaceho s interakciou medzi deťmi a počítačmi (CCI).</w:t>
      </w:r>
      <w:r w:rsidR="00026B9C">
        <w:t xml:space="preserve"> </w:t>
      </w:r>
      <w:r w:rsidR="00026B9C" w:rsidRPr="00026B9C">
        <w:t>Názor detí vo veku od 4 do 13 rokov na možnosti a</w:t>
      </w:r>
      <w:r w:rsidR="00026B9C">
        <w:t xml:space="preserve"> </w:t>
      </w:r>
      <w:r w:rsidR="00026B9C" w:rsidRPr="00026B9C">
        <w:t>funkci</w:t>
      </w:r>
      <w:r w:rsidR="00026B9C">
        <w:t>e</w:t>
      </w:r>
      <w:r w:rsidR="00026B9C" w:rsidRPr="00026B9C">
        <w:t xml:space="preserve"> rozhrania mobilných aplikácií. Získané výsledky</w:t>
      </w:r>
      <w:r w:rsidR="00026B9C">
        <w:t xml:space="preserve"> </w:t>
      </w:r>
      <w:r w:rsidR="00026B9C" w:rsidRPr="00026B9C">
        <w:t>sú zhrnuté a analyzované. Prototyp mobilnej aplikácie</w:t>
      </w:r>
      <w:r w:rsidR="00026B9C">
        <w:t xml:space="preserve">, </w:t>
      </w:r>
      <w:r w:rsidR="00026B9C" w:rsidRPr="00026B9C">
        <w:t>ktorá zodpovedá preferenciám detí, ktoré sú predmetom vyšetrovania.</w:t>
      </w:r>
      <w:r w:rsidR="00026B9C">
        <w:t xml:space="preserve"> </w:t>
      </w:r>
      <w:r w:rsidR="00026B9C" w:rsidRPr="00026B9C">
        <w:t>Nakoniec článok špecifikuje niektoré budúce smerovanie výskumu.</w:t>
      </w:r>
    </w:p>
    <w:p w:rsidR="00842B55" w:rsidRDefault="00842B55" w:rsidP="00842B55">
      <w:pPr>
        <w:pStyle w:val="NoSpacing"/>
        <w:ind w:left="360"/>
      </w:pPr>
      <w:r>
        <w:t>Článok je štruktúrovaný nasledovne:</w:t>
      </w:r>
    </w:p>
    <w:p w:rsidR="00842B55" w:rsidRDefault="00842B55" w:rsidP="00842B55">
      <w:pPr>
        <w:pStyle w:val="NoSpacing"/>
        <w:ind w:left="360"/>
      </w:pPr>
      <w:r>
        <w:t>• prehľad moderných teórií a postupov v procese navrhovania aplikácií pre deti</w:t>
      </w:r>
    </w:p>
    <w:p w:rsidR="00842B55" w:rsidRDefault="00842B55" w:rsidP="00842B55">
      <w:pPr>
        <w:pStyle w:val="NoSpacing"/>
        <w:ind w:left="360"/>
      </w:pPr>
      <w:r>
        <w:t>• opis fáz navrhovania rozhrania vhodného pre deti</w:t>
      </w:r>
    </w:p>
    <w:p w:rsidR="00842B55" w:rsidRDefault="00842B55" w:rsidP="00842B55">
      <w:pPr>
        <w:pStyle w:val="NoSpacing"/>
        <w:ind w:left="360"/>
      </w:pPr>
      <w:r>
        <w:t>• vyšetrovanie názorov bulharských detí na moderné mobilné zariadenia a aplikácie</w:t>
      </w:r>
    </w:p>
    <w:p w:rsidR="00842B55" w:rsidRDefault="00842B55" w:rsidP="00842B55">
      <w:pPr>
        <w:pStyle w:val="NoSpacing"/>
        <w:ind w:left="360"/>
      </w:pPr>
      <w:r>
        <w:t>• prototyp mobilného zariadenia vytvoreného po analýze názorov detí, ktoré sa zúčastňujú na vyšetrovaní</w:t>
      </w:r>
    </w:p>
    <w:p w:rsidR="00842B55" w:rsidRDefault="00842B55" w:rsidP="00842B55">
      <w:pPr>
        <w:pStyle w:val="NoSpacing"/>
        <w:ind w:left="360"/>
      </w:pPr>
      <w:r>
        <w:t>• návrhy na ďalší vývoj tejto štúdie.</w:t>
      </w:r>
    </w:p>
    <w:p w:rsidR="00842B55" w:rsidRDefault="00842B55" w:rsidP="00026B9C">
      <w:pPr>
        <w:pStyle w:val="NoSpacing"/>
      </w:pPr>
      <w:r>
        <w:tab/>
      </w:r>
    </w:p>
    <w:p w:rsidR="00842B55" w:rsidRDefault="00842B55" w:rsidP="00842B55">
      <w:pPr>
        <w:pStyle w:val="NoSpacing"/>
        <w:ind w:left="360"/>
      </w:pPr>
      <w:r>
        <w:lastRenderedPageBreak/>
        <w:t>Ďalej opisovali, aký je rozdiel medzi detským a dospelým používateľom. Vysvetlili rôzne spôsoby navrhovania dizajnu</w:t>
      </w:r>
    </w:p>
    <w:p w:rsidR="00842B55" w:rsidRDefault="00842B55" w:rsidP="00842B55">
      <w:pPr>
        <w:pStyle w:val="NoSpacing"/>
        <w:ind w:left="360"/>
      </w:pPr>
    </w:p>
    <w:p w:rsidR="00842B55" w:rsidRDefault="00842B55" w:rsidP="00842B55">
      <w:pPr>
        <w:pStyle w:val="NoSpacing"/>
        <w:ind w:left="360"/>
      </w:pPr>
      <w:r>
        <w:t>Etapy v návrhu rozhrania pre mobilné aplikácie vhodné pre deti:</w:t>
      </w:r>
    </w:p>
    <w:p w:rsidR="00842B55" w:rsidRDefault="00842B55" w:rsidP="00842B55">
      <w:pPr>
        <w:pStyle w:val="NoSpacing"/>
        <w:numPr>
          <w:ilvl w:val="0"/>
          <w:numId w:val="18"/>
        </w:numPr>
      </w:pPr>
      <w:r w:rsidRPr="00842B55">
        <w:t>Definovanie cieľovej vekovej skupiny</w:t>
      </w:r>
      <w:r>
        <w:t>: Nielen veková skupina detí, ale ich psychofyziologické a kognitívne schopnosti</w:t>
      </w:r>
    </w:p>
    <w:p w:rsidR="00842B55" w:rsidRDefault="00842B55" w:rsidP="00842B55">
      <w:pPr>
        <w:pStyle w:val="NoSpacing"/>
        <w:numPr>
          <w:ilvl w:val="0"/>
          <w:numId w:val="18"/>
        </w:numPr>
      </w:pPr>
      <w:r w:rsidRPr="00842B55">
        <w:t>Zjednodušený dizajn</w:t>
      </w:r>
      <w:r>
        <w:t>: Čím je mladšie dieťa, tým jednoduchšie a väčšie sú objekty obrazovka musí byť.</w:t>
      </w:r>
    </w:p>
    <w:p w:rsidR="00842B55" w:rsidRDefault="00842B55" w:rsidP="00842B55">
      <w:pPr>
        <w:pStyle w:val="NoSpacing"/>
        <w:numPr>
          <w:ilvl w:val="0"/>
          <w:numId w:val="18"/>
        </w:numPr>
      </w:pPr>
      <w:r w:rsidRPr="00842B55">
        <w:t>Hudba a</w:t>
      </w:r>
      <w:r>
        <w:t> </w:t>
      </w:r>
      <w:r w:rsidRPr="00842B55">
        <w:t>zvuky</w:t>
      </w:r>
      <w:r>
        <w:t>: Správne melódie a zvuky robia aplikácie ešte lepšie vnímané deťmi.</w:t>
      </w:r>
    </w:p>
    <w:p w:rsidR="00842B55" w:rsidRDefault="00842B55" w:rsidP="00842B55">
      <w:pPr>
        <w:pStyle w:val="NoSpacing"/>
        <w:ind w:left="720" w:firstLine="360"/>
      </w:pPr>
      <w:r w:rsidRPr="00842B55">
        <w:t>Jednoduché úlohy</w:t>
      </w:r>
    </w:p>
    <w:p w:rsidR="00842B55" w:rsidRDefault="00842B55" w:rsidP="00842B55">
      <w:pPr>
        <w:pStyle w:val="NoSpacing"/>
        <w:numPr>
          <w:ilvl w:val="0"/>
          <w:numId w:val="18"/>
        </w:numPr>
      </w:pPr>
      <w:r w:rsidRPr="00842B55">
        <w:t>Ceny</w:t>
      </w:r>
      <w:r>
        <w:t xml:space="preserve">: </w:t>
      </w:r>
      <w:r w:rsidRPr="00842B55">
        <w:t>Každá správne vyriešená úloha by mala byť odmenená.</w:t>
      </w:r>
    </w:p>
    <w:p w:rsidR="00842B55" w:rsidRDefault="00842B55" w:rsidP="00842B55">
      <w:pPr>
        <w:pStyle w:val="NoSpacing"/>
        <w:numPr>
          <w:ilvl w:val="0"/>
          <w:numId w:val="18"/>
        </w:numPr>
      </w:pPr>
      <w:r w:rsidRPr="00842B55">
        <w:t>Pravidlá ochrany osobných údajov</w:t>
      </w:r>
      <w:r>
        <w:t>: Prístup k všetkým údajom dieťaťa, ak je mladšie ako 13 rokov by mal podliehať politike ochrany súkromia COPPA 2013 (súkromie detí na internete Zákon o ochrane)</w:t>
      </w:r>
    </w:p>
    <w:p w:rsidR="00842B55" w:rsidRDefault="00842B55" w:rsidP="00842B55">
      <w:pPr>
        <w:pStyle w:val="NoSpacing"/>
        <w:numPr>
          <w:ilvl w:val="0"/>
          <w:numId w:val="18"/>
        </w:numPr>
      </w:pPr>
      <w:r w:rsidRPr="00842B55">
        <w:t>Testovanie</w:t>
      </w:r>
      <w:r>
        <w:t xml:space="preserve">: </w:t>
      </w:r>
      <w:r w:rsidRPr="00842B55">
        <w:t>Testovanie je dôležitou súčasťou vývoja integrovaného softvéru.</w:t>
      </w:r>
    </w:p>
    <w:p w:rsidR="00842B55" w:rsidRDefault="00842B55" w:rsidP="00842B55">
      <w:pPr>
        <w:pStyle w:val="NoSpacing"/>
        <w:numPr>
          <w:ilvl w:val="0"/>
          <w:numId w:val="18"/>
        </w:numPr>
      </w:pPr>
    </w:p>
    <w:p w:rsidR="00842B55" w:rsidRDefault="00842B55" w:rsidP="00842B55">
      <w:pPr>
        <w:pStyle w:val="NoSpacing"/>
        <w:ind w:left="360"/>
      </w:pPr>
      <w:r>
        <w:t>Ako posledné testovali deti, aký dizajn mobilnej aplikácie uprednostňujú, aké aplikácie ich najviac bavia, skúsili dať deťom navrhnúť a nakresliť ich vlastný dizajn mobilnej aplikácie a iné techniky. Závery z testovania zhrnuli do tabuľky a porovnali.</w:t>
      </w:r>
    </w:p>
    <w:p w:rsidR="00842B55" w:rsidRDefault="00842B55" w:rsidP="00AB7728">
      <w:pPr>
        <w:ind w:left="360"/>
        <w:rPr>
          <w:b/>
        </w:rPr>
      </w:pPr>
    </w:p>
    <w:p w:rsidR="00AB7728" w:rsidRPr="00842B55" w:rsidRDefault="00AB7728" w:rsidP="00AB7728">
      <w:pPr>
        <w:ind w:left="360"/>
      </w:pPr>
      <w:r w:rsidRPr="00FC509C">
        <w:rPr>
          <w:b/>
        </w:rPr>
        <w:t>S akou metódou porovnávali:</w:t>
      </w:r>
      <w:r>
        <w:rPr>
          <w:b/>
        </w:rPr>
        <w:t xml:space="preserve"> </w:t>
      </w:r>
      <w:r w:rsidR="00842B55">
        <w:t xml:space="preserve">Robili rozdiely v chápaní medzi dievčatami a chlapcami v istom veku. </w:t>
      </w:r>
      <w:r w:rsidR="00EF589B">
        <w:t>Skúšali rôzne metódy na prácu s deťmi a rôzne aplikácie.</w:t>
      </w:r>
    </w:p>
    <w:p w:rsidR="00EA5EF5" w:rsidRPr="00026B9C" w:rsidRDefault="00AB7728" w:rsidP="00EA5EF5">
      <w:pPr>
        <w:ind w:left="360"/>
      </w:pPr>
      <w:r w:rsidRPr="00FC509C">
        <w:rPr>
          <w:b/>
        </w:rPr>
        <w:t>Ako som pochopil článok:</w:t>
      </w:r>
      <w:r>
        <w:rPr>
          <w:b/>
        </w:rPr>
        <w:t xml:space="preserve"> </w:t>
      </w:r>
      <w:r w:rsidR="00026B9C">
        <w:t>Najskôr autori uviedli, aké je dôležité sa v tejto dobe zamerať na mobilné aplikácie a deti s tým spojené. Hovorili o tom ako je čím ďalej, tým populárnejšie byť u detí na mobilnom zariadení. Mobilné zariadenia sú pre deti správnou voľbou, pret</w:t>
      </w:r>
      <w:r w:rsidR="00842B55">
        <w:t>ož</w:t>
      </w:r>
      <w:r w:rsidR="00026B9C">
        <w:t>e ponúkajú jednoduché funkcionality, ktorým deti hneď porozumejú.</w:t>
      </w:r>
      <w:r w:rsidR="00842B55">
        <w:t xml:space="preserve"> Taktiež vidia rozdiely v porozumení medzi chlapcami a dievčatami v rovnakom veku.</w:t>
      </w:r>
    </w:p>
    <w:p w:rsidR="00026B9C" w:rsidRPr="00026B9C" w:rsidRDefault="00AB7728" w:rsidP="00026B9C">
      <w:pPr>
        <w:pStyle w:val="NoSpacing"/>
        <w:ind w:firstLine="360"/>
      </w:pPr>
      <w:r w:rsidRPr="00026B9C">
        <w:rPr>
          <w:b/>
        </w:rPr>
        <w:t>Aké otázky otvorili, ale nevyriešili:</w:t>
      </w:r>
      <w:r w:rsidRPr="00500E69">
        <w:t xml:space="preserve"> </w:t>
      </w:r>
      <w:r w:rsidR="00026B9C">
        <w:t>A</w:t>
      </w:r>
      <w:r w:rsidR="00026B9C" w:rsidRPr="00026B9C">
        <w:t>plikácie s interaktívnym dizajnom čelia čoraz viac výziev. Čo je</w:t>
      </w:r>
    </w:p>
    <w:p w:rsidR="00AB7728" w:rsidRDefault="00026B9C" w:rsidP="00026B9C">
      <w:pPr>
        <w:pStyle w:val="NoSpacing"/>
        <w:ind w:left="360"/>
      </w:pPr>
      <w:r w:rsidRPr="00026B9C">
        <w:t>je dôležité venovať pozornosť spôsobu, akým by tieto aplikácie mali byť atraktívne</w:t>
      </w:r>
      <w:r>
        <w:t xml:space="preserve"> a </w:t>
      </w:r>
      <w:r w:rsidRPr="00026B9C">
        <w:t>súčasne vhodné pre všetkých používateľov.</w:t>
      </w:r>
      <w:r>
        <w:t xml:space="preserve"> Čo aplikácie robí atraktívnymi nespomenuli, no ukázali spôsob, ako to zistíme za pomoci detí sami.</w:t>
      </w:r>
    </w:p>
    <w:p w:rsidR="00026B9C" w:rsidRPr="00EA5EF5" w:rsidRDefault="00026B9C" w:rsidP="00026B9C">
      <w:pPr>
        <w:pStyle w:val="NoSpacing"/>
        <w:ind w:firstLine="360"/>
        <w:rPr>
          <w:lang w:val="en-US"/>
        </w:rPr>
      </w:pPr>
    </w:p>
    <w:p w:rsidR="00AB7728" w:rsidRPr="005446D6" w:rsidRDefault="00AB7728" w:rsidP="00AB7728">
      <w:pPr>
        <w:ind w:left="360"/>
        <w:rPr>
          <w:b/>
        </w:rPr>
      </w:pPr>
      <w:r w:rsidRPr="005446D6">
        <w:rPr>
          <w:b/>
        </w:rPr>
        <w:t xml:space="preserve">Aké zdroje použili (z čoho vychádzali): </w:t>
      </w:r>
    </w:p>
    <w:p w:rsidR="00A974A0" w:rsidRPr="005446D6" w:rsidRDefault="00A974A0" w:rsidP="00A974A0">
      <w:pPr>
        <w:pStyle w:val="NoSpacing"/>
        <w:ind w:left="360"/>
        <w:rPr>
          <w:lang w:val="en-US"/>
        </w:rPr>
      </w:pPr>
      <w:r w:rsidRPr="005446D6">
        <w:rPr>
          <w:lang w:val="en-US"/>
        </w:rPr>
        <w:t>[1] C. Hoadley, “Chapter 4 Social impacts of mobile technologies for children: Keystone or invasive species?”, in Mobile Technology for Children Designing for Interaction and Learning, edited by Allison Druin, Elsevier, 2009, pp. 63-81</w:t>
      </w:r>
    </w:p>
    <w:p w:rsidR="00A974A0" w:rsidRPr="005446D6" w:rsidRDefault="00A974A0" w:rsidP="00A974A0">
      <w:pPr>
        <w:pStyle w:val="NoSpacing"/>
        <w:ind w:left="360"/>
        <w:rPr>
          <w:lang w:val="en-US"/>
        </w:rPr>
      </w:pPr>
      <w:r w:rsidRPr="005446D6">
        <w:rPr>
          <w:lang w:val="en-US"/>
        </w:rPr>
        <w:t xml:space="preserve">[2] D. S. Acuff, R. H. Reiher, “What kids buy and why: The psychology of marketing to kids”, New York: Free Press, 1997 </w:t>
      </w:r>
    </w:p>
    <w:p w:rsidR="00A974A0" w:rsidRPr="005446D6" w:rsidRDefault="00A974A0" w:rsidP="00A974A0">
      <w:pPr>
        <w:pStyle w:val="NoSpacing"/>
        <w:ind w:left="360"/>
        <w:rPr>
          <w:lang w:val="en-US"/>
        </w:rPr>
      </w:pPr>
      <w:r w:rsidRPr="005446D6">
        <w:rPr>
          <w:lang w:val="en-US"/>
        </w:rPr>
        <w:t xml:space="preserve">[3] K. Wu, Y. Tang, C. Tsai, “Graphical interface design for children seeking information in a digital library”, Visualization in Engineering, 2014, 2:5. https://doi.org/10.1186/2213- 7459-2-5 </w:t>
      </w:r>
    </w:p>
    <w:p w:rsidR="00A974A0" w:rsidRPr="005446D6" w:rsidRDefault="00A974A0" w:rsidP="00A974A0">
      <w:pPr>
        <w:pStyle w:val="NoSpacing"/>
        <w:ind w:left="360"/>
        <w:rPr>
          <w:lang w:val="en-US"/>
        </w:rPr>
      </w:pPr>
      <w:r w:rsidRPr="005446D6">
        <w:rPr>
          <w:lang w:val="en-US"/>
        </w:rPr>
        <w:t xml:space="preserve">[4] Laili Farhana M.I., Maizatul Hayati Mogamad Yatim, “A Field Study of Understanding Child's Knowledge, Skills and Interaction towards Capacitive Touch Technology (iPad)”, In proc. of 8th International Conference on Information Technology in Asia (CITA) 2013, 1-4 July 2013, pp. 1-5, IEEE, https://doi.org/10.1109/CITA.2013.6637571 </w:t>
      </w:r>
    </w:p>
    <w:p w:rsidR="00A974A0" w:rsidRPr="005446D6" w:rsidRDefault="00A974A0" w:rsidP="00A974A0">
      <w:pPr>
        <w:pStyle w:val="NoSpacing"/>
        <w:ind w:left="360"/>
        <w:rPr>
          <w:lang w:val="en-US"/>
        </w:rPr>
      </w:pPr>
      <w:r w:rsidRPr="005446D6">
        <w:rPr>
          <w:lang w:val="en-US"/>
        </w:rPr>
        <w:lastRenderedPageBreak/>
        <w:t xml:space="preserve">[5] A. N. Antle, “Analyzing children’s hand actions using tangible user interfaces”, in Workshop on Children and Tangibles, Conference on Human Factors in Computing Systems, ACM, April 3-9, 2009, Boston </w:t>
      </w:r>
    </w:p>
    <w:p w:rsidR="00A974A0" w:rsidRPr="005446D6" w:rsidRDefault="005446D6" w:rsidP="00A974A0">
      <w:pPr>
        <w:pStyle w:val="NoSpacing"/>
        <w:ind w:left="360"/>
        <w:rPr>
          <w:lang w:val="en-US"/>
        </w:rPr>
      </w:pPr>
      <w:r>
        <w:rPr>
          <w:lang w:val="en-US"/>
        </w:rPr>
        <w:t>[6]</w:t>
      </w:r>
      <w:r w:rsidR="00A974A0" w:rsidRPr="005446D6">
        <w:rPr>
          <w:lang w:val="en-US"/>
        </w:rPr>
        <w:t xml:space="preserve"> K. Salen, E. Ziammerman, “Rules of play - Game design fundamentals”, MIT Press, 2004 </w:t>
      </w:r>
    </w:p>
    <w:p w:rsidR="00A974A0" w:rsidRPr="005446D6" w:rsidRDefault="005446D6" w:rsidP="00A974A0">
      <w:pPr>
        <w:pStyle w:val="NoSpacing"/>
        <w:ind w:left="360"/>
        <w:rPr>
          <w:lang w:val="en-US"/>
        </w:rPr>
      </w:pPr>
      <w:r>
        <w:rPr>
          <w:lang w:val="en-US"/>
        </w:rPr>
        <w:t>[</w:t>
      </w:r>
      <w:r w:rsidR="00A974A0" w:rsidRPr="005446D6">
        <w:rPr>
          <w:lang w:val="en-US"/>
        </w:rPr>
        <w:t>7</w:t>
      </w:r>
      <w:r>
        <w:rPr>
          <w:lang w:val="en-US"/>
        </w:rPr>
        <w:t>]</w:t>
      </w:r>
      <w:r w:rsidR="00A974A0" w:rsidRPr="005446D6">
        <w:rPr>
          <w:lang w:val="en-US"/>
        </w:rPr>
        <w:t xml:space="preserve"> E. Adams, “Fundamentals of game design”, Third Edition, New Riders, 2014 </w:t>
      </w:r>
    </w:p>
    <w:p w:rsidR="00A974A0" w:rsidRPr="005446D6" w:rsidRDefault="005446D6" w:rsidP="00A974A0">
      <w:pPr>
        <w:pStyle w:val="NoSpacing"/>
        <w:ind w:left="360"/>
        <w:rPr>
          <w:lang w:val="en-US"/>
        </w:rPr>
      </w:pPr>
      <w:r>
        <w:rPr>
          <w:lang w:val="en-US"/>
        </w:rPr>
        <w:t>[</w:t>
      </w:r>
      <w:r w:rsidR="00A974A0" w:rsidRPr="005446D6">
        <w:rPr>
          <w:lang w:val="en-US"/>
        </w:rPr>
        <w:t>8</w:t>
      </w:r>
      <w:r>
        <w:rPr>
          <w:lang w:val="en-US"/>
        </w:rPr>
        <w:t>]</w:t>
      </w:r>
      <w:r w:rsidR="00A974A0" w:rsidRPr="005446D6">
        <w:rPr>
          <w:lang w:val="en-US"/>
        </w:rPr>
        <w:t xml:space="preserve"> C. Fisher, “Designing games for children. Developmental, usability, and considerations for making games for kids”, CRC Press, 2014 </w:t>
      </w:r>
    </w:p>
    <w:p w:rsidR="005446D6" w:rsidRPr="005446D6" w:rsidRDefault="005446D6" w:rsidP="00A974A0">
      <w:pPr>
        <w:pStyle w:val="NoSpacing"/>
        <w:ind w:left="360"/>
        <w:rPr>
          <w:lang w:val="en-US"/>
        </w:rPr>
      </w:pPr>
      <w:r>
        <w:rPr>
          <w:lang w:val="en-US"/>
        </w:rPr>
        <w:t>[</w:t>
      </w:r>
      <w:r w:rsidR="00A974A0" w:rsidRPr="005446D6">
        <w:rPr>
          <w:lang w:val="en-US"/>
        </w:rPr>
        <w:t>9</w:t>
      </w:r>
      <w:r>
        <w:rPr>
          <w:lang w:val="en-US"/>
        </w:rPr>
        <w:t>]</w:t>
      </w:r>
      <w:r w:rsidR="00A974A0" w:rsidRPr="005446D6">
        <w:rPr>
          <w:lang w:val="en-US"/>
        </w:rPr>
        <w:t xml:space="preserve"> A. Druin, “The Role of Children in the Design of New Technology”, HCIL Technical Report No. 99-23, submitted to Transactions on Computer Human Interaction, vol. 21, no. 1, pp. 20-41, 2002; </w:t>
      </w:r>
    </w:p>
    <w:p w:rsidR="00A974A0" w:rsidRPr="005446D6" w:rsidRDefault="005446D6" w:rsidP="00A974A0">
      <w:pPr>
        <w:pStyle w:val="NoSpacing"/>
        <w:ind w:left="360"/>
        <w:rPr>
          <w:lang w:val="en-US"/>
        </w:rPr>
      </w:pPr>
      <w:r>
        <w:rPr>
          <w:lang w:val="en-US"/>
        </w:rPr>
        <w:t>[</w:t>
      </w:r>
      <w:r w:rsidR="00A974A0" w:rsidRPr="005446D6">
        <w:rPr>
          <w:lang w:val="en-US"/>
        </w:rPr>
        <w:t>10</w:t>
      </w:r>
      <w:r>
        <w:rPr>
          <w:lang w:val="en-US"/>
        </w:rPr>
        <w:t>]</w:t>
      </w:r>
      <w:r w:rsidR="00A974A0" w:rsidRPr="005446D6">
        <w:rPr>
          <w:lang w:val="en-US"/>
        </w:rPr>
        <w:t xml:space="preserve"> G. Vavoula, C. Karagiannidis (2005) “Designing Mobile Learning Experiences”, Advances in informatics 2005, ISBN: 978-3-540-29673-7 (Print)</w:t>
      </w:r>
    </w:p>
    <w:p w:rsidR="00A974A0" w:rsidRPr="005446D6" w:rsidRDefault="005446D6" w:rsidP="00A974A0">
      <w:pPr>
        <w:pStyle w:val="NoSpacing"/>
        <w:ind w:left="360"/>
        <w:rPr>
          <w:lang w:val="en-US"/>
        </w:rPr>
      </w:pPr>
      <w:r>
        <w:rPr>
          <w:lang w:val="en-US"/>
        </w:rPr>
        <w:t>[</w:t>
      </w:r>
      <w:r w:rsidR="00A974A0" w:rsidRPr="005446D6">
        <w:rPr>
          <w:lang w:val="en-US"/>
        </w:rPr>
        <w:t>11</w:t>
      </w:r>
      <w:r>
        <w:rPr>
          <w:lang w:val="en-US"/>
        </w:rPr>
        <w:t>]</w:t>
      </w:r>
      <w:r w:rsidR="00A974A0" w:rsidRPr="005446D6">
        <w:rPr>
          <w:lang w:val="en-US"/>
        </w:rPr>
        <w:t xml:space="preserve"> C. Chiong, C. Shuler, “Learning: Is there an app for that? Investigations of young children’s usage and learning with mobile devices and apps”, New York: The Joan Ganz Cooney Center at Sesame Workshop, 2010 </w:t>
      </w:r>
    </w:p>
    <w:p w:rsidR="00A974A0" w:rsidRPr="005446D6" w:rsidRDefault="005446D6" w:rsidP="00A974A0">
      <w:pPr>
        <w:pStyle w:val="NoSpacing"/>
        <w:ind w:left="360"/>
        <w:rPr>
          <w:lang w:val="en-US"/>
        </w:rPr>
      </w:pPr>
      <w:r>
        <w:rPr>
          <w:lang w:val="en-US"/>
        </w:rPr>
        <w:t>[</w:t>
      </w:r>
      <w:r w:rsidR="00A974A0" w:rsidRPr="005446D6">
        <w:rPr>
          <w:lang w:val="en-US"/>
        </w:rPr>
        <w:t>12</w:t>
      </w:r>
      <w:r>
        <w:rPr>
          <w:lang w:val="en-US"/>
        </w:rPr>
        <w:t>]</w:t>
      </w:r>
      <w:r w:rsidR="00A974A0" w:rsidRPr="005446D6">
        <w:rPr>
          <w:lang w:val="en-US"/>
        </w:rPr>
        <w:t xml:space="preserve"> Grunwald Associates LLC (2013) “Living and learning with mobile devices. What parents think about mobile devices for early childhood and K–12 learning”.</w:t>
      </w:r>
    </w:p>
    <w:p w:rsidR="00A974A0" w:rsidRPr="005446D6" w:rsidRDefault="005446D6" w:rsidP="00A974A0">
      <w:pPr>
        <w:pStyle w:val="NoSpacing"/>
        <w:ind w:left="360"/>
        <w:rPr>
          <w:lang w:val="en-US"/>
        </w:rPr>
      </w:pPr>
      <w:r>
        <w:rPr>
          <w:lang w:val="en-US"/>
        </w:rPr>
        <w:t>[</w:t>
      </w:r>
      <w:r w:rsidR="00A974A0" w:rsidRPr="005446D6">
        <w:rPr>
          <w:lang w:val="en-US"/>
        </w:rPr>
        <w:t>13</w:t>
      </w:r>
      <w:r>
        <w:rPr>
          <w:lang w:val="en-US"/>
        </w:rPr>
        <w:t>]</w:t>
      </w:r>
      <w:r w:rsidR="00A974A0" w:rsidRPr="005446D6">
        <w:rPr>
          <w:lang w:val="en-US"/>
        </w:rPr>
        <w:t xml:space="preserve"> J. P. Hourcade (2015) “Child-Computer Interaction”.</w:t>
      </w:r>
    </w:p>
    <w:p w:rsidR="00A974A0" w:rsidRPr="005446D6" w:rsidRDefault="005446D6" w:rsidP="00A974A0">
      <w:pPr>
        <w:pStyle w:val="NoSpacing"/>
        <w:ind w:left="360"/>
        <w:rPr>
          <w:lang w:val="en-US"/>
        </w:rPr>
      </w:pPr>
      <w:r>
        <w:rPr>
          <w:lang w:val="en-US"/>
        </w:rPr>
        <w:t>[</w:t>
      </w:r>
      <w:r w:rsidR="00A974A0" w:rsidRPr="005446D6">
        <w:rPr>
          <w:lang w:val="en-US"/>
        </w:rPr>
        <w:t>14</w:t>
      </w:r>
      <w:r>
        <w:rPr>
          <w:lang w:val="en-US"/>
        </w:rPr>
        <w:t>]</w:t>
      </w:r>
      <w:r w:rsidR="00A974A0" w:rsidRPr="005446D6">
        <w:rPr>
          <w:lang w:val="en-US"/>
        </w:rPr>
        <w:t xml:space="preserve"> Child Computer Interaction Group (2016).</w:t>
      </w:r>
    </w:p>
    <w:p w:rsidR="00A974A0" w:rsidRPr="005446D6" w:rsidRDefault="005446D6" w:rsidP="00A974A0">
      <w:pPr>
        <w:pStyle w:val="NoSpacing"/>
        <w:ind w:left="360"/>
        <w:rPr>
          <w:lang w:val="en-US"/>
        </w:rPr>
      </w:pPr>
      <w:r>
        <w:rPr>
          <w:lang w:val="en-US"/>
        </w:rPr>
        <w:t>[</w:t>
      </w:r>
      <w:r w:rsidR="00A974A0" w:rsidRPr="005446D6">
        <w:rPr>
          <w:lang w:val="en-US"/>
        </w:rPr>
        <w:t>15</w:t>
      </w:r>
      <w:r>
        <w:rPr>
          <w:lang w:val="en-US"/>
        </w:rPr>
        <w:t>]</w:t>
      </w:r>
      <w:r w:rsidR="00A974A0" w:rsidRPr="005446D6">
        <w:rPr>
          <w:lang w:val="en-US"/>
        </w:rPr>
        <w:t xml:space="preserve"> J. C. Read, M. Hoton, G. Sim, P. Gregory, D. Fitton, B. Cassidy, “CHECk: A Tool to Inform and Encourage Ethical Practice in Participatory Design with Children”, CHI’13, April 27 – May 2, 2013, Paris, France.</w:t>
      </w:r>
    </w:p>
    <w:p w:rsidR="00A974A0" w:rsidRPr="005446D6" w:rsidRDefault="005446D6" w:rsidP="00A974A0">
      <w:pPr>
        <w:pStyle w:val="NoSpacing"/>
        <w:ind w:left="360"/>
        <w:rPr>
          <w:lang w:val="en-US"/>
        </w:rPr>
      </w:pPr>
      <w:r>
        <w:rPr>
          <w:lang w:val="en-US"/>
        </w:rPr>
        <w:t>[</w:t>
      </w:r>
      <w:r w:rsidR="00A974A0" w:rsidRPr="005446D6">
        <w:rPr>
          <w:lang w:val="en-US"/>
        </w:rPr>
        <w:t>16</w:t>
      </w:r>
      <w:r>
        <w:rPr>
          <w:lang w:val="en-US"/>
        </w:rPr>
        <w:t>]</w:t>
      </w:r>
      <w:r w:rsidR="00A974A0" w:rsidRPr="005446D6">
        <w:rPr>
          <w:lang w:val="en-US"/>
        </w:rPr>
        <w:t xml:space="preserve"> A. Bruckman, A. Bandlow, A. Forte, “The Human Computer Interaction handbook: Fundamentals, evolving technologies, and emerging applications”, Third edition, (Chapter 36: Human-computer nitration for kids), edited by Julie A. Jacko, CRC Press, 2012, pp. 793- 809 </w:t>
      </w:r>
    </w:p>
    <w:p w:rsidR="00A974A0" w:rsidRPr="005446D6" w:rsidRDefault="005446D6" w:rsidP="00A974A0">
      <w:pPr>
        <w:pStyle w:val="NoSpacing"/>
        <w:ind w:left="360"/>
        <w:rPr>
          <w:lang w:val="en-US"/>
        </w:rPr>
      </w:pPr>
      <w:r>
        <w:rPr>
          <w:lang w:val="en-US"/>
        </w:rPr>
        <w:t>[</w:t>
      </w:r>
      <w:r w:rsidR="00A974A0" w:rsidRPr="005446D6">
        <w:rPr>
          <w:lang w:val="en-US"/>
        </w:rPr>
        <w:t>17</w:t>
      </w:r>
      <w:r>
        <w:rPr>
          <w:lang w:val="en-US"/>
        </w:rPr>
        <w:t>]</w:t>
      </w:r>
      <w:r w:rsidR="00A974A0" w:rsidRPr="005446D6">
        <w:rPr>
          <w:lang w:val="en-US"/>
        </w:rPr>
        <w:t xml:space="preserve"> D. Schuler, A. Namioka, “Participatory design: Principles and practices”, Hillsdale, New Jersey: Lawrence Erlbaum Associates, 1993 </w:t>
      </w:r>
    </w:p>
    <w:p w:rsidR="00A974A0" w:rsidRPr="005446D6" w:rsidRDefault="005446D6" w:rsidP="00A974A0">
      <w:pPr>
        <w:pStyle w:val="NoSpacing"/>
        <w:ind w:left="360"/>
        <w:rPr>
          <w:lang w:val="en-US"/>
        </w:rPr>
      </w:pPr>
      <w:r>
        <w:rPr>
          <w:lang w:val="en-US"/>
        </w:rPr>
        <w:t>[</w:t>
      </w:r>
      <w:r w:rsidR="00A974A0" w:rsidRPr="005446D6">
        <w:rPr>
          <w:lang w:val="en-US"/>
        </w:rPr>
        <w:t>18</w:t>
      </w:r>
      <w:r>
        <w:rPr>
          <w:lang w:val="en-US"/>
        </w:rPr>
        <w:t>]</w:t>
      </w:r>
      <w:r w:rsidR="00A974A0" w:rsidRPr="005446D6">
        <w:rPr>
          <w:lang w:val="en-US"/>
        </w:rPr>
        <w:t xml:space="preserve"> P. Markopoulos, J. C. Read, S. MacFarlane, J. Hoysnieimi, “Child-computer interaction: Methodological research”, Special issue of the Cognition technology and work journal, vol. 10 (2), April 2008, Springer </w:t>
      </w:r>
    </w:p>
    <w:p w:rsidR="00A974A0" w:rsidRPr="005446D6" w:rsidRDefault="005446D6" w:rsidP="00A974A0">
      <w:pPr>
        <w:pStyle w:val="NoSpacing"/>
        <w:ind w:left="360"/>
        <w:rPr>
          <w:lang w:val="en-US"/>
        </w:rPr>
      </w:pPr>
      <w:r>
        <w:rPr>
          <w:lang w:val="en-US"/>
        </w:rPr>
        <w:t>[</w:t>
      </w:r>
      <w:r w:rsidR="00A974A0" w:rsidRPr="005446D6">
        <w:rPr>
          <w:lang w:val="en-US"/>
        </w:rPr>
        <w:t>19</w:t>
      </w:r>
      <w:r>
        <w:rPr>
          <w:lang w:val="en-US"/>
        </w:rPr>
        <w:t>]</w:t>
      </w:r>
      <w:r w:rsidR="00A974A0" w:rsidRPr="005446D6">
        <w:rPr>
          <w:lang w:val="en-US"/>
        </w:rPr>
        <w:t xml:space="preserve"> J. C. Read, S. Gilitz, “Research Methods for Child Computer Interaction”, CHI'15 Extended Abstracts, Apr 18-23 2015, Seoul, Republic of Korea, pp. 2469-2470.</w:t>
      </w:r>
    </w:p>
    <w:p w:rsidR="00A974A0" w:rsidRPr="005446D6" w:rsidRDefault="005446D6" w:rsidP="00A974A0">
      <w:pPr>
        <w:pStyle w:val="NoSpacing"/>
        <w:ind w:left="360"/>
        <w:rPr>
          <w:lang w:val="en-US"/>
        </w:rPr>
      </w:pPr>
      <w:r>
        <w:rPr>
          <w:lang w:val="en-US"/>
        </w:rPr>
        <w:t>[</w:t>
      </w:r>
      <w:r w:rsidR="00A974A0" w:rsidRPr="005446D6">
        <w:rPr>
          <w:lang w:val="en-US"/>
        </w:rPr>
        <w:t>20</w:t>
      </w:r>
      <w:r>
        <w:rPr>
          <w:lang w:val="en-US"/>
        </w:rPr>
        <w:t>]</w:t>
      </w:r>
      <w:r w:rsidR="00A974A0" w:rsidRPr="005446D6">
        <w:rPr>
          <w:lang w:val="en-US"/>
        </w:rPr>
        <w:t xml:space="preserve"> K. Lester, S. Gilutz, J. Black, “Methodology for analyzing children’s understanding of computer Interfaces”, in proc. of EdMedia: World Conference on Educational Media and Technology, Jun 27, 2005 in Montreal </w:t>
      </w:r>
    </w:p>
    <w:p w:rsidR="00A974A0" w:rsidRPr="005446D6" w:rsidRDefault="005446D6" w:rsidP="00A974A0">
      <w:pPr>
        <w:pStyle w:val="NoSpacing"/>
        <w:ind w:left="360"/>
        <w:rPr>
          <w:lang w:val="en-US"/>
        </w:rPr>
      </w:pPr>
      <w:r>
        <w:rPr>
          <w:lang w:val="en-US"/>
        </w:rPr>
        <w:t>[</w:t>
      </w:r>
      <w:r w:rsidR="00A974A0" w:rsidRPr="005446D6">
        <w:rPr>
          <w:lang w:val="en-US"/>
        </w:rPr>
        <w:t>21</w:t>
      </w:r>
      <w:r>
        <w:rPr>
          <w:lang w:val="en-US"/>
        </w:rPr>
        <w:t>]</w:t>
      </w:r>
      <w:r w:rsidR="00A974A0" w:rsidRPr="005446D6">
        <w:rPr>
          <w:lang w:val="en-US"/>
        </w:rPr>
        <w:t xml:space="preserve"> N. K. Agarwal, “Use of touch devices by toddlers or preschoolers: Observations and Findings for a Single-Case Study”, chapter of book New Directions in Children’s and Adolescents’ Information Behavior Research, edited by D. Bilal, J. Beheshi, Emerald, 2014 </w:t>
      </w:r>
    </w:p>
    <w:p w:rsidR="00A974A0" w:rsidRPr="005446D6" w:rsidRDefault="005446D6" w:rsidP="00A974A0">
      <w:pPr>
        <w:pStyle w:val="NoSpacing"/>
        <w:ind w:left="360"/>
        <w:rPr>
          <w:lang w:val="en-US"/>
        </w:rPr>
      </w:pPr>
      <w:r>
        <w:rPr>
          <w:lang w:val="en-US"/>
        </w:rPr>
        <w:t>[</w:t>
      </w:r>
      <w:r w:rsidR="00A974A0" w:rsidRPr="005446D6">
        <w:rPr>
          <w:lang w:val="en-US"/>
        </w:rPr>
        <w:t>22</w:t>
      </w:r>
      <w:r>
        <w:rPr>
          <w:lang w:val="en-US"/>
        </w:rPr>
        <w:t>]</w:t>
      </w:r>
      <w:r w:rsidR="00A974A0" w:rsidRPr="005446D6">
        <w:rPr>
          <w:lang w:val="en-US"/>
        </w:rPr>
        <w:t xml:space="preserve"> D. L. Gelman, “Design for Kids. Digital Products for Playing and Learning”, Rosenfeld Media, ISBN: 1-933820-30-6, 2014 </w:t>
      </w:r>
    </w:p>
    <w:p w:rsidR="00A974A0" w:rsidRPr="005446D6" w:rsidRDefault="005446D6" w:rsidP="00A974A0">
      <w:pPr>
        <w:pStyle w:val="NoSpacing"/>
        <w:ind w:left="360"/>
        <w:rPr>
          <w:lang w:val="en-US"/>
        </w:rPr>
      </w:pPr>
      <w:r>
        <w:rPr>
          <w:lang w:val="en-US"/>
        </w:rPr>
        <w:t>[</w:t>
      </w:r>
      <w:r w:rsidR="00A974A0" w:rsidRPr="005446D6">
        <w:rPr>
          <w:lang w:val="en-US"/>
        </w:rPr>
        <w:t>23</w:t>
      </w:r>
      <w:r>
        <w:rPr>
          <w:lang w:val="en-US"/>
        </w:rPr>
        <w:t>]</w:t>
      </w:r>
      <w:r w:rsidR="00A974A0" w:rsidRPr="005446D6">
        <w:rPr>
          <w:lang w:val="en-US"/>
        </w:rPr>
        <w:t xml:space="preserve"> Z. Fang, “A structure for children-oriented Human Computer Interaction”, Advanced computational intelligence (IWACI), 2011 Fourth International Workshop on, IEEE, pp. 205- 208, 2011</w:t>
      </w:r>
    </w:p>
    <w:p w:rsidR="00A974A0" w:rsidRPr="005446D6" w:rsidRDefault="005446D6" w:rsidP="00A974A0">
      <w:pPr>
        <w:pStyle w:val="NoSpacing"/>
        <w:ind w:left="360"/>
        <w:rPr>
          <w:lang w:val="en-US"/>
        </w:rPr>
      </w:pPr>
      <w:r>
        <w:rPr>
          <w:lang w:val="en-US"/>
        </w:rPr>
        <w:t>[</w:t>
      </w:r>
      <w:r w:rsidR="00A974A0" w:rsidRPr="005446D6">
        <w:rPr>
          <w:lang w:val="en-US"/>
        </w:rPr>
        <w:t>24</w:t>
      </w:r>
      <w:r>
        <w:rPr>
          <w:lang w:val="en-US"/>
        </w:rPr>
        <w:t>]</w:t>
      </w:r>
      <w:r w:rsidR="00A974A0" w:rsidRPr="005446D6">
        <w:rPr>
          <w:lang w:val="en-US"/>
        </w:rPr>
        <w:t xml:space="preserve"> R. Kraleva, A. Stoimenovski, D. Kostadinova, V. Kralev, “Investigating the opportunities of using mobile learning by young children in Bulgaria”, International journal of computer science and information security, Vol. 14 (4), pp. 51-55, 2016 </w:t>
      </w:r>
    </w:p>
    <w:p w:rsidR="00A974A0" w:rsidRPr="005446D6" w:rsidRDefault="005446D6" w:rsidP="00A974A0">
      <w:pPr>
        <w:pStyle w:val="NoSpacing"/>
        <w:ind w:left="360"/>
        <w:rPr>
          <w:lang w:val="en-US"/>
        </w:rPr>
      </w:pPr>
      <w:r>
        <w:rPr>
          <w:lang w:val="en-US"/>
        </w:rPr>
        <w:t>[</w:t>
      </w:r>
      <w:r w:rsidR="00A974A0" w:rsidRPr="005446D6">
        <w:rPr>
          <w:lang w:val="en-US"/>
        </w:rPr>
        <w:t>25</w:t>
      </w:r>
      <w:r>
        <w:rPr>
          <w:lang w:val="en-US"/>
        </w:rPr>
        <w:t>]</w:t>
      </w:r>
      <w:r w:rsidR="00A974A0" w:rsidRPr="005446D6">
        <w:rPr>
          <w:lang w:val="en-US"/>
        </w:rPr>
        <w:t xml:space="preserve"> V. J. Rideout, U. G. Foehr, D F. Roberts, “Generation M2: Media in the Lives of 8- to 18- Year-Olds”, Henry J. Kaiser Family Foundation, Menlo Park, California, 2010 </w:t>
      </w:r>
    </w:p>
    <w:p w:rsidR="00A974A0" w:rsidRPr="005446D6" w:rsidRDefault="005446D6" w:rsidP="00A974A0">
      <w:pPr>
        <w:pStyle w:val="NoSpacing"/>
        <w:ind w:left="360"/>
        <w:rPr>
          <w:lang w:val="en-US"/>
        </w:rPr>
      </w:pPr>
      <w:r>
        <w:rPr>
          <w:lang w:val="en-US"/>
        </w:rPr>
        <w:lastRenderedPageBreak/>
        <w:t>[</w:t>
      </w:r>
      <w:r w:rsidR="00A974A0" w:rsidRPr="005446D6">
        <w:rPr>
          <w:lang w:val="en-US"/>
        </w:rPr>
        <w:t>26</w:t>
      </w:r>
      <w:r>
        <w:rPr>
          <w:lang w:val="en-US"/>
        </w:rPr>
        <w:t>]</w:t>
      </w:r>
      <w:r w:rsidR="00A974A0" w:rsidRPr="005446D6">
        <w:rPr>
          <w:lang w:val="en-US"/>
        </w:rPr>
        <w:t xml:space="preserve"> V. Nesset, A. Large, “Children in the information technology design process: A review of theories and their applications”, in Library &amp; Information Science Research, vol. 26, pp. 140 – 161, 2004. </w:t>
      </w:r>
    </w:p>
    <w:p w:rsidR="00A974A0" w:rsidRPr="005446D6" w:rsidRDefault="005446D6" w:rsidP="00A974A0">
      <w:pPr>
        <w:pStyle w:val="NoSpacing"/>
        <w:ind w:left="360"/>
        <w:rPr>
          <w:lang w:val="en-US"/>
        </w:rPr>
      </w:pPr>
      <w:r>
        <w:rPr>
          <w:lang w:val="en-US"/>
        </w:rPr>
        <w:t>[</w:t>
      </w:r>
      <w:r w:rsidR="00A974A0" w:rsidRPr="005446D6">
        <w:rPr>
          <w:lang w:val="en-US"/>
        </w:rPr>
        <w:t>27</w:t>
      </w:r>
      <w:r>
        <w:rPr>
          <w:lang w:val="en-US"/>
        </w:rPr>
        <w:t>]</w:t>
      </w:r>
      <w:r w:rsidR="00A974A0" w:rsidRPr="005446D6">
        <w:rPr>
          <w:lang w:val="en-US"/>
        </w:rPr>
        <w:t xml:space="preserve"> H. Beyer, K. Holtzblatt, “Contextual design”, ACM Interactions, vol. 6, pp. 32 – 42, 1999</w:t>
      </w:r>
    </w:p>
    <w:p w:rsidR="00A974A0" w:rsidRPr="005446D6" w:rsidRDefault="005446D6" w:rsidP="00A974A0">
      <w:pPr>
        <w:pStyle w:val="NoSpacing"/>
        <w:ind w:left="360"/>
        <w:rPr>
          <w:lang w:val="en-US"/>
        </w:rPr>
      </w:pPr>
      <w:r>
        <w:rPr>
          <w:lang w:val="en-US"/>
        </w:rPr>
        <w:t>[</w:t>
      </w:r>
      <w:r w:rsidR="00A974A0" w:rsidRPr="005446D6">
        <w:rPr>
          <w:lang w:val="en-US"/>
        </w:rPr>
        <w:t>28</w:t>
      </w:r>
      <w:r>
        <w:rPr>
          <w:lang w:val="en-US"/>
        </w:rPr>
        <w:t>]</w:t>
      </w:r>
      <w:r w:rsidR="00A974A0" w:rsidRPr="005446D6">
        <w:rPr>
          <w:lang w:val="en-US"/>
        </w:rPr>
        <w:t xml:space="preserve"> D. Bilal, “Children design their interfaces for Web search engines: A participatory approach”, in proc. of the 30th Annual conference of the Canadian association for information science, pp. 204 – 214, Toronto, Canada: CAIS, 2002 </w:t>
      </w:r>
    </w:p>
    <w:p w:rsidR="005446D6" w:rsidRPr="005446D6" w:rsidRDefault="005446D6" w:rsidP="00A974A0">
      <w:pPr>
        <w:pStyle w:val="NoSpacing"/>
        <w:ind w:left="360"/>
        <w:rPr>
          <w:lang w:val="en-US"/>
        </w:rPr>
      </w:pPr>
      <w:r>
        <w:rPr>
          <w:lang w:val="en-US"/>
        </w:rPr>
        <w:t>[</w:t>
      </w:r>
      <w:r w:rsidR="00A974A0" w:rsidRPr="005446D6">
        <w:rPr>
          <w:lang w:val="en-US"/>
        </w:rPr>
        <w:t>29</w:t>
      </w:r>
      <w:r>
        <w:rPr>
          <w:lang w:val="en-US"/>
        </w:rPr>
        <w:t>]</w:t>
      </w:r>
      <w:r w:rsidR="00A974A0" w:rsidRPr="005446D6">
        <w:rPr>
          <w:lang w:val="en-US"/>
        </w:rPr>
        <w:t xml:space="preserve"> A. Druin, “Cooperative inquiry: Developing new technologies for children with children”, in proc. of the SIGCHI Conference on human factors in computing systems, pp. 592 – 599, New York, ACM Press, 1999</w:t>
      </w:r>
    </w:p>
    <w:p w:rsidR="005446D6" w:rsidRPr="005446D6" w:rsidRDefault="005446D6" w:rsidP="00A974A0">
      <w:pPr>
        <w:pStyle w:val="NoSpacing"/>
        <w:ind w:left="360"/>
        <w:rPr>
          <w:lang w:val="en-US"/>
        </w:rPr>
      </w:pPr>
      <w:r>
        <w:rPr>
          <w:lang w:val="en-US"/>
        </w:rPr>
        <w:t>[</w:t>
      </w:r>
      <w:r w:rsidR="00A974A0" w:rsidRPr="005446D6">
        <w:rPr>
          <w:lang w:val="en-US"/>
        </w:rPr>
        <w:t>30</w:t>
      </w:r>
      <w:r>
        <w:rPr>
          <w:lang w:val="en-US"/>
        </w:rPr>
        <w:t>]</w:t>
      </w:r>
      <w:r w:rsidR="00A974A0" w:rsidRPr="005446D6">
        <w:rPr>
          <w:lang w:val="en-US"/>
        </w:rPr>
        <w:t xml:space="preserve"> M. Scaife, Y. Rogers, “Kids as informants: Telling us what we didn’t know or confirming what we knew already”, in The design of children’s technology (ed. A. Druin), pp. 27 – 50, Kaufmann, San Francisco, 1999 </w:t>
      </w:r>
    </w:p>
    <w:p w:rsidR="005446D6" w:rsidRPr="005446D6" w:rsidRDefault="005446D6" w:rsidP="00A974A0">
      <w:pPr>
        <w:pStyle w:val="NoSpacing"/>
        <w:ind w:left="360"/>
        <w:rPr>
          <w:lang w:val="en-US"/>
        </w:rPr>
      </w:pPr>
      <w:r>
        <w:rPr>
          <w:lang w:val="en-US"/>
        </w:rPr>
        <w:t>[</w:t>
      </w:r>
      <w:r w:rsidR="00A974A0" w:rsidRPr="005446D6">
        <w:rPr>
          <w:lang w:val="en-US"/>
        </w:rPr>
        <w:t>31</w:t>
      </w:r>
      <w:r>
        <w:rPr>
          <w:lang w:val="en-US"/>
        </w:rPr>
        <w:t>]</w:t>
      </w:r>
      <w:r w:rsidR="00A974A0" w:rsidRPr="005446D6">
        <w:rPr>
          <w:lang w:val="en-US"/>
        </w:rPr>
        <w:t xml:space="preserve"> Y. Kafai, “Children as designers, testers, and evaluators of educational software”, in The design of children’s technology (ed. A. Druin), pp. 123 – 145, Kaufmann, San Francisco, 1999 </w:t>
      </w:r>
    </w:p>
    <w:p w:rsidR="005446D6" w:rsidRPr="005446D6" w:rsidRDefault="005446D6" w:rsidP="00A974A0">
      <w:pPr>
        <w:pStyle w:val="NoSpacing"/>
        <w:ind w:left="360"/>
        <w:rPr>
          <w:lang w:val="en-US"/>
        </w:rPr>
      </w:pPr>
      <w:r>
        <w:rPr>
          <w:lang w:val="en-US"/>
        </w:rPr>
        <w:t>[</w:t>
      </w:r>
      <w:r w:rsidR="00A974A0" w:rsidRPr="005446D6">
        <w:rPr>
          <w:lang w:val="en-US"/>
        </w:rPr>
        <w:t>32</w:t>
      </w:r>
      <w:r>
        <w:rPr>
          <w:lang w:val="en-US"/>
        </w:rPr>
        <w:t>]</w:t>
      </w:r>
      <w:r w:rsidR="00A974A0" w:rsidRPr="005446D6">
        <w:rPr>
          <w:lang w:val="en-US"/>
        </w:rPr>
        <w:t xml:space="preserve"> M. Rsnick, A. Bruckman, F. Martin, “Constructional design: creating new construction kits for kids”, in The design of children's technology (ed: A. Druin), Kaufmann, San Francisco, 1998.</w:t>
      </w:r>
    </w:p>
    <w:p w:rsidR="005446D6" w:rsidRPr="005446D6" w:rsidRDefault="005446D6" w:rsidP="00A974A0">
      <w:pPr>
        <w:pStyle w:val="NoSpacing"/>
        <w:ind w:left="360"/>
        <w:rPr>
          <w:lang w:val="en-US"/>
        </w:rPr>
      </w:pPr>
      <w:r>
        <w:rPr>
          <w:lang w:val="en-US"/>
        </w:rPr>
        <w:t>[</w:t>
      </w:r>
      <w:r w:rsidR="00A974A0" w:rsidRPr="005446D6">
        <w:rPr>
          <w:lang w:val="en-US"/>
        </w:rPr>
        <w:t>33</w:t>
      </w:r>
      <w:r>
        <w:rPr>
          <w:lang w:val="en-US"/>
        </w:rPr>
        <w:t>]</w:t>
      </w:r>
      <w:r w:rsidR="00A974A0" w:rsidRPr="005446D6">
        <w:rPr>
          <w:lang w:val="en-US"/>
        </w:rPr>
        <w:t xml:space="preserve"> M. Resnick, A. Bruckman, F. Martin, “Pianos Not Stereos: Creating Computational Construction Kits”, in Interactions, vol. 3 (6), 1996 </w:t>
      </w:r>
    </w:p>
    <w:p w:rsidR="005446D6" w:rsidRPr="005446D6" w:rsidRDefault="005446D6" w:rsidP="00A974A0">
      <w:pPr>
        <w:pStyle w:val="NoSpacing"/>
        <w:ind w:left="360"/>
        <w:rPr>
          <w:lang w:val="en-US"/>
        </w:rPr>
      </w:pPr>
      <w:r>
        <w:rPr>
          <w:lang w:val="en-US"/>
        </w:rPr>
        <w:t>[</w:t>
      </w:r>
      <w:r w:rsidR="00A974A0" w:rsidRPr="005446D6">
        <w:rPr>
          <w:lang w:val="en-US"/>
        </w:rPr>
        <w:t>34</w:t>
      </w:r>
      <w:r>
        <w:rPr>
          <w:lang w:val="en-US"/>
        </w:rPr>
        <w:t>]</w:t>
      </w:r>
      <w:r w:rsidR="00A974A0" w:rsidRPr="005446D6">
        <w:rPr>
          <w:lang w:val="en-US"/>
        </w:rPr>
        <w:t xml:space="preserve"> M. Jones and G. Marsden, “Mobile interaction design”, John Wiley &amp; Sons, New York, 2006 </w:t>
      </w:r>
    </w:p>
    <w:p w:rsidR="005446D6" w:rsidRPr="005446D6" w:rsidRDefault="005446D6" w:rsidP="00A974A0">
      <w:pPr>
        <w:pStyle w:val="NoSpacing"/>
        <w:ind w:left="360"/>
        <w:rPr>
          <w:lang w:val="en-US"/>
        </w:rPr>
      </w:pPr>
      <w:r>
        <w:rPr>
          <w:lang w:val="en-US"/>
        </w:rPr>
        <w:t>[</w:t>
      </w:r>
      <w:r w:rsidR="00A974A0" w:rsidRPr="005446D6">
        <w:rPr>
          <w:lang w:val="en-US"/>
        </w:rPr>
        <w:t>35</w:t>
      </w:r>
      <w:r>
        <w:rPr>
          <w:lang w:val="en-US"/>
        </w:rPr>
        <w:t>]</w:t>
      </w:r>
      <w:r w:rsidR="00A974A0" w:rsidRPr="005446D6">
        <w:rPr>
          <w:lang w:val="en-US"/>
        </w:rPr>
        <w:t xml:space="preserve"> K. Y. Huang, “Challenges in Human-computer interaction design for mobile devices”, in proc. of WCECS 2009, vol. I, October 20-22, 2009, San Francisco, USA </w:t>
      </w:r>
    </w:p>
    <w:p w:rsidR="005446D6" w:rsidRPr="005446D6" w:rsidRDefault="005446D6" w:rsidP="00A974A0">
      <w:pPr>
        <w:pStyle w:val="NoSpacing"/>
        <w:ind w:left="360"/>
        <w:rPr>
          <w:lang w:val="en-US"/>
        </w:rPr>
      </w:pPr>
      <w:r>
        <w:rPr>
          <w:lang w:val="en-US"/>
        </w:rPr>
        <w:t>[</w:t>
      </w:r>
      <w:r w:rsidR="00A974A0" w:rsidRPr="005446D6">
        <w:rPr>
          <w:lang w:val="en-US"/>
        </w:rPr>
        <w:t>36</w:t>
      </w:r>
      <w:r>
        <w:rPr>
          <w:lang w:val="en-US"/>
        </w:rPr>
        <w:t>]</w:t>
      </w:r>
      <w:r w:rsidR="00A974A0" w:rsidRPr="005446D6">
        <w:rPr>
          <w:lang w:val="en-US"/>
        </w:rPr>
        <w:t xml:space="preserve"> M. F. Kamaruzaman, N. M. Rani, H. M. Nor, “Developing User Interface Design Application for Children with Autism”, in proc. of Future academy multidisciplinary conference “ICEEPSY &amp; CPSYC &amp; icPSIRS &amp; BE-ci”, 13–17 October 2015, Istanbul, in journal Procedia - Social and Behavioral Sciences, vol. 217, pp. 887-894, 2016;</w:t>
      </w:r>
    </w:p>
    <w:p w:rsidR="00A974A0" w:rsidRDefault="005446D6" w:rsidP="00A974A0">
      <w:pPr>
        <w:pStyle w:val="NoSpacing"/>
        <w:ind w:left="360"/>
      </w:pPr>
      <w:r>
        <w:rPr>
          <w:lang w:val="en-US"/>
        </w:rPr>
        <w:t>[</w:t>
      </w:r>
      <w:r w:rsidR="00A974A0" w:rsidRPr="005446D6">
        <w:rPr>
          <w:lang w:val="en-US"/>
        </w:rPr>
        <w:t>37</w:t>
      </w:r>
      <w:r>
        <w:rPr>
          <w:lang w:val="en-US"/>
        </w:rPr>
        <w:t>]</w:t>
      </w:r>
      <w:r w:rsidR="00A974A0" w:rsidRPr="005446D6">
        <w:rPr>
          <w:lang w:val="en-US"/>
        </w:rPr>
        <w:t xml:space="preserve"> K. Ibarra, “Designing apps for kids”, UX Magazine, 2011.</w:t>
      </w:r>
    </w:p>
    <w:p w:rsidR="005446D6" w:rsidRPr="00AB7728" w:rsidRDefault="005446D6" w:rsidP="00A974A0">
      <w:pPr>
        <w:pStyle w:val="NoSpacing"/>
        <w:ind w:left="360"/>
        <w:rPr>
          <w:b/>
        </w:rPr>
      </w:pPr>
    </w:p>
    <w:p w:rsidR="00EE7A2B" w:rsidRPr="00EE7A2B" w:rsidRDefault="00AB7728" w:rsidP="00EE7A2B">
      <w:pPr>
        <w:pStyle w:val="NoSpacing"/>
        <w:ind w:firstLine="360"/>
      </w:pPr>
      <w:r w:rsidRPr="00EE7A2B">
        <w:rPr>
          <w:b/>
        </w:rPr>
        <w:t>K čomu vlastnému prišli:</w:t>
      </w:r>
      <w:r w:rsidR="00EA5EF5">
        <w:t xml:space="preserve"> </w:t>
      </w:r>
      <w:r w:rsidR="00EE7A2B" w:rsidRPr="00EE7A2B">
        <w:t>Softvér vyvinutý spolu s</w:t>
      </w:r>
      <w:r w:rsidR="00026B9C">
        <w:t> </w:t>
      </w:r>
      <w:r w:rsidR="00EE7A2B" w:rsidRPr="00EE7A2B">
        <w:t xml:space="preserve">deťmi </w:t>
      </w:r>
      <w:r w:rsidR="00026B9C">
        <w:t>j</w:t>
      </w:r>
      <w:r w:rsidR="00EE7A2B" w:rsidRPr="00EE7A2B">
        <w:t>e nový a inovatívny prístup, kde</w:t>
      </w:r>
    </w:p>
    <w:p w:rsidR="00EA5EF5" w:rsidRPr="00EA5EF5" w:rsidRDefault="00EE7A2B" w:rsidP="00026B9C">
      <w:pPr>
        <w:pStyle w:val="NoSpacing"/>
        <w:ind w:left="360"/>
      </w:pPr>
      <w:r w:rsidRPr="00EE7A2B">
        <w:t>dizajn a funkčnosť aplikácie je vyvinutá v spolupráci s</w:t>
      </w:r>
      <w:r>
        <w:t> </w:t>
      </w:r>
      <w:r w:rsidRPr="00EE7A2B">
        <w:t>konco</w:t>
      </w:r>
      <w:r>
        <w:t>vým u</w:t>
      </w:r>
      <w:r w:rsidRPr="00EE7A2B">
        <w:t>žívateľ</w:t>
      </w:r>
      <w:r>
        <w:t>om</w:t>
      </w:r>
      <w:r w:rsidRPr="00EE7A2B">
        <w:t>.</w:t>
      </w:r>
      <w:r w:rsidR="0022615B">
        <w:t xml:space="preserve"> Súčasná štúdia bola dôležitá z hľadiska toho, že deti sa radi zúčastn</w:t>
      </w:r>
      <w:r w:rsidR="00026B9C">
        <w:t>ia</w:t>
      </w:r>
      <w:r w:rsidR="0022615B">
        <w:t xml:space="preserve"> takéhoto výskumu a sú pripraven</w:t>
      </w:r>
      <w:r w:rsidR="00026B9C">
        <w:t>é</w:t>
      </w:r>
      <w:r w:rsidR="0022615B">
        <w:t xml:space="preserve"> slobodne ponúknuť svoje nápady.</w:t>
      </w:r>
      <w:r w:rsidR="00026B9C">
        <w:t xml:space="preserve"> </w:t>
      </w:r>
      <w:r w:rsidR="0022615B">
        <w:t>Hoci vyšetrovanie stanoviska sa konalo medzi malým počtom používateľov, bolo</w:t>
      </w:r>
      <w:r w:rsidR="00026B9C">
        <w:t xml:space="preserve"> </w:t>
      </w:r>
      <w:r w:rsidR="0022615B">
        <w:t>príkladom efektívnej účasti na procese dizajnu, ktorý je dôležitý</w:t>
      </w:r>
      <w:r w:rsidR="00026B9C">
        <w:t xml:space="preserve"> </w:t>
      </w:r>
      <w:r w:rsidR="0022615B">
        <w:t>krok pri navrhovaní aplikácií pre deti</w:t>
      </w:r>
      <w:r w:rsidR="00026B9C">
        <w:t>.</w:t>
      </w:r>
    </w:p>
    <w:p w:rsidR="00EA5EF5" w:rsidRPr="00EA5EF5" w:rsidRDefault="00EA5EF5" w:rsidP="00EA5EF5">
      <w:pPr>
        <w:ind w:firstLine="360"/>
      </w:pPr>
    </w:p>
    <w:p w:rsidR="00AB7728" w:rsidRPr="00AB7728" w:rsidRDefault="00AB7728" w:rsidP="00AB7728">
      <w:pPr>
        <w:pStyle w:val="Heading2"/>
        <w:numPr>
          <w:ilvl w:val="2"/>
          <w:numId w:val="1"/>
        </w:numPr>
        <w:rPr>
          <w:lang w:val="en-US"/>
        </w:rPr>
      </w:pPr>
      <w:r w:rsidRPr="00AB7728">
        <w:rPr>
          <w:lang w:val="en-US"/>
        </w:rPr>
        <w:t>UX for Kids’ Products: Designing for the Youngest of Users</w:t>
      </w:r>
    </w:p>
    <w:p w:rsidR="00AB7728" w:rsidRDefault="00AB7728" w:rsidP="00AB7728">
      <w:pPr>
        <w:rPr>
          <w:lang w:val="en-US"/>
        </w:rPr>
      </w:pPr>
    </w:p>
    <w:p w:rsidR="00AB7728" w:rsidRPr="00EA5EF5" w:rsidRDefault="00AB7728" w:rsidP="00EA5EF5">
      <w:pPr>
        <w:ind w:left="360"/>
        <w:rPr>
          <w:lang w:val="en-US"/>
        </w:rPr>
      </w:pPr>
      <w:r w:rsidRPr="00FC509C">
        <w:rPr>
          <w:b/>
        </w:rPr>
        <w:t>Akú metódu použili:</w:t>
      </w:r>
      <w:r>
        <w:rPr>
          <w:b/>
        </w:rPr>
        <w:t xml:space="preserve"> </w:t>
      </w:r>
      <w:r w:rsidR="00EA5EF5" w:rsidRPr="005446D6">
        <w:t>Chceli poukázať na rozdiely v navrhovaní používateľského rozhrania medzi rôznou vekovou kategóriou detí.</w:t>
      </w:r>
    </w:p>
    <w:p w:rsidR="00AB7728" w:rsidRPr="00EA5EF5" w:rsidRDefault="00AB7728" w:rsidP="00AB7728">
      <w:pPr>
        <w:ind w:left="360"/>
      </w:pPr>
      <w:r w:rsidRPr="00FC509C">
        <w:rPr>
          <w:b/>
        </w:rPr>
        <w:t>S akou metódou porovnávali:</w:t>
      </w:r>
      <w:r>
        <w:rPr>
          <w:b/>
        </w:rPr>
        <w:t xml:space="preserve"> </w:t>
      </w:r>
      <w:r w:rsidR="00EA5EF5" w:rsidRPr="00EA5EF5">
        <w:t>Porovnávali schopnosti a potreby detí v rôznych vekových kategóriách.</w:t>
      </w:r>
    </w:p>
    <w:p w:rsidR="00EA5EF5" w:rsidRDefault="00AB7728" w:rsidP="00EA5EF5">
      <w:pPr>
        <w:ind w:left="360"/>
      </w:pPr>
      <w:r w:rsidRPr="00FC509C">
        <w:rPr>
          <w:b/>
        </w:rPr>
        <w:t>Ako som pochopil článok:</w:t>
      </w:r>
      <w:r>
        <w:rPr>
          <w:b/>
        </w:rPr>
        <w:t xml:space="preserve"> </w:t>
      </w:r>
      <w:r w:rsidR="00EA5EF5" w:rsidRPr="005446D6">
        <w:t>Použiteľnosť pre dospelých nie je tak závislá od vekových rozdielov ako u detí, čo znamená, že je potrebné rozdeliť kategóriu "detí" na menšie vekové segmenty.</w:t>
      </w:r>
      <w:r w:rsidR="00EA5EF5">
        <w:t xml:space="preserve"> </w:t>
      </w:r>
      <w:r w:rsidR="00EA5EF5" w:rsidRPr="005446D6">
        <w:t xml:space="preserve">Špecialisti UX odporúčajú delenie detí do najmenej troch rôznych vekových skupín: vo veku 3-5 rokov; vo veku 6-8 </w:t>
      </w:r>
      <w:r w:rsidR="00EA5EF5" w:rsidRPr="005446D6">
        <w:lastRenderedPageBreak/>
        <w:t>rokov; a vo veku 9-12 rokov. Každá veková skupina má špecifické črty, ktoré je potrebné riešiť v návrhu.</w:t>
      </w:r>
    </w:p>
    <w:p w:rsidR="00EA5EF5" w:rsidRPr="005446D6" w:rsidRDefault="00EA5EF5" w:rsidP="00EA5EF5">
      <w:pPr>
        <w:ind w:left="360"/>
      </w:pPr>
      <w:r w:rsidRPr="005446D6">
        <w:t>Vo veku 3-5 rokov</w:t>
      </w:r>
    </w:p>
    <w:p w:rsidR="00EA5EF5" w:rsidRDefault="00EA5EF5" w:rsidP="00EA5EF5">
      <w:pPr>
        <w:ind w:left="360"/>
      </w:pPr>
      <w:r w:rsidRPr="005446D6">
        <w:t xml:space="preserve">Najmladšia veková skupina bude mať menej rozvinuté motorické schopnosti na manipuláciu s myšou alebo gestami a bude sa spoliehať na väčšie fotografie a okamžitú vizuálnu a zvukovú spätnú väzbu z ich výberu. Zahrnutie väčších cieľov kliknutí zabráni používateľom tejto vekovej kategórie, aby neúmyselne poklepali na niečo, čo </w:t>
      </w:r>
      <w:r>
        <w:t>nechceli</w:t>
      </w:r>
      <w:r w:rsidRPr="005446D6">
        <w:t>.</w:t>
      </w:r>
    </w:p>
    <w:p w:rsidR="00EA5EF5" w:rsidRDefault="00EA5EF5" w:rsidP="00EA5EF5">
      <w:pPr>
        <w:ind w:left="360"/>
      </w:pPr>
      <w:r>
        <w:t>Vo veku 6-8 rokov</w:t>
      </w:r>
    </w:p>
    <w:p w:rsidR="00EA5EF5" w:rsidRDefault="00EA5EF5" w:rsidP="00EA5EF5">
      <w:pPr>
        <w:ind w:left="360"/>
      </w:pPr>
      <w:r>
        <w:t>Staršie vekové skupiny budú môcť čítať, ale je stále dôležité upraviť slovnú zásobu tak, aby odzrkadľovala ich úroveň vzdelania.</w:t>
      </w:r>
    </w:p>
    <w:p w:rsidR="00EA5EF5" w:rsidRDefault="00EA5EF5" w:rsidP="00EA5EF5">
      <w:pPr>
        <w:ind w:left="360"/>
      </w:pPr>
      <w:r>
        <w:t>Vo veku 9-12 rokov</w:t>
      </w:r>
    </w:p>
    <w:p w:rsidR="00AB7728" w:rsidRPr="00EA5EF5" w:rsidRDefault="00EA5EF5" w:rsidP="00EA5EF5">
      <w:pPr>
        <w:ind w:left="360"/>
      </w:pPr>
      <w:r>
        <w:t>V čase, keď deti dosiahnu túto vekovú skupinu, sú s najväčšou pravdepodobnosťou už veteránmi používateľov technológií. Budú pohodlnejšie listovať stránky, meniť drobnejšie dotykové ciele a porozumieť položkám s výzvou na akciu, než ich mladší kolegovia.</w:t>
      </w:r>
    </w:p>
    <w:p w:rsidR="00AB7728" w:rsidRPr="00EA5EF5" w:rsidRDefault="00AB7728" w:rsidP="00EA5EF5">
      <w:pPr>
        <w:ind w:left="360"/>
        <w:rPr>
          <w:lang w:val="en-US"/>
        </w:rPr>
      </w:pPr>
      <w:r w:rsidRPr="00500E69">
        <w:rPr>
          <w:b/>
        </w:rPr>
        <w:t xml:space="preserve">Aké otázky otvorili, ale nevyriešili: </w:t>
      </w:r>
      <w:r w:rsidR="00EA5EF5" w:rsidRPr="00EA5EF5">
        <w:t>Identifikácia metódy výskumu, ktorá je najlepšia pre každý vekový segment, vám pomôže získať informácie, ktoré potrebujete na zlepšenie svojho produktu.</w:t>
      </w:r>
    </w:p>
    <w:p w:rsidR="00AB7728" w:rsidRPr="00EA5EF5" w:rsidRDefault="00AB7728" w:rsidP="00AB7728">
      <w:pPr>
        <w:ind w:left="360"/>
      </w:pPr>
      <w:r w:rsidRPr="00500E69">
        <w:rPr>
          <w:b/>
        </w:rPr>
        <w:t xml:space="preserve">Aké zdroje použili (z čoho vychádzali): </w:t>
      </w:r>
      <w:r w:rsidR="00EA5EF5">
        <w:t xml:space="preserve">Na testovanie použili rôzne mobilné a webové aplikácie pre deti. Ako napríklad Nick Jr. hry alebo National </w:t>
      </w:r>
      <w:r w:rsidR="00EA5EF5" w:rsidRPr="00EA5EF5">
        <w:rPr>
          <w:lang w:val="en-US"/>
        </w:rPr>
        <w:t>Geographic</w:t>
      </w:r>
      <w:r w:rsidR="00EA5EF5">
        <w:t xml:space="preserve"> </w:t>
      </w:r>
      <w:r w:rsidR="00EA5EF5" w:rsidRPr="00EA5EF5">
        <w:rPr>
          <w:lang w:val="en-US"/>
        </w:rPr>
        <w:t>kids</w:t>
      </w:r>
      <w:r w:rsidR="00EA5EF5">
        <w:t>.</w:t>
      </w:r>
    </w:p>
    <w:p w:rsidR="00AB7728" w:rsidRPr="00EA5EF5" w:rsidRDefault="00AB7728" w:rsidP="00EA5EF5">
      <w:pPr>
        <w:ind w:left="360"/>
      </w:pPr>
      <w:r w:rsidRPr="00AB7728">
        <w:rPr>
          <w:b/>
        </w:rPr>
        <w:t>K čomu vlastnému prišli:</w:t>
      </w:r>
      <w:r w:rsidR="00EA5EF5">
        <w:rPr>
          <w:b/>
        </w:rPr>
        <w:t xml:space="preserve"> </w:t>
      </w:r>
      <w:r w:rsidR="00EA5EF5">
        <w:t>Ich</w:t>
      </w:r>
      <w:r w:rsidR="00EA5EF5" w:rsidRPr="00EA5EF5">
        <w:t xml:space="preserve"> vedci na stránke </w:t>
      </w:r>
      <w:r w:rsidR="00EA5EF5">
        <w:t>„</w:t>
      </w:r>
      <w:r w:rsidR="00EA5EF5" w:rsidRPr="00EA5EF5">
        <w:t>UserTesting</w:t>
      </w:r>
      <w:r w:rsidR="00EA5EF5">
        <w:t>“</w:t>
      </w:r>
      <w:r w:rsidR="00EA5EF5" w:rsidRPr="00EA5EF5">
        <w:t xml:space="preserve"> zistili, že mladší účastníci často dávajú jednorazové odpovede na otázky alebo sa stanú nervóznymi, keď sa vyskytnú otázky. Keď si nemysleli, že odpovedali "správnym" spôsobom, odvrátili a zmenili svoje odpovede. Ak chceme, aby deti rozvinuli svoje myšlienky, považovali sme za vhodné napísať otázky alebo opísať scenáre v kontexte toho, čo by v situácii urobili oni alebo ich priatelia. To pomohlo vyvolať tlak účastníka a nechať ich hovoriť ľahšie.</w:t>
      </w:r>
    </w:p>
    <w:p w:rsidR="00AB7728" w:rsidRDefault="00AB7728" w:rsidP="00AB7728">
      <w:pPr>
        <w:rPr>
          <w:lang w:val="en-US"/>
        </w:rPr>
      </w:pPr>
    </w:p>
    <w:p w:rsidR="00DE7931" w:rsidRDefault="00DE7931" w:rsidP="00AB7728">
      <w:pPr>
        <w:rPr>
          <w:lang w:val="en-US"/>
        </w:rPr>
      </w:pPr>
    </w:p>
    <w:p w:rsidR="00DE7931" w:rsidRDefault="00DE7931" w:rsidP="00AB7728">
      <w:pPr>
        <w:rPr>
          <w:lang w:val="en-US"/>
        </w:rPr>
      </w:pPr>
    </w:p>
    <w:p w:rsidR="00DE7931" w:rsidRDefault="00DE7931" w:rsidP="00AB7728">
      <w:pPr>
        <w:rPr>
          <w:lang w:val="en-US"/>
        </w:rPr>
      </w:pPr>
    </w:p>
    <w:p w:rsidR="00DE7931" w:rsidRDefault="00DE7931" w:rsidP="00AB7728">
      <w:pPr>
        <w:rPr>
          <w:lang w:val="en-US"/>
        </w:rPr>
      </w:pPr>
    </w:p>
    <w:p w:rsidR="00DE7931" w:rsidRDefault="00DE7931" w:rsidP="00AB7728">
      <w:pPr>
        <w:rPr>
          <w:lang w:val="en-US"/>
        </w:rPr>
      </w:pPr>
    </w:p>
    <w:p w:rsidR="00DE7931" w:rsidRPr="00AB7728" w:rsidRDefault="00DE7931" w:rsidP="00AB7728">
      <w:pPr>
        <w:rPr>
          <w:lang w:val="en-US"/>
        </w:rPr>
      </w:pPr>
    </w:p>
    <w:p w:rsidR="00524C1A" w:rsidRDefault="00141FB0" w:rsidP="00500E69">
      <w:pPr>
        <w:pStyle w:val="Heading1"/>
        <w:numPr>
          <w:ilvl w:val="1"/>
          <w:numId w:val="1"/>
        </w:numPr>
      </w:pPr>
      <w:r w:rsidRPr="005E4643">
        <w:lastRenderedPageBreak/>
        <w:t>Spôsob návrhu dizajnu</w:t>
      </w:r>
    </w:p>
    <w:p w:rsidR="00500E69" w:rsidRPr="00500E69" w:rsidRDefault="00672B39" w:rsidP="00672B39">
      <w:pPr>
        <w:ind w:left="360" w:firstLine="360"/>
      </w:pPr>
      <w:r>
        <w:t xml:space="preserve">Pred samotným začatím návrhu prototypu mojej aplikácie som musel získať veľa potrebných informácií, či už štatistických alebo odborných názorov a skúseností. Musel som sa doslova vžiť do role dieťaťa a následne si pripraviť materiály, z ktorých začnem čerpať inšpiráciu. </w:t>
      </w:r>
    </w:p>
    <w:p w:rsidR="005E4643" w:rsidRDefault="005E4643" w:rsidP="005E4643">
      <w:pPr>
        <w:pStyle w:val="Heading2"/>
        <w:numPr>
          <w:ilvl w:val="2"/>
          <w:numId w:val="1"/>
        </w:numPr>
      </w:pPr>
      <w:r>
        <w:t>Osobná príprava a vzdelanie pred návrhom implementácie</w:t>
      </w:r>
    </w:p>
    <w:p w:rsidR="00C402ED" w:rsidRDefault="003C4490" w:rsidP="003C4490">
      <w:pPr>
        <w:ind w:firstLine="720"/>
      </w:pPr>
      <w:r>
        <w:t>Obsahom tejto pod sekcie sú rôzne prípravy, ktoré nesúvisia s rozborom článkov.</w:t>
      </w:r>
    </w:p>
    <w:p w:rsidR="00500E69" w:rsidRDefault="00500E69" w:rsidP="00C402ED">
      <w:pPr>
        <w:pStyle w:val="ListParagraph"/>
        <w:numPr>
          <w:ilvl w:val="0"/>
          <w:numId w:val="8"/>
        </w:numPr>
        <w:rPr>
          <w:b/>
        </w:rPr>
      </w:pPr>
      <w:r w:rsidRPr="003C4490">
        <w:rPr>
          <w:b/>
        </w:rPr>
        <w:t>Bien</w:t>
      </w:r>
      <w:r w:rsidR="00C402ED" w:rsidRPr="003C4490">
        <w:rPr>
          <w:b/>
        </w:rPr>
        <w:t>á</w:t>
      </w:r>
      <w:r w:rsidRPr="003C4490">
        <w:rPr>
          <w:b/>
        </w:rPr>
        <w:t>le ilustr</w:t>
      </w:r>
      <w:r w:rsidR="00C402ED" w:rsidRPr="003C4490">
        <w:rPr>
          <w:b/>
        </w:rPr>
        <w:t>á</w:t>
      </w:r>
      <w:r w:rsidRPr="003C4490">
        <w:rPr>
          <w:b/>
        </w:rPr>
        <w:t>ci</w:t>
      </w:r>
      <w:r w:rsidR="00C402ED" w:rsidRPr="003C4490">
        <w:rPr>
          <w:b/>
        </w:rPr>
        <w:t>í</w:t>
      </w:r>
      <w:r w:rsidRPr="003C4490">
        <w:rPr>
          <w:b/>
        </w:rPr>
        <w:t xml:space="preserve"> 2017 Bratislava </w:t>
      </w:r>
    </w:p>
    <w:p w:rsidR="003C4490" w:rsidRPr="003C4490" w:rsidRDefault="003C4490" w:rsidP="003C4490">
      <w:pPr>
        <w:pStyle w:val="ListParagraph"/>
        <w:ind w:firstLine="720"/>
      </w:pPr>
      <w:r w:rsidRPr="003C4490">
        <w:t>Jednou z prvých príprav a vzdelania na túto tému som sa šiel pozrieť na známe Bienále ilustrácií v Bratislave konajúce sa každý rok. Obsahom tejto výstavy sú predovšetkým kresby a ilustrácie do detských kniž</w:t>
      </w:r>
      <w:r>
        <w:t>iek</w:t>
      </w:r>
      <w:r w:rsidRPr="003C4490">
        <w:t>, kde som sa snažil zobrať prvú inšpiráciu.</w:t>
      </w:r>
    </w:p>
    <w:p w:rsidR="003C4490" w:rsidRDefault="003C4490" w:rsidP="003C4490">
      <w:pPr>
        <w:pStyle w:val="ListParagraph"/>
        <w:ind w:firstLine="720"/>
        <w:rPr>
          <w:lang w:val="en-US"/>
        </w:rPr>
      </w:pPr>
    </w:p>
    <w:p w:rsidR="003C4490" w:rsidRDefault="003C4490" w:rsidP="003C4490">
      <w:pPr>
        <w:pStyle w:val="ListParagraph"/>
        <w:ind w:firstLine="720"/>
        <w:rPr>
          <w:lang w:val="en-US"/>
        </w:rPr>
      </w:pPr>
      <w:r>
        <w:rPr>
          <w:noProof/>
          <w:lang w:val="en-US"/>
        </w:rPr>
        <w:drawing>
          <wp:inline distT="0" distB="0" distL="0" distR="0">
            <wp:extent cx="4023360" cy="2263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4650967_2023927337843263_1643654828_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4574" cy="2263823"/>
                    </a:xfrm>
                    <a:prstGeom prst="rect">
                      <a:avLst/>
                    </a:prstGeom>
                  </pic:spPr>
                </pic:pic>
              </a:graphicData>
            </a:graphic>
          </wp:inline>
        </w:drawing>
      </w:r>
    </w:p>
    <w:p w:rsidR="003C4490" w:rsidRPr="001A0414" w:rsidRDefault="003C4490" w:rsidP="003C4490">
      <w:pPr>
        <w:pStyle w:val="ListParagraph"/>
        <w:ind w:firstLine="720"/>
        <w:rPr>
          <w:i/>
        </w:rPr>
      </w:pPr>
      <w:r w:rsidRPr="001A0414">
        <w:rPr>
          <w:i/>
        </w:rPr>
        <w:t xml:space="preserve">Fig. </w:t>
      </w:r>
      <w:r w:rsidR="00DE7931">
        <w:rPr>
          <w:i/>
        </w:rPr>
        <w:t>3</w:t>
      </w:r>
      <w:r w:rsidRPr="001A0414">
        <w:rPr>
          <w:i/>
        </w:rPr>
        <w:t>. Fotografia z Bienále ilustrácií Bratislava 2017</w:t>
      </w:r>
    </w:p>
    <w:p w:rsidR="003C4490" w:rsidRDefault="003C4490" w:rsidP="003C4490">
      <w:pPr>
        <w:pStyle w:val="ListParagraph"/>
        <w:ind w:firstLine="720"/>
        <w:rPr>
          <w:lang w:val="en-US"/>
        </w:rPr>
      </w:pPr>
      <w:r>
        <w:rPr>
          <w:noProof/>
          <w:lang w:val="en-US"/>
        </w:rPr>
        <w:lastRenderedPageBreak/>
        <w:drawing>
          <wp:inline distT="0" distB="0" distL="0" distR="0">
            <wp:extent cx="4063366" cy="7223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4726082_2023927387843258_952093944_o.jpg"/>
                    <pic:cNvPicPr/>
                  </pic:nvPicPr>
                  <pic:blipFill>
                    <a:blip r:embed="rId19">
                      <a:extLst>
                        <a:ext uri="{28A0092B-C50C-407E-A947-70E740481C1C}">
                          <a14:useLocalDpi xmlns:a14="http://schemas.microsoft.com/office/drawing/2010/main" val="0"/>
                        </a:ext>
                      </a:extLst>
                    </a:blip>
                    <a:stretch>
                      <a:fillRect/>
                    </a:stretch>
                  </pic:blipFill>
                  <pic:spPr>
                    <a:xfrm>
                      <a:off x="0" y="0"/>
                      <a:ext cx="4073039" cy="7240956"/>
                    </a:xfrm>
                    <a:prstGeom prst="rect">
                      <a:avLst/>
                    </a:prstGeom>
                  </pic:spPr>
                </pic:pic>
              </a:graphicData>
            </a:graphic>
          </wp:inline>
        </w:drawing>
      </w:r>
    </w:p>
    <w:p w:rsidR="003C4490" w:rsidRPr="001A0414" w:rsidRDefault="003C4490" w:rsidP="003C4490">
      <w:pPr>
        <w:pStyle w:val="ListParagraph"/>
        <w:ind w:firstLine="720"/>
        <w:rPr>
          <w:i/>
        </w:rPr>
      </w:pPr>
      <w:r w:rsidRPr="001A0414">
        <w:rPr>
          <w:i/>
        </w:rPr>
        <w:t xml:space="preserve">Fig. </w:t>
      </w:r>
      <w:r w:rsidR="00DE7931">
        <w:rPr>
          <w:i/>
        </w:rPr>
        <w:t>4</w:t>
      </w:r>
      <w:r w:rsidRPr="001A0414">
        <w:rPr>
          <w:i/>
        </w:rPr>
        <w:t>. Fotografia z Bienále ilustrácií Bratislava 2017</w:t>
      </w:r>
    </w:p>
    <w:p w:rsidR="003C4490" w:rsidRDefault="003C4490" w:rsidP="003C4490">
      <w:pPr>
        <w:pStyle w:val="ListParagraph"/>
        <w:ind w:firstLine="720"/>
        <w:rPr>
          <w:lang w:val="en-US"/>
        </w:rPr>
      </w:pPr>
    </w:p>
    <w:p w:rsidR="003C4490" w:rsidRDefault="003C4490" w:rsidP="003C4490">
      <w:pPr>
        <w:pStyle w:val="ListParagraph"/>
        <w:ind w:firstLine="720"/>
        <w:rPr>
          <w:lang w:val="en-US"/>
        </w:rPr>
      </w:pPr>
      <w:r>
        <w:rPr>
          <w:noProof/>
          <w:lang w:val="en-US"/>
        </w:rPr>
        <w:lastRenderedPageBreak/>
        <w:drawing>
          <wp:inline distT="0" distB="0" distL="0" distR="0">
            <wp:extent cx="4067492" cy="7231096"/>
            <wp:effectExtent l="0" t="0" r="952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4825939_2023927484509915_1026984003_o.jpg"/>
                    <pic:cNvPicPr/>
                  </pic:nvPicPr>
                  <pic:blipFill>
                    <a:blip r:embed="rId20">
                      <a:extLst>
                        <a:ext uri="{28A0092B-C50C-407E-A947-70E740481C1C}">
                          <a14:useLocalDpi xmlns:a14="http://schemas.microsoft.com/office/drawing/2010/main" val="0"/>
                        </a:ext>
                      </a:extLst>
                    </a:blip>
                    <a:stretch>
                      <a:fillRect/>
                    </a:stretch>
                  </pic:blipFill>
                  <pic:spPr>
                    <a:xfrm>
                      <a:off x="0" y="0"/>
                      <a:ext cx="4094594" cy="7279278"/>
                    </a:xfrm>
                    <a:prstGeom prst="rect">
                      <a:avLst/>
                    </a:prstGeom>
                  </pic:spPr>
                </pic:pic>
              </a:graphicData>
            </a:graphic>
          </wp:inline>
        </w:drawing>
      </w:r>
    </w:p>
    <w:p w:rsidR="003C4490" w:rsidRPr="001A0414" w:rsidRDefault="003C4490" w:rsidP="003C4490">
      <w:pPr>
        <w:pStyle w:val="ListParagraph"/>
        <w:ind w:firstLine="720"/>
        <w:rPr>
          <w:i/>
        </w:rPr>
      </w:pPr>
      <w:r w:rsidRPr="001A0414">
        <w:rPr>
          <w:i/>
        </w:rPr>
        <w:t xml:space="preserve">Fig. </w:t>
      </w:r>
      <w:r w:rsidR="00DE7931">
        <w:rPr>
          <w:i/>
        </w:rPr>
        <w:t>5</w:t>
      </w:r>
      <w:r w:rsidRPr="001A0414">
        <w:rPr>
          <w:i/>
        </w:rPr>
        <w:t>. Fotografia z Bienále ilustrácií Bratislava 2017</w:t>
      </w:r>
    </w:p>
    <w:p w:rsidR="003C4490" w:rsidRDefault="003C4490" w:rsidP="003C4490">
      <w:pPr>
        <w:pStyle w:val="ListParagraph"/>
        <w:ind w:firstLine="720"/>
        <w:rPr>
          <w:lang w:val="en-US"/>
        </w:rPr>
      </w:pPr>
    </w:p>
    <w:p w:rsidR="004C24E0" w:rsidRDefault="004C24E0" w:rsidP="003C4490">
      <w:pPr>
        <w:pStyle w:val="ListParagraph"/>
        <w:ind w:firstLine="720"/>
        <w:rPr>
          <w:lang w:val="en-US"/>
        </w:rPr>
      </w:pPr>
    </w:p>
    <w:p w:rsidR="004C24E0" w:rsidRPr="003C4490" w:rsidRDefault="004C24E0" w:rsidP="003C4490">
      <w:pPr>
        <w:pStyle w:val="ListParagraph"/>
        <w:ind w:firstLine="720"/>
        <w:rPr>
          <w:lang w:val="en-US"/>
        </w:rPr>
      </w:pPr>
    </w:p>
    <w:p w:rsidR="004C24E0" w:rsidRDefault="0083346D" w:rsidP="004C24E0">
      <w:pPr>
        <w:pStyle w:val="ListParagraph"/>
        <w:numPr>
          <w:ilvl w:val="0"/>
          <w:numId w:val="8"/>
        </w:numPr>
        <w:rPr>
          <w:b/>
        </w:rPr>
      </w:pPr>
      <w:r w:rsidRPr="003C4490">
        <w:rPr>
          <w:b/>
        </w:rPr>
        <w:lastRenderedPageBreak/>
        <w:t>Periodická tabuľka vizualizácie dizajnov</w:t>
      </w:r>
      <w:r w:rsidR="004C24E0">
        <w:rPr>
          <w:b/>
        </w:rPr>
        <w:t xml:space="preserve"> - </w:t>
      </w:r>
      <w:hyperlink r:id="rId21" w:history="1">
        <w:r w:rsidR="00DE7931" w:rsidRPr="00ED104C">
          <w:rPr>
            <w:rStyle w:val="Hyperlink"/>
          </w:rPr>
          <w:t>http://www.visualliteracy.org/periodic_table/periodic_table.html</w:t>
        </w:r>
      </w:hyperlink>
    </w:p>
    <w:p w:rsidR="004C24E0" w:rsidRDefault="004C24E0" w:rsidP="004C24E0">
      <w:pPr>
        <w:pStyle w:val="ListParagraph"/>
        <w:rPr>
          <w:b/>
        </w:rPr>
      </w:pPr>
    </w:p>
    <w:p w:rsidR="0069466B" w:rsidRPr="00EA5EF5" w:rsidRDefault="0069466B" w:rsidP="00DE7931">
      <w:pPr>
        <w:pStyle w:val="ListParagraph"/>
        <w:ind w:firstLine="720"/>
      </w:pPr>
      <w:r>
        <w:t>Táto webová stránka rozdelila typy dizajnov podľa ich využitia do tzv. periodickej tabuľky vizuálnych metód. Tieto vizuálne metódy sú všetky pekne ilustrované a popísané. Ak budem Hľadať, ako správne vizualizovať informácie na stránke, budem sa môcť inšpirovať jednou z veľa metód, ktoré táto webová stránka ponúka.</w:t>
      </w:r>
    </w:p>
    <w:p w:rsidR="004C24E0" w:rsidRDefault="004C24E0" w:rsidP="004C24E0">
      <w:pPr>
        <w:pStyle w:val="ListParagraph"/>
        <w:rPr>
          <w:b/>
        </w:rPr>
      </w:pPr>
    </w:p>
    <w:p w:rsidR="004C24E0" w:rsidRPr="004C24E0" w:rsidRDefault="004C24E0" w:rsidP="004C24E0">
      <w:pPr>
        <w:pStyle w:val="ListParagraph"/>
        <w:rPr>
          <w:b/>
        </w:rPr>
      </w:pPr>
    </w:p>
    <w:p w:rsidR="00500E69" w:rsidRDefault="00500E69" w:rsidP="004C24E0">
      <w:pPr>
        <w:pStyle w:val="ListParagraph"/>
        <w:numPr>
          <w:ilvl w:val="0"/>
          <w:numId w:val="8"/>
        </w:numPr>
        <w:rPr>
          <w:b/>
        </w:rPr>
      </w:pPr>
      <w:r w:rsidRPr="003C4490">
        <w:rPr>
          <w:b/>
          <w:lang w:val="en-US"/>
        </w:rPr>
        <w:t>Pinterest</w:t>
      </w:r>
      <w:r w:rsidRPr="003C4490">
        <w:rPr>
          <w:b/>
        </w:rPr>
        <w:t xml:space="preserve"> </w:t>
      </w:r>
      <w:r w:rsidR="00672B39" w:rsidRPr="003C4490">
        <w:rPr>
          <w:b/>
        </w:rPr>
        <w:t xml:space="preserve">- </w:t>
      </w:r>
      <w:r w:rsidR="0083346D" w:rsidRPr="003C4490">
        <w:rPr>
          <w:b/>
        </w:rPr>
        <w:t xml:space="preserve">vizuálne príklady dobrých </w:t>
      </w:r>
      <w:r w:rsidR="00672B39" w:rsidRPr="003C4490">
        <w:rPr>
          <w:b/>
        </w:rPr>
        <w:t>používateľských rozhraní pre deti</w:t>
      </w:r>
      <w:r w:rsidR="004C24E0">
        <w:rPr>
          <w:b/>
        </w:rPr>
        <w:t xml:space="preserve"> - </w:t>
      </w:r>
      <w:hyperlink r:id="rId22" w:history="1">
        <w:r w:rsidR="004C24E0" w:rsidRPr="004C24E0">
          <w:rPr>
            <w:rStyle w:val="Hyperlink"/>
          </w:rPr>
          <w:t>https://www.pinterest.co.uk/waterviper15/kid-friendly-ui-thats-actually-good-ui/?lp=true</w:t>
        </w:r>
      </w:hyperlink>
    </w:p>
    <w:p w:rsidR="004C24E0" w:rsidRPr="004C24E0" w:rsidRDefault="004C24E0" w:rsidP="004C24E0">
      <w:pPr>
        <w:pStyle w:val="ListParagraph"/>
        <w:rPr>
          <w:b/>
        </w:rPr>
      </w:pPr>
    </w:p>
    <w:p w:rsidR="004C24E0" w:rsidRPr="00EA5EF5" w:rsidRDefault="0069466B" w:rsidP="00DE7931">
      <w:pPr>
        <w:pStyle w:val="ListParagraph"/>
        <w:ind w:firstLine="720"/>
      </w:pPr>
      <w:r>
        <w:t xml:space="preserve">Na sociálnej sieti Pinterest je zbierka rôznych mobilných a webových aplikácií s veľmi dobrým používateľským rozhraním pre deti. Ako som listoval týmito aplikáciami a dizajnami všimol som si, že majú kopu vecí spoločnú. A to rozprávkový kreslený dizajn, veľkú farebnosť a veľmi jednoduché ovládanie a navigáciu, ktorá jasne a intuitívne používateľa navádza, či už tvarom alebo farbou, aké využitie má. </w:t>
      </w:r>
    </w:p>
    <w:p w:rsidR="004C24E0" w:rsidRPr="003C4490" w:rsidRDefault="004C24E0" w:rsidP="004C24E0">
      <w:pPr>
        <w:pStyle w:val="ListParagraph"/>
        <w:rPr>
          <w:b/>
        </w:rPr>
      </w:pPr>
    </w:p>
    <w:p w:rsidR="003C0A02" w:rsidRPr="004C24E0" w:rsidRDefault="003C4490" w:rsidP="003C0A02">
      <w:pPr>
        <w:pStyle w:val="ListParagraph"/>
        <w:numPr>
          <w:ilvl w:val="0"/>
          <w:numId w:val="8"/>
        </w:numPr>
        <w:rPr>
          <w:rStyle w:val="Hyperlink"/>
          <w:b/>
          <w:color w:val="auto"/>
          <w:u w:val="none"/>
        </w:rPr>
      </w:pPr>
      <w:r>
        <w:rPr>
          <w:b/>
        </w:rPr>
        <w:t>Webov</w:t>
      </w:r>
      <w:r>
        <w:rPr>
          <w:b/>
          <w:lang w:val="en-US"/>
        </w:rPr>
        <w:t xml:space="preserve">á </w:t>
      </w:r>
      <w:r w:rsidRPr="003C4490">
        <w:rPr>
          <w:b/>
        </w:rPr>
        <w:t>stránka</w:t>
      </w:r>
      <w:r>
        <w:rPr>
          <w:b/>
          <w:lang w:val="en-US"/>
        </w:rPr>
        <w:t xml:space="preserve"> - </w:t>
      </w:r>
      <w:hyperlink r:id="rId23" w:history="1">
        <w:r w:rsidRPr="00A743A6">
          <w:rPr>
            <w:rStyle w:val="Hyperlink"/>
          </w:rPr>
          <w:t>http://educ</w:t>
        </w:r>
        <w:r w:rsidRPr="00A743A6">
          <w:rPr>
            <w:rStyle w:val="Hyperlink"/>
          </w:rPr>
          <w:t>a</w:t>
        </w:r>
        <w:r w:rsidRPr="00A743A6">
          <w:rPr>
            <w:rStyle w:val="Hyperlink"/>
          </w:rPr>
          <w:t>tion.mit.edu/</w:t>
        </w:r>
      </w:hyperlink>
    </w:p>
    <w:p w:rsidR="004C24E0" w:rsidRDefault="004C24E0" w:rsidP="004C24E0">
      <w:pPr>
        <w:pStyle w:val="ListParagraph"/>
        <w:rPr>
          <w:b/>
        </w:rPr>
      </w:pPr>
    </w:p>
    <w:p w:rsidR="004C24E0" w:rsidRPr="0069466B" w:rsidRDefault="0069466B" w:rsidP="00DE7931">
      <w:pPr>
        <w:pStyle w:val="ListParagraph"/>
        <w:ind w:firstLine="720"/>
      </w:pPr>
      <w:r>
        <w:t>Táto webová stránka ponúka kopu inšpirácie a rád k práci s deťmi a pri vývoji aplikácií. Ponúka rôzne články, publikácie a projekty, ktoré sú zamerané na danú problematiku.</w:t>
      </w:r>
    </w:p>
    <w:p w:rsidR="004C24E0" w:rsidRPr="008B2790" w:rsidRDefault="004C24E0" w:rsidP="004C24E0">
      <w:pPr>
        <w:pStyle w:val="ListParagraph"/>
        <w:rPr>
          <w:b/>
        </w:rPr>
      </w:pPr>
    </w:p>
    <w:p w:rsidR="008B2790" w:rsidRDefault="0083346D" w:rsidP="008B2790">
      <w:pPr>
        <w:pStyle w:val="ListParagraph"/>
        <w:numPr>
          <w:ilvl w:val="0"/>
          <w:numId w:val="8"/>
        </w:numPr>
        <w:rPr>
          <w:b/>
        </w:rPr>
      </w:pPr>
      <w:r w:rsidRPr="003C4490">
        <w:rPr>
          <w:b/>
        </w:rPr>
        <w:t>Anonymné dotazníky podané deťom v škôlkach a u prvákov základných škôl</w:t>
      </w:r>
    </w:p>
    <w:p w:rsidR="003C0A02" w:rsidRDefault="008B2790" w:rsidP="008B2790">
      <w:pPr>
        <w:pStyle w:val="ListParagraph"/>
        <w:ind w:firstLine="720"/>
      </w:pPr>
      <w:r>
        <w:t>Prvým vlastným zdrojom informácií sa stal tento dotazník, ktorého úlohou bolo zistenie digitálnej gramotnosti u detí v mojej kľúčovej vekovej kategórii. Dôležitými informáciami, ktoré som chcel od detí získať bola ich miera digitálnej gramotnosti a ich obľúbene záľuby, či už aktivity, rozprávky alebo hudobné skupiny.</w:t>
      </w:r>
    </w:p>
    <w:p w:rsidR="008B2790" w:rsidRDefault="008B2790" w:rsidP="008B2790">
      <w:pPr>
        <w:pStyle w:val="ListParagraph"/>
        <w:ind w:firstLine="720"/>
      </w:pPr>
      <w:r>
        <w:t>Dotazníkov som pripravil 50, pričom 21 bolo podaných prvákom na 3. základnej škole v Senici. 18 dotazníkov bolo vyplnených škôlkarmi z materskej školy na ul. Janka Kráľa v Senici. Posledných 9 dotazníkov bolo vyplnených škôlkarmi z výtvarného odboru na základnej umeleckej škole v Senici. 2 dotazníky sa žiaľ nepoužilo z dôvodu, že sa niektoré deti v jeho vyplňovaní pomýlili.</w:t>
      </w:r>
    </w:p>
    <w:p w:rsidR="00DB3945" w:rsidRDefault="008B2790" w:rsidP="00DB3945">
      <w:pPr>
        <w:pStyle w:val="ListParagraph"/>
        <w:ind w:firstLine="720"/>
      </w:pPr>
      <w:r>
        <w:t>Dotazníky som dal rozličným skupinám detí z dôvodu, aby som sledoval zmeny v ich rozhodovaní</w:t>
      </w:r>
      <w:r w:rsidR="00DB3945">
        <w:t xml:space="preserve"> podľa prostredia, v ktorom trávia najviac svojho času t.j. škola, materská škola alebo umelecká škola.</w:t>
      </w:r>
    </w:p>
    <w:p w:rsidR="00DB3945" w:rsidRDefault="001A0414" w:rsidP="001A0414">
      <w:pPr>
        <w:pStyle w:val="ListParagraph"/>
        <w:ind w:firstLine="360"/>
      </w:pPr>
      <w:r>
        <w:t>Forma dotazníku bola veľmi jednoduchá. Pokyny pre učiteľky boli dodané písomne, aby ich prečítali pred vyplňovaním deťom a oboznámili ich napríklad o tom, aké množstvo môžu označiť. Možnosti boli malé obrázky vystihujúce danú možnosť a úlohou detí bolo iba zakrúžkovať tie, ktoré uznajú za vhodné.</w:t>
      </w:r>
    </w:p>
    <w:p w:rsidR="00DB3945" w:rsidRDefault="00DB3945" w:rsidP="00DB3945">
      <w:pPr>
        <w:pStyle w:val="ListParagraph"/>
        <w:ind w:firstLine="720"/>
      </w:pPr>
    </w:p>
    <w:p w:rsidR="009C5D38" w:rsidRDefault="009C5D38" w:rsidP="00DB3945">
      <w:pPr>
        <w:pStyle w:val="ListParagraph"/>
        <w:ind w:firstLine="720"/>
      </w:pPr>
      <w:r>
        <w:rPr>
          <w:noProof/>
        </w:rPr>
        <w:lastRenderedPageBreak/>
        <w:drawing>
          <wp:inline distT="0" distB="0" distL="0" distR="0">
            <wp:extent cx="4275667" cy="76011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4726451_2023967344505929_137818450_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89053" cy="7624983"/>
                    </a:xfrm>
                    <a:prstGeom prst="rect">
                      <a:avLst/>
                    </a:prstGeom>
                  </pic:spPr>
                </pic:pic>
              </a:graphicData>
            </a:graphic>
          </wp:inline>
        </w:drawing>
      </w:r>
    </w:p>
    <w:p w:rsidR="00DB3945" w:rsidRPr="001A0414" w:rsidRDefault="00DB3945" w:rsidP="00DB3945">
      <w:pPr>
        <w:ind w:left="360"/>
        <w:rPr>
          <w:i/>
        </w:rPr>
      </w:pPr>
      <w:r w:rsidRPr="001A0414">
        <w:rPr>
          <w:i/>
        </w:rPr>
        <w:t xml:space="preserve">Fig. </w:t>
      </w:r>
      <w:r w:rsidR="00DE7931">
        <w:rPr>
          <w:i/>
        </w:rPr>
        <w:t>6</w:t>
      </w:r>
      <w:r w:rsidRPr="001A0414">
        <w:rPr>
          <w:i/>
        </w:rPr>
        <w:t>. Fotografia prednej strany dotazníka, vyplnená škôlkarkou Laurou</w:t>
      </w:r>
    </w:p>
    <w:p w:rsidR="00DB3945" w:rsidRPr="001A0414" w:rsidRDefault="00DB3945" w:rsidP="00DB3945">
      <w:pPr>
        <w:ind w:left="360"/>
        <w:rPr>
          <w:i/>
        </w:rPr>
      </w:pPr>
    </w:p>
    <w:p w:rsidR="009C5D38" w:rsidRDefault="009C5D38" w:rsidP="001A0414">
      <w:pPr>
        <w:ind w:left="360"/>
        <w:rPr>
          <w:i/>
        </w:rPr>
      </w:pPr>
      <w:r>
        <w:rPr>
          <w:i/>
          <w:noProof/>
        </w:rPr>
        <w:lastRenderedPageBreak/>
        <w:drawing>
          <wp:inline distT="0" distB="0" distL="0" distR="0">
            <wp:extent cx="4295775" cy="763693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623898_2023967337839263_1720705000_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9179" cy="7678539"/>
                    </a:xfrm>
                    <a:prstGeom prst="rect">
                      <a:avLst/>
                    </a:prstGeom>
                  </pic:spPr>
                </pic:pic>
              </a:graphicData>
            </a:graphic>
          </wp:inline>
        </w:drawing>
      </w:r>
    </w:p>
    <w:p w:rsidR="003C0A02" w:rsidRPr="001A0414" w:rsidRDefault="00DB3945" w:rsidP="001A0414">
      <w:pPr>
        <w:ind w:left="360"/>
        <w:rPr>
          <w:i/>
        </w:rPr>
      </w:pPr>
      <w:r w:rsidRPr="001A0414">
        <w:rPr>
          <w:i/>
        </w:rPr>
        <w:t xml:space="preserve">Fig. </w:t>
      </w:r>
      <w:r w:rsidR="00DE7931">
        <w:rPr>
          <w:i/>
        </w:rPr>
        <w:t>7</w:t>
      </w:r>
      <w:r w:rsidRPr="001A0414">
        <w:rPr>
          <w:i/>
        </w:rPr>
        <w:t>. Fotografia zadnej strany dotazníka, vyplnená škôlkarkou Laurou</w:t>
      </w:r>
    </w:p>
    <w:p w:rsidR="001A0414" w:rsidRDefault="001A0414" w:rsidP="001A0414">
      <w:pPr>
        <w:ind w:left="360"/>
      </w:pPr>
    </w:p>
    <w:p w:rsidR="003C0A02" w:rsidRDefault="003C0A02" w:rsidP="003C0A02">
      <w:pPr>
        <w:pStyle w:val="ListParagraph"/>
      </w:pPr>
      <w:r>
        <w:rPr>
          <w:noProof/>
        </w:rPr>
        <w:lastRenderedPageBreak/>
        <w:drawing>
          <wp:inline distT="0" distB="0" distL="0" distR="0">
            <wp:extent cx="5029200"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605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rsidR="00500E69" w:rsidRPr="001A0414" w:rsidRDefault="00DB3945" w:rsidP="001A0414">
      <w:pPr>
        <w:ind w:left="360" w:firstLine="360"/>
        <w:rPr>
          <w:i/>
        </w:rPr>
      </w:pPr>
      <w:r w:rsidRPr="001A0414">
        <w:rPr>
          <w:i/>
        </w:rPr>
        <w:t xml:space="preserve">Fig. </w:t>
      </w:r>
      <w:r w:rsidR="00DE7931">
        <w:rPr>
          <w:i/>
        </w:rPr>
        <w:t>8</w:t>
      </w:r>
      <w:r w:rsidRPr="001A0414">
        <w:rPr>
          <w:i/>
        </w:rPr>
        <w:t>. Fotografia škôlkarov vyplňujúcich dotazníky na základnej umeleckej škole v</w:t>
      </w:r>
      <w:r w:rsidR="001A0414" w:rsidRPr="001A0414">
        <w:rPr>
          <w:i/>
        </w:rPr>
        <w:t> </w:t>
      </w:r>
      <w:r w:rsidRPr="001A0414">
        <w:rPr>
          <w:i/>
        </w:rPr>
        <w:t>Senici</w:t>
      </w:r>
    </w:p>
    <w:p w:rsidR="001A0414" w:rsidRPr="00500E69" w:rsidRDefault="001A0414" w:rsidP="001A0414">
      <w:pPr>
        <w:ind w:left="360"/>
      </w:pPr>
    </w:p>
    <w:p w:rsidR="00524C1A" w:rsidRDefault="00524C1A" w:rsidP="00524C1A">
      <w:pPr>
        <w:pStyle w:val="Heading2"/>
        <w:numPr>
          <w:ilvl w:val="2"/>
          <w:numId w:val="1"/>
        </w:numPr>
      </w:pPr>
      <w:r w:rsidRPr="00524C1A">
        <w:t>Štúdium digitálnej gramotnosti u</w:t>
      </w:r>
      <w:r w:rsidR="00E52B9D">
        <w:t> </w:t>
      </w:r>
      <w:r w:rsidRPr="00524C1A">
        <w:t>detí</w:t>
      </w:r>
    </w:p>
    <w:p w:rsidR="00446194" w:rsidRDefault="00446194" w:rsidP="00DB3945">
      <w:pPr>
        <w:ind w:left="360" w:firstLine="360"/>
      </w:pPr>
      <w:r>
        <w:t>V prvej časti dotazníka, ktorý som dal vyplniť deťom v predškolskom veku a prvákom na základných školách som chcel zistiť predovšetkým ich skúsenosti s digitálnymi zariadeniami.</w:t>
      </w:r>
    </w:p>
    <w:p w:rsidR="003772A3" w:rsidRDefault="003772A3" w:rsidP="00446194"/>
    <w:tbl>
      <w:tblPr>
        <w:tblStyle w:val="GridTable4-Accent5"/>
        <w:tblW w:w="0" w:type="auto"/>
        <w:tblLayout w:type="fixed"/>
        <w:tblLook w:val="04A0" w:firstRow="1" w:lastRow="0" w:firstColumn="1" w:lastColumn="0" w:noHBand="0" w:noVBand="1"/>
      </w:tblPr>
      <w:tblGrid>
        <w:gridCol w:w="1795"/>
        <w:gridCol w:w="944"/>
        <w:gridCol w:w="944"/>
        <w:gridCol w:w="945"/>
        <w:gridCol w:w="944"/>
        <w:gridCol w:w="944"/>
        <w:gridCol w:w="945"/>
        <w:gridCol w:w="944"/>
        <w:gridCol w:w="945"/>
      </w:tblGrid>
      <w:tr w:rsidR="003772A3" w:rsidTr="001A0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shd w:val="clear" w:color="auto" w:fill="2F5496" w:themeFill="accent1" w:themeFillShade="BF"/>
          </w:tcPr>
          <w:p w:rsidR="003772A3" w:rsidRDefault="003772A3" w:rsidP="001A0414"/>
        </w:tc>
        <w:tc>
          <w:tcPr>
            <w:tcW w:w="1888" w:type="dxa"/>
            <w:gridSpan w:val="2"/>
            <w:tcBorders>
              <w:left w:val="single" w:sz="12" w:space="0" w:color="2E74B5" w:themeColor="accent5" w:themeShade="BF"/>
              <w:right w:val="single" w:sz="12" w:space="0" w:color="2E74B5" w:themeColor="accent5" w:themeShade="BF"/>
            </w:tcBorders>
            <w:shd w:val="clear" w:color="auto" w:fill="2F5496" w:themeFill="accent1" w:themeFillShade="BF"/>
          </w:tcPr>
          <w:p w:rsidR="003772A3" w:rsidRDefault="003772A3" w:rsidP="001A0414">
            <w:pPr>
              <w:jc w:val="center"/>
              <w:cnfStyle w:val="100000000000" w:firstRow="1" w:lastRow="0" w:firstColumn="0" w:lastColumn="0" w:oddVBand="0" w:evenVBand="0" w:oddHBand="0" w:evenHBand="0" w:firstRowFirstColumn="0" w:firstRowLastColumn="0" w:lastRowFirstColumn="0" w:lastRowLastColumn="0"/>
            </w:pPr>
            <w:r>
              <w:t>Základná škola</w:t>
            </w:r>
          </w:p>
        </w:tc>
        <w:tc>
          <w:tcPr>
            <w:tcW w:w="1889" w:type="dxa"/>
            <w:gridSpan w:val="2"/>
            <w:tcBorders>
              <w:left w:val="single" w:sz="12" w:space="0" w:color="2E74B5" w:themeColor="accent5" w:themeShade="BF"/>
              <w:right w:val="single" w:sz="12" w:space="0" w:color="2E74B5" w:themeColor="accent5" w:themeShade="BF"/>
            </w:tcBorders>
            <w:shd w:val="clear" w:color="auto" w:fill="2F5496" w:themeFill="accent1" w:themeFillShade="BF"/>
          </w:tcPr>
          <w:p w:rsidR="003772A3" w:rsidRDefault="003772A3" w:rsidP="001A0414">
            <w:pPr>
              <w:jc w:val="center"/>
              <w:cnfStyle w:val="100000000000" w:firstRow="1" w:lastRow="0" w:firstColumn="0" w:lastColumn="0" w:oddVBand="0" w:evenVBand="0" w:oddHBand="0" w:evenHBand="0" w:firstRowFirstColumn="0" w:firstRowLastColumn="0" w:lastRowFirstColumn="0" w:lastRowLastColumn="0"/>
            </w:pPr>
            <w:r>
              <w:t>Materská škola</w:t>
            </w:r>
          </w:p>
        </w:tc>
        <w:tc>
          <w:tcPr>
            <w:tcW w:w="1889" w:type="dxa"/>
            <w:gridSpan w:val="2"/>
            <w:tcBorders>
              <w:left w:val="single" w:sz="12" w:space="0" w:color="2E74B5" w:themeColor="accent5" w:themeShade="BF"/>
              <w:right w:val="single" w:sz="12" w:space="0" w:color="2E74B5" w:themeColor="accent5" w:themeShade="BF"/>
            </w:tcBorders>
            <w:shd w:val="clear" w:color="auto" w:fill="2F5496" w:themeFill="accent1" w:themeFillShade="BF"/>
          </w:tcPr>
          <w:p w:rsidR="003772A3" w:rsidRDefault="003772A3" w:rsidP="001A0414">
            <w:pPr>
              <w:jc w:val="center"/>
              <w:cnfStyle w:val="100000000000" w:firstRow="1" w:lastRow="0" w:firstColumn="0" w:lastColumn="0" w:oddVBand="0" w:evenVBand="0" w:oddHBand="0" w:evenHBand="0" w:firstRowFirstColumn="0" w:firstRowLastColumn="0" w:lastRowFirstColumn="0" w:lastRowLastColumn="0"/>
            </w:pPr>
            <w:r>
              <w:t>Umelecká škola</w:t>
            </w:r>
          </w:p>
        </w:tc>
        <w:tc>
          <w:tcPr>
            <w:tcW w:w="1889" w:type="dxa"/>
            <w:gridSpan w:val="2"/>
            <w:tcBorders>
              <w:left w:val="single" w:sz="12" w:space="0" w:color="2E74B5" w:themeColor="accent5" w:themeShade="BF"/>
            </w:tcBorders>
            <w:shd w:val="clear" w:color="auto" w:fill="2F5496" w:themeFill="accent1" w:themeFillShade="BF"/>
          </w:tcPr>
          <w:p w:rsidR="003772A3" w:rsidRDefault="003772A3" w:rsidP="001A0414">
            <w:pPr>
              <w:jc w:val="center"/>
              <w:cnfStyle w:val="100000000000" w:firstRow="1" w:lastRow="0" w:firstColumn="0" w:lastColumn="0" w:oddVBand="0" w:evenVBand="0" w:oddHBand="0" w:evenHBand="0" w:firstRowFirstColumn="0" w:firstRowLastColumn="0" w:lastRowFirstColumn="0" w:lastRowLastColumn="0"/>
            </w:pPr>
            <w:r>
              <w:t>Celkovo</w:t>
            </w:r>
          </w:p>
        </w:tc>
      </w:tr>
      <w:tr w:rsidR="003772A3" w:rsidRPr="006A6B5E" w:rsidTr="001A0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shd w:val="clear" w:color="auto" w:fill="2F5496" w:themeFill="accent1" w:themeFillShade="BF"/>
          </w:tcPr>
          <w:p w:rsidR="003772A3" w:rsidRPr="006A6B5E" w:rsidRDefault="003772A3" w:rsidP="001A0414">
            <w:pPr>
              <w:jc w:val="center"/>
              <w:rPr>
                <w:color w:val="FFFFFF" w:themeColor="background1"/>
              </w:rPr>
            </w:pPr>
            <w:r w:rsidRPr="006A6B5E">
              <w:rPr>
                <w:color w:val="FFFFFF" w:themeColor="background1"/>
              </w:rPr>
              <w:t>Možnosť</w:t>
            </w:r>
          </w:p>
        </w:tc>
        <w:tc>
          <w:tcPr>
            <w:tcW w:w="944" w:type="dxa"/>
            <w:tcBorders>
              <w:left w:val="single" w:sz="12" w:space="0" w:color="2E74B5" w:themeColor="accent5" w:themeShade="BF"/>
            </w:tcBorders>
            <w:shd w:val="clear" w:color="auto" w:fill="2F5496" w:themeFill="accent1" w:themeFillShade="BF"/>
          </w:tcPr>
          <w:p w:rsidR="003772A3" w:rsidRPr="00622C91" w:rsidRDefault="003772A3" w:rsidP="001A0414">
            <w:pPr>
              <w:jc w:val="center"/>
              <w:cnfStyle w:val="000000100000" w:firstRow="0" w:lastRow="0" w:firstColumn="0" w:lastColumn="0" w:oddVBand="0" w:evenVBand="0" w:oddHBand="1" w:evenHBand="0" w:firstRowFirstColumn="0" w:firstRowLastColumn="0" w:lastRowFirstColumn="0" w:lastRowLastColumn="0"/>
              <w:rPr>
                <w:color w:val="FFFFFF" w:themeColor="background1"/>
                <w:lang w:val="en-US"/>
              </w:rPr>
            </w:pPr>
            <w:r>
              <w:rPr>
                <w:color w:val="FFFFFF" w:themeColor="background1"/>
              </w:rPr>
              <w:t>N</w:t>
            </w:r>
            <w:r>
              <w:rPr>
                <w:color w:val="FFFFFF" w:themeColor="background1"/>
                <w:lang w:val="en-US"/>
              </w:rPr>
              <w:t>/21</w:t>
            </w:r>
          </w:p>
        </w:tc>
        <w:tc>
          <w:tcPr>
            <w:tcW w:w="944" w:type="dxa"/>
            <w:tcBorders>
              <w:right w:val="single" w:sz="12" w:space="0" w:color="2E74B5" w:themeColor="accent5" w:themeShade="BF"/>
            </w:tcBorders>
            <w:shd w:val="clear" w:color="auto" w:fill="2F5496" w:themeFill="accent1" w:themeFillShade="BF"/>
          </w:tcPr>
          <w:p w:rsidR="003772A3" w:rsidRPr="006A6B5E" w:rsidRDefault="003772A3" w:rsidP="001A0414">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6A6B5E">
              <w:rPr>
                <w:color w:val="FFFFFF" w:themeColor="background1"/>
              </w:rPr>
              <w:t>%</w:t>
            </w:r>
          </w:p>
        </w:tc>
        <w:tc>
          <w:tcPr>
            <w:tcW w:w="945" w:type="dxa"/>
            <w:tcBorders>
              <w:left w:val="single" w:sz="12" w:space="0" w:color="2E74B5" w:themeColor="accent5" w:themeShade="BF"/>
            </w:tcBorders>
            <w:shd w:val="clear" w:color="auto" w:fill="2F5496" w:themeFill="accent1" w:themeFillShade="BF"/>
          </w:tcPr>
          <w:p w:rsidR="003772A3" w:rsidRPr="006A6B5E" w:rsidRDefault="003772A3" w:rsidP="001A0414">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N/18</w:t>
            </w:r>
          </w:p>
        </w:tc>
        <w:tc>
          <w:tcPr>
            <w:tcW w:w="944" w:type="dxa"/>
            <w:tcBorders>
              <w:right w:val="single" w:sz="12" w:space="0" w:color="2E74B5" w:themeColor="accent5" w:themeShade="BF"/>
            </w:tcBorders>
            <w:shd w:val="clear" w:color="auto" w:fill="2F5496" w:themeFill="accent1" w:themeFillShade="BF"/>
          </w:tcPr>
          <w:p w:rsidR="003772A3" w:rsidRPr="006A6B5E" w:rsidRDefault="003772A3" w:rsidP="001A0414">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6A6B5E">
              <w:rPr>
                <w:color w:val="FFFFFF" w:themeColor="background1"/>
              </w:rPr>
              <w:t>%</w:t>
            </w:r>
          </w:p>
        </w:tc>
        <w:tc>
          <w:tcPr>
            <w:tcW w:w="944" w:type="dxa"/>
            <w:tcBorders>
              <w:left w:val="single" w:sz="12" w:space="0" w:color="2E74B5" w:themeColor="accent5" w:themeShade="BF"/>
            </w:tcBorders>
            <w:shd w:val="clear" w:color="auto" w:fill="2F5496" w:themeFill="accent1" w:themeFillShade="BF"/>
          </w:tcPr>
          <w:p w:rsidR="003772A3" w:rsidRPr="006A6B5E" w:rsidRDefault="003772A3" w:rsidP="001A0414">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N/9</w:t>
            </w:r>
          </w:p>
        </w:tc>
        <w:tc>
          <w:tcPr>
            <w:tcW w:w="945" w:type="dxa"/>
            <w:tcBorders>
              <w:right w:val="single" w:sz="12" w:space="0" w:color="2E74B5" w:themeColor="accent5" w:themeShade="BF"/>
            </w:tcBorders>
            <w:shd w:val="clear" w:color="auto" w:fill="2F5496" w:themeFill="accent1" w:themeFillShade="BF"/>
          </w:tcPr>
          <w:p w:rsidR="003772A3" w:rsidRPr="006A6B5E" w:rsidRDefault="003772A3" w:rsidP="001A0414">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6A6B5E">
              <w:rPr>
                <w:color w:val="FFFFFF" w:themeColor="background1"/>
              </w:rPr>
              <w:t>%</w:t>
            </w:r>
          </w:p>
        </w:tc>
        <w:tc>
          <w:tcPr>
            <w:tcW w:w="944" w:type="dxa"/>
            <w:tcBorders>
              <w:left w:val="single" w:sz="12" w:space="0" w:color="2E74B5" w:themeColor="accent5" w:themeShade="BF"/>
            </w:tcBorders>
            <w:shd w:val="clear" w:color="auto" w:fill="2F5496" w:themeFill="accent1" w:themeFillShade="BF"/>
          </w:tcPr>
          <w:p w:rsidR="003772A3" w:rsidRPr="006A6B5E" w:rsidRDefault="003772A3" w:rsidP="001A0414">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N/4</w:t>
            </w:r>
            <w:r w:rsidR="00AA3D77">
              <w:rPr>
                <w:color w:val="FFFFFF" w:themeColor="background1"/>
              </w:rPr>
              <w:t>8</w:t>
            </w:r>
          </w:p>
        </w:tc>
        <w:tc>
          <w:tcPr>
            <w:tcW w:w="945" w:type="dxa"/>
            <w:shd w:val="clear" w:color="auto" w:fill="2F5496" w:themeFill="accent1" w:themeFillShade="BF"/>
          </w:tcPr>
          <w:p w:rsidR="003772A3" w:rsidRPr="006A6B5E" w:rsidRDefault="003772A3" w:rsidP="001A0414">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6A6B5E">
              <w:rPr>
                <w:color w:val="FFFFFF" w:themeColor="background1"/>
              </w:rPr>
              <w:t>%</w:t>
            </w:r>
          </w:p>
        </w:tc>
      </w:tr>
      <w:tr w:rsidR="003772A3" w:rsidTr="001A0414">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3772A3" w:rsidRDefault="003772A3" w:rsidP="001A0414">
            <w:pPr>
              <w:jc w:val="right"/>
            </w:pPr>
            <w:r w:rsidRPr="00A675C7">
              <w:t>Počítač</w:t>
            </w:r>
          </w:p>
        </w:tc>
        <w:tc>
          <w:tcPr>
            <w:tcW w:w="944" w:type="dxa"/>
            <w:tcBorders>
              <w:left w:val="single" w:sz="12" w:space="0" w:color="2E74B5" w:themeColor="accent5" w:themeShade="BF"/>
            </w:tcBorders>
          </w:tcPr>
          <w:p w:rsidR="003772A3" w:rsidRDefault="003772A3" w:rsidP="001A0414">
            <w:pPr>
              <w:jc w:val="center"/>
              <w:cnfStyle w:val="000000000000" w:firstRow="0" w:lastRow="0" w:firstColumn="0" w:lastColumn="0" w:oddVBand="0" w:evenVBand="0" w:oddHBand="0" w:evenHBand="0" w:firstRowFirstColumn="0" w:firstRowLastColumn="0" w:lastRowFirstColumn="0" w:lastRowLastColumn="0"/>
            </w:pPr>
            <w:r>
              <w:t>20</w:t>
            </w:r>
          </w:p>
        </w:tc>
        <w:tc>
          <w:tcPr>
            <w:tcW w:w="944" w:type="dxa"/>
            <w:tcBorders>
              <w:right w:val="single" w:sz="12" w:space="0" w:color="2E74B5" w:themeColor="accent5" w:themeShade="BF"/>
            </w:tcBorders>
          </w:tcPr>
          <w:p w:rsidR="003772A3" w:rsidRDefault="003772A3" w:rsidP="001A0414">
            <w:pPr>
              <w:jc w:val="center"/>
              <w:cnfStyle w:val="000000000000" w:firstRow="0" w:lastRow="0" w:firstColumn="0" w:lastColumn="0" w:oddVBand="0" w:evenVBand="0" w:oddHBand="0" w:evenHBand="0" w:firstRowFirstColumn="0" w:firstRowLastColumn="0" w:lastRowFirstColumn="0" w:lastRowLastColumn="0"/>
            </w:pPr>
            <w:r>
              <w:t>95.2</w:t>
            </w:r>
            <w:r>
              <w:rPr>
                <w:lang w:val="en-US"/>
              </w:rPr>
              <w:t>%</w:t>
            </w:r>
          </w:p>
        </w:tc>
        <w:tc>
          <w:tcPr>
            <w:tcW w:w="945" w:type="dxa"/>
            <w:tcBorders>
              <w:left w:val="single" w:sz="12" w:space="0" w:color="2E74B5" w:themeColor="accent5" w:themeShade="BF"/>
            </w:tcBorders>
          </w:tcPr>
          <w:p w:rsidR="003772A3" w:rsidRDefault="004A5091" w:rsidP="001A0414">
            <w:pPr>
              <w:jc w:val="center"/>
              <w:cnfStyle w:val="000000000000" w:firstRow="0" w:lastRow="0" w:firstColumn="0" w:lastColumn="0" w:oddVBand="0" w:evenVBand="0" w:oddHBand="0" w:evenHBand="0" w:firstRowFirstColumn="0" w:firstRowLastColumn="0" w:lastRowFirstColumn="0" w:lastRowLastColumn="0"/>
            </w:pPr>
            <w:r>
              <w:t>11</w:t>
            </w:r>
          </w:p>
        </w:tc>
        <w:tc>
          <w:tcPr>
            <w:tcW w:w="944" w:type="dxa"/>
            <w:tcBorders>
              <w:right w:val="single" w:sz="12" w:space="0" w:color="2E74B5" w:themeColor="accent5" w:themeShade="BF"/>
            </w:tcBorders>
          </w:tcPr>
          <w:p w:rsidR="003772A3" w:rsidRDefault="004A5091" w:rsidP="001A0414">
            <w:pPr>
              <w:jc w:val="center"/>
              <w:cnfStyle w:val="000000000000" w:firstRow="0" w:lastRow="0" w:firstColumn="0" w:lastColumn="0" w:oddVBand="0" w:evenVBand="0" w:oddHBand="0" w:evenHBand="0" w:firstRowFirstColumn="0" w:firstRowLastColumn="0" w:lastRowFirstColumn="0" w:lastRowLastColumn="0"/>
            </w:pPr>
            <w:r>
              <w:t>61.1%</w:t>
            </w:r>
          </w:p>
        </w:tc>
        <w:tc>
          <w:tcPr>
            <w:tcW w:w="944" w:type="dxa"/>
            <w:tcBorders>
              <w:left w:val="single" w:sz="12" w:space="0" w:color="2E74B5" w:themeColor="accent5" w:themeShade="BF"/>
            </w:tcBorders>
          </w:tcPr>
          <w:p w:rsidR="003772A3" w:rsidRDefault="004A5091" w:rsidP="001A0414">
            <w:pPr>
              <w:jc w:val="center"/>
              <w:cnfStyle w:val="000000000000" w:firstRow="0" w:lastRow="0" w:firstColumn="0" w:lastColumn="0" w:oddVBand="0" w:evenVBand="0" w:oddHBand="0" w:evenHBand="0" w:firstRowFirstColumn="0" w:firstRowLastColumn="0" w:lastRowFirstColumn="0" w:lastRowLastColumn="0"/>
            </w:pPr>
            <w:r>
              <w:t>2</w:t>
            </w:r>
          </w:p>
        </w:tc>
        <w:tc>
          <w:tcPr>
            <w:tcW w:w="945" w:type="dxa"/>
            <w:tcBorders>
              <w:right w:val="single" w:sz="12" w:space="0" w:color="2E74B5" w:themeColor="accent5" w:themeShade="BF"/>
            </w:tcBorders>
          </w:tcPr>
          <w:p w:rsidR="003772A3" w:rsidRDefault="004A5091" w:rsidP="001A0414">
            <w:pPr>
              <w:jc w:val="center"/>
              <w:cnfStyle w:val="000000000000" w:firstRow="0" w:lastRow="0" w:firstColumn="0" w:lastColumn="0" w:oddVBand="0" w:evenVBand="0" w:oddHBand="0" w:evenHBand="0" w:firstRowFirstColumn="0" w:firstRowLastColumn="0" w:lastRowFirstColumn="0" w:lastRowLastColumn="0"/>
            </w:pPr>
            <w:r>
              <w:t>22.2%</w:t>
            </w:r>
          </w:p>
        </w:tc>
        <w:tc>
          <w:tcPr>
            <w:tcW w:w="944" w:type="dxa"/>
            <w:tcBorders>
              <w:left w:val="single" w:sz="12" w:space="0" w:color="2E74B5" w:themeColor="accent5" w:themeShade="BF"/>
            </w:tcBorders>
          </w:tcPr>
          <w:p w:rsidR="003772A3" w:rsidRDefault="003772A3" w:rsidP="001A0414">
            <w:pPr>
              <w:jc w:val="center"/>
              <w:cnfStyle w:val="000000000000" w:firstRow="0" w:lastRow="0" w:firstColumn="0" w:lastColumn="0" w:oddVBand="0" w:evenVBand="0" w:oddHBand="0" w:evenHBand="0" w:firstRowFirstColumn="0" w:firstRowLastColumn="0" w:lastRowFirstColumn="0" w:lastRowLastColumn="0"/>
            </w:pPr>
            <w:r>
              <w:t>33</w:t>
            </w:r>
          </w:p>
        </w:tc>
        <w:tc>
          <w:tcPr>
            <w:tcW w:w="945" w:type="dxa"/>
          </w:tcPr>
          <w:p w:rsidR="003772A3" w:rsidRDefault="003772A3" w:rsidP="001A0414">
            <w:pPr>
              <w:jc w:val="center"/>
              <w:cnfStyle w:val="000000000000" w:firstRow="0" w:lastRow="0" w:firstColumn="0" w:lastColumn="0" w:oddVBand="0" w:evenVBand="0" w:oddHBand="0" w:evenHBand="0" w:firstRowFirstColumn="0" w:firstRowLastColumn="0" w:lastRowFirstColumn="0" w:lastRowLastColumn="0"/>
            </w:pPr>
            <w:r>
              <w:t>68.75%</w:t>
            </w:r>
          </w:p>
        </w:tc>
      </w:tr>
      <w:tr w:rsidR="003772A3" w:rsidTr="001A0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3772A3" w:rsidRDefault="003772A3" w:rsidP="001A0414">
            <w:pPr>
              <w:jc w:val="right"/>
            </w:pPr>
            <w:r>
              <w:t>Chytrý telefón</w:t>
            </w:r>
          </w:p>
        </w:tc>
        <w:tc>
          <w:tcPr>
            <w:tcW w:w="944" w:type="dxa"/>
            <w:tcBorders>
              <w:left w:val="single" w:sz="12" w:space="0" w:color="2E74B5" w:themeColor="accent5" w:themeShade="BF"/>
            </w:tcBorders>
          </w:tcPr>
          <w:p w:rsidR="003772A3" w:rsidRDefault="003772A3" w:rsidP="001A0414">
            <w:pPr>
              <w:jc w:val="center"/>
              <w:cnfStyle w:val="000000100000" w:firstRow="0" w:lastRow="0" w:firstColumn="0" w:lastColumn="0" w:oddVBand="0" w:evenVBand="0" w:oddHBand="1" w:evenHBand="0" w:firstRowFirstColumn="0" w:firstRowLastColumn="0" w:lastRowFirstColumn="0" w:lastRowLastColumn="0"/>
            </w:pPr>
            <w:r>
              <w:t>19</w:t>
            </w:r>
          </w:p>
        </w:tc>
        <w:tc>
          <w:tcPr>
            <w:tcW w:w="944" w:type="dxa"/>
            <w:tcBorders>
              <w:right w:val="single" w:sz="12" w:space="0" w:color="2E74B5" w:themeColor="accent5" w:themeShade="BF"/>
            </w:tcBorders>
          </w:tcPr>
          <w:p w:rsidR="003772A3" w:rsidRDefault="003772A3" w:rsidP="001A0414">
            <w:pPr>
              <w:jc w:val="center"/>
              <w:cnfStyle w:val="000000100000" w:firstRow="0" w:lastRow="0" w:firstColumn="0" w:lastColumn="0" w:oddVBand="0" w:evenVBand="0" w:oddHBand="1" w:evenHBand="0" w:firstRowFirstColumn="0" w:firstRowLastColumn="0" w:lastRowFirstColumn="0" w:lastRowLastColumn="0"/>
            </w:pPr>
            <w:r>
              <w:t>90.5%</w:t>
            </w:r>
          </w:p>
        </w:tc>
        <w:tc>
          <w:tcPr>
            <w:tcW w:w="945" w:type="dxa"/>
            <w:tcBorders>
              <w:left w:val="single" w:sz="12" w:space="0" w:color="2E74B5" w:themeColor="accent5" w:themeShade="BF"/>
            </w:tcBorders>
          </w:tcPr>
          <w:p w:rsidR="003772A3" w:rsidRDefault="004A5091" w:rsidP="001A0414">
            <w:pPr>
              <w:jc w:val="center"/>
              <w:cnfStyle w:val="000000100000" w:firstRow="0" w:lastRow="0" w:firstColumn="0" w:lastColumn="0" w:oddVBand="0" w:evenVBand="0" w:oddHBand="1" w:evenHBand="0" w:firstRowFirstColumn="0" w:firstRowLastColumn="0" w:lastRowFirstColumn="0" w:lastRowLastColumn="0"/>
            </w:pPr>
            <w:r>
              <w:t>12</w:t>
            </w:r>
          </w:p>
        </w:tc>
        <w:tc>
          <w:tcPr>
            <w:tcW w:w="944" w:type="dxa"/>
            <w:tcBorders>
              <w:right w:val="single" w:sz="12" w:space="0" w:color="2E74B5" w:themeColor="accent5" w:themeShade="BF"/>
            </w:tcBorders>
          </w:tcPr>
          <w:p w:rsidR="003772A3" w:rsidRDefault="004A5091" w:rsidP="001A0414">
            <w:pPr>
              <w:jc w:val="center"/>
              <w:cnfStyle w:val="000000100000" w:firstRow="0" w:lastRow="0" w:firstColumn="0" w:lastColumn="0" w:oddVBand="0" w:evenVBand="0" w:oddHBand="1" w:evenHBand="0" w:firstRowFirstColumn="0" w:firstRowLastColumn="0" w:lastRowFirstColumn="0" w:lastRowLastColumn="0"/>
            </w:pPr>
            <w:r>
              <w:t>66.7%</w:t>
            </w:r>
          </w:p>
        </w:tc>
        <w:tc>
          <w:tcPr>
            <w:tcW w:w="944" w:type="dxa"/>
            <w:tcBorders>
              <w:left w:val="single" w:sz="12" w:space="0" w:color="2E74B5" w:themeColor="accent5" w:themeShade="BF"/>
            </w:tcBorders>
          </w:tcPr>
          <w:p w:rsidR="003772A3" w:rsidRDefault="004A5091" w:rsidP="001A0414">
            <w:pPr>
              <w:jc w:val="center"/>
              <w:cnfStyle w:val="000000100000" w:firstRow="0" w:lastRow="0" w:firstColumn="0" w:lastColumn="0" w:oddVBand="0" w:evenVBand="0" w:oddHBand="1" w:evenHBand="0" w:firstRowFirstColumn="0" w:firstRowLastColumn="0" w:lastRowFirstColumn="0" w:lastRowLastColumn="0"/>
            </w:pPr>
            <w:r>
              <w:t>6</w:t>
            </w:r>
          </w:p>
        </w:tc>
        <w:tc>
          <w:tcPr>
            <w:tcW w:w="945" w:type="dxa"/>
            <w:tcBorders>
              <w:right w:val="single" w:sz="12" w:space="0" w:color="2E74B5" w:themeColor="accent5" w:themeShade="BF"/>
            </w:tcBorders>
          </w:tcPr>
          <w:p w:rsidR="003772A3" w:rsidRDefault="004A5091" w:rsidP="001A0414">
            <w:pPr>
              <w:jc w:val="center"/>
              <w:cnfStyle w:val="000000100000" w:firstRow="0" w:lastRow="0" w:firstColumn="0" w:lastColumn="0" w:oddVBand="0" w:evenVBand="0" w:oddHBand="1" w:evenHBand="0" w:firstRowFirstColumn="0" w:firstRowLastColumn="0" w:lastRowFirstColumn="0" w:lastRowLastColumn="0"/>
            </w:pPr>
            <w:r>
              <w:t>66.7</w:t>
            </w:r>
            <w:r>
              <w:rPr>
                <w:lang w:val="en-US"/>
              </w:rPr>
              <w:t>%</w:t>
            </w:r>
          </w:p>
        </w:tc>
        <w:tc>
          <w:tcPr>
            <w:tcW w:w="944" w:type="dxa"/>
            <w:tcBorders>
              <w:left w:val="single" w:sz="12" w:space="0" w:color="2E74B5" w:themeColor="accent5" w:themeShade="BF"/>
            </w:tcBorders>
          </w:tcPr>
          <w:p w:rsidR="003772A3" w:rsidRDefault="003772A3" w:rsidP="001A0414">
            <w:pPr>
              <w:jc w:val="center"/>
              <w:cnfStyle w:val="000000100000" w:firstRow="0" w:lastRow="0" w:firstColumn="0" w:lastColumn="0" w:oddVBand="0" w:evenVBand="0" w:oddHBand="1" w:evenHBand="0" w:firstRowFirstColumn="0" w:firstRowLastColumn="0" w:lastRowFirstColumn="0" w:lastRowLastColumn="0"/>
            </w:pPr>
            <w:r>
              <w:t>37</w:t>
            </w:r>
          </w:p>
        </w:tc>
        <w:tc>
          <w:tcPr>
            <w:tcW w:w="945" w:type="dxa"/>
          </w:tcPr>
          <w:p w:rsidR="003772A3" w:rsidRDefault="003772A3" w:rsidP="001A0414">
            <w:pPr>
              <w:jc w:val="center"/>
              <w:cnfStyle w:val="000000100000" w:firstRow="0" w:lastRow="0" w:firstColumn="0" w:lastColumn="0" w:oddVBand="0" w:evenVBand="0" w:oddHBand="1" w:evenHBand="0" w:firstRowFirstColumn="0" w:firstRowLastColumn="0" w:lastRowFirstColumn="0" w:lastRowLastColumn="0"/>
            </w:pPr>
            <w:r>
              <w:t>77.1</w:t>
            </w:r>
            <w:r>
              <w:rPr>
                <w:lang w:val="en-US"/>
              </w:rPr>
              <w:t>%</w:t>
            </w:r>
          </w:p>
        </w:tc>
      </w:tr>
      <w:tr w:rsidR="003772A3" w:rsidTr="001A0414">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3772A3" w:rsidRDefault="003772A3" w:rsidP="003772A3">
            <w:pPr>
              <w:jc w:val="right"/>
            </w:pPr>
            <w:r>
              <w:t>Chytré hodinky</w:t>
            </w:r>
          </w:p>
        </w:tc>
        <w:tc>
          <w:tcPr>
            <w:tcW w:w="944" w:type="dxa"/>
            <w:tcBorders>
              <w:left w:val="single" w:sz="12" w:space="0" w:color="2E74B5" w:themeColor="accent5" w:themeShade="BF"/>
            </w:tcBorders>
          </w:tcPr>
          <w:p w:rsidR="003772A3" w:rsidRDefault="003772A3" w:rsidP="003772A3">
            <w:pPr>
              <w:jc w:val="center"/>
              <w:cnfStyle w:val="000000000000" w:firstRow="0" w:lastRow="0" w:firstColumn="0" w:lastColumn="0" w:oddVBand="0" w:evenVBand="0" w:oddHBand="0" w:evenHBand="0" w:firstRowFirstColumn="0" w:firstRowLastColumn="0" w:lastRowFirstColumn="0" w:lastRowLastColumn="0"/>
            </w:pPr>
            <w:r>
              <w:t>13</w:t>
            </w:r>
          </w:p>
        </w:tc>
        <w:tc>
          <w:tcPr>
            <w:tcW w:w="944" w:type="dxa"/>
            <w:tcBorders>
              <w:right w:val="single" w:sz="12" w:space="0" w:color="2E74B5" w:themeColor="accent5" w:themeShade="BF"/>
            </w:tcBorders>
          </w:tcPr>
          <w:p w:rsidR="003772A3" w:rsidRDefault="003772A3" w:rsidP="003772A3">
            <w:pPr>
              <w:jc w:val="center"/>
              <w:cnfStyle w:val="000000000000" w:firstRow="0" w:lastRow="0" w:firstColumn="0" w:lastColumn="0" w:oddVBand="0" w:evenVBand="0" w:oddHBand="0" w:evenHBand="0" w:firstRowFirstColumn="0" w:firstRowLastColumn="0" w:lastRowFirstColumn="0" w:lastRowLastColumn="0"/>
            </w:pPr>
            <w:r>
              <w:t>61.9%</w:t>
            </w:r>
          </w:p>
        </w:tc>
        <w:tc>
          <w:tcPr>
            <w:tcW w:w="945" w:type="dxa"/>
            <w:tcBorders>
              <w:left w:val="single" w:sz="12" w:space="0" w:color="2E74B5" w:themeColor="accent5" w:themeShade="BF"/>
            </w:tcBorders>
          </w:tcPr>
          <w:p w:rsidR="003772A3" w:rsidRDefault="004A5091" w:rsidP="003772A3">
            <w:pPr>
              <w:jc w:val="center"/>
              <w:cnfStyle w:val="000000000000" w:firstRow="0" w:lastRow="0" w:firstColumn="0" w:lastColumn="0" w:oddVBand="0" w:evenVBand="0" w:oddHBand="0" w:evenHBand="0" w:firstRowFirstColumn="0" w:firstRowLastColumn="0" w:lastRowFirstColumn="0" w:lastRowLastColumn="0"/>
            </w:pPr>
            <w:r>
              <w:t>11</w:t>
            </w:r>
          </w:p>
        </w:tc>
        <w:tc>
          <w:tcPr>
            <w:tcW w:w="944" w:type="dxa"/>
            <w:tcBorders>
              <w:right w:val="single" w:sz="12" w:space="0" w:color="2E74B5" w:themeColor="accent5" w:themeShade="BF"/>
            </w:tcBorders>
          </w:tcPr>
          <w:p w:rsidR="003772A3" w:rsidRDefault="004A5091" w:rsidP="003772A3">
            <w:pPr>
              <w:jc w:val="center"/>
              <w:cnfStyle w:val="000000000000" w:firstRow="0" w:lastRow="0" w:firstColumn="0" w:lastColumn="0" w:oddVBand="0" w:evenVBand="0" w:oddHBand="0" w:evenHBand="0" w:firstRowFirstColumn="0" w:firstRowLastColumn="0" w:lastRowFirstColumn="0" w:lastRowLastColumn="0"/>
            </w:pPr>
            <w:r>
              <w:t>61.1%</w:t>
            </w:r>
          </w:p>
        </w:tc>
        <w:tc>
          <w:tcPr>
            <w:tcW w:w="944" w:type="dxa"/>
            <w:tcBorders>
              <w:left w:val="single" w:sz="12" w:space="0" w:color="2E74B5" w:themeColor="accent5" w:themeShade="BF"/>
            </w:tcBorders>
          </w:tcPr>
          <w:p w:rsidR="003772A3" w:rsidRDefault="004A5091" w:rsidP="003772A3">
            <w:pPr>
              <w:jc w:val="center"/>
              <w:cnfStyle w:val="000000000000" w:firstRow="0" w:lastRow="0" w:firstColumn="0" w:lastColumn="0" w:oddVBand="0" w:evenVBand="0" w:oddHBand="0" w:evenHBand="0" w:firstRowFirstColumn="0" w:firstRowLastColumn="0" w:lastRowFirstColumn="0" w:lastRowLastColumn="0"/>
            </w:pPr>
            <w:r>
              <w:t>0</w:t>
            </w:r>
          </w:p>
        </w:tc>
        <w:tc>
          <w:tcPr>
            <w:tcW w:w="945" w:type="dxa"/>
            <w:tcBorders>
              <w:right w:val="single" w:sz="12" w:space="0" w:color="2E74B5" w:themeColor="accent5" w:themeShade="BF"/>
            </w:tcBorders>
          </w:tcPr>
          <w:p w:rsidR="003772A3" w:rsidRDefault="004A5091" w:rsidP="003772A3">
            <w:pPr>
              <w:jc w:val="center"/>
              <w:cnfStyle w:val="000000000000" w:firstRow="0" w:lastRow="0" w:firstColumn="0" w:lastColumn="0" w:oddVBand="0" w:evenVBand="0" w:oddHBand="0" w:evenHBand="0" w:firstRowFirstColumn="0" w:firstRowLastColumn="0" w:lastRowFirstColumn="0" w:lastRowLastColumn="0"/>
            </w:pPr>
            <w:r>
              <w:t>0.0%</w:t>
            </w:r>
          </w:p>
        </w:tc>
        <w:tc>
          <w:tcPr>
            <w:tcW w:w="944" w:type="dxa"/>
            <w:tcBorders>
              <w:left w:val="single" w:sz="12" w:space="0" w:color="2E74B5" w:themeColor="accent5" w:themeShade="BF"/>
            </w:tcBorders>
          </w:tcPr>
          <w:p w:rsidR="003772A3" w:rsidRDefault="003772A3" w:rsidP="003772A3">
            <w:pPr>
              <w:jc w:val="center"/>
              <w:cnfStyle w:val="000000000000" w:firstRow="0" w:lastRow="0" w:firstColumn="0" w:lastColumn="0" w:oddVBand="0" w:evenVBand="0" w:oddHBand="0" w:evenHBand="0" w:firstRowFirstColumn="0" w:firstRowLastColumn="0" w:lastRowFirstColumn="0" w:lastRowLastColumn="0"/>
            </w:pPr>
            <w:r>
              <w:t>24</w:t>
            </w:r>
          </w:p>
        </w:tc>
        <w:tc>
          <w:tcPr>
            <w:tcW w:w="945" w:type="dxa"/>
          </w:tcPr>
          <w:p w:rsidR="003772A3" w:rsidRDefault="003772A3" w:rsidP="003772A3">
            <w:pPr>
              <w:jc w:val="center"/>
              <w:cnfStyle w:val="000000000000" w:firstRow="0" w:lastRow="0" w:firstColumn="0" w:lastColumn="0" w:oddVBand="0" w:evenVBand="0" w:oddHBand="0" w:evenHBand="0" w:firstRowFirstColumn="0" w:firstRowLastColumn="0" w:lastRowFirstColumn="0" w:lastRowLastColumn="0"/>
            </w:pPr>
            <w:r>
              <w:t>50.0%</w:t>
            </w:r>
          </w:p>
        </w:tc>
      </w:tr>
      <w:tr w:rsidR="003772A3" w:rsidTr="001A0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3772A3" w:rsidRDefault="003772A3" w:rsidP="003772A3">
            <w:pPr>
              <w:jc w:val="right"/>
            </w:pPr>
            <w:r>
              <w:t>Tablet</w:t>
            </w:r>
          </w:p>
        </w:tc>
        <w:tc>
          <w:tcPr>
            <w:tcW w:w="944" w:type="dxa"/>
            <w:tcBorders>
              <w:left w:val="single" w:sz="12" w:space="0" w:color="2E74B5" w:themeColor="accent5" w:themeShade="BF"/>
            </w:tcBorders>
          </w:tcPr>
          <w:p w:rsidR="003772A3" w:rsidRDefault="003772A3" w:rsidP="003772A3">
            <w:pPr>
              <w:jc w:val="center"/>
              <w:cnfStyle w:val="000000100000" w:firstRow="0" w:lastRow="0" w:firstColumn="0" w:lastColumn="0" w:oddVBand="0" w:evenVBand="0" w:oddHBand="1" w:evenHBand="0" w:firstRowFirstColumn="0" w:firstRowLastColumn="0" w:lastRowFirstColumn="0" w:lastRowLastColumn="0"/>
            </w:pPr>
            <w:r>
              <w:t>19</w:t>
            </w:r>
          </w:p>
        </w:tc>
        <w:tc>
          <w:tcPr>
            <w:tcW w:w="944" w:type="dxa"/>
            <w:tcBorders>
              <w:right w:val="single" w:sz="12" w:space="0" w:color="2E74B5" w:themeColor="accent5" w:themeShade="BF"/>
            </w:tcBorders>
          </w:tcPr>
          <w:p w:rsidR="003772A3" w:rsidRDefault="003772A3" w:rsidP="003772A3">
            <w:pPr>
              <w:jc w:val="center"/>
              <w:cnfStyle w:val="000000100000" w:firstRow="0" w:lastRow="0" w:firstColumn="0" w:lastColumn="0" w:oddVBand="0" w:evenVBand="0" w:oddHBand="1" w:evenHBand="0" w:firstRowFirstColumn="0" w:firstRowLastColumn="0" w:lastRowFirstColumn="0" w:lastRowLastColumn="0"/>
            </w:pPr>
            <w:r>
              <w:t>90.5%</w:t>
            </w:r>
          </w:p>
        </w:tc>
        <w:tc>
          <w:tcPr>
            <w:tcW w:w="945" w:type="dxa"/>
            <w:tcBorders>
              <w:left w:val="single" w:sz="12" w:space="0" w:color="2E74B5" w:themeColor="accent5" w:themeShade="BF"/>
            </w:tcBorders>
          </w:tcPr>
          <w:p w:rsidR="003772A3" w:rsidRDefault="004A5091" w:rsidP="003772A3">
            <w:pPr>
              <w:jc w:val="center"/>
              <w:cnfStyle w:val="000000100000" w:firstRow="0" w:lastRow="0" w:firstColumn="0" w:lastColumn="0" w:oddVBand="0" w:evenVBand="0" w:oddHBand="1" w:evenHBand="0" w:firstRowFirstColumn="0" w:firstRowLastColumn="0" w:lastRowFirstColumn="0" w:lastRowLastColumn="0"/>
            </w:pPr>
            <w:r>
              <w:t>12</w:t>
            </w:r>
          </w:p>
        </w:tc>
        <w:tc>
          <w:tcPr>
            <w:tcW w:w="944" w:type="dxa"/>
            <w:tcBorders>
              <w:right w:val="single" w:sz="12" w:space="0" w:color="2E74B5" w:themeColor="accent5" w:themeShade="BF"/>
            </w:tcBorders>
          </w:tcPr>
          <w:p w:rsidR="003772A3" w:rsidRDefault="004A5091" w:rsidP="003772A3">
            <w:pPr>
              <w:jc w:val="center"/>
              <w:cnfStyle w:val="000000100000" w:firstRow="0" w:lastRow="0" w:firstColumn="0" w:lastColumn="0" w:oddVBand="0" w:evenVBand="0" w:oddHBand="1" w:evenHBand="0" w:firstRowFirstColumn="0" w:firstRowLastColumn="0" w:lastRowFirstColumn="0" w:lastRowLastColumn="0"/>
            </w:pPr>
            <w:r>
              <w:t>66.7%</w:t>
            </w:r>
          </w:p>
        </w:tc>
        <w:tc>
          <w:tcPr>
            <w:tcW w:w="944" w:type="dxa"/>
            <w:tcBorders>
              <w:left w:val="single" w:sz="12" w:space="0" w:color="2E74B5" w:themeColor="accent5" w:themeShade="BF"/>
            </w:tcBorders>
          </w:tcPr>
          <w:p w:rsidR="003772A3" w:rsidRDefault="004A5091" w:rsidP="003772A3">
            <w:pPr>
              <w:jc w:val="center"/>
              <w:cnfStyle w:val="000000100000" w:firstRow="0" w:lastRow="0" w:firstColumn="0" w:lastColumn="0" w:oddVBand="0" w:evenVBand="0" w:oddHBand="1" w:evenHBand="0" w:firstRowFirstColumn="0" w:firstRowLastColumn="0" w:lastRowFirstColumn="0" w:lastRowLastColumn="0"/>
            </w:pPr>
            <w:r>
              <w:t>2</w:t>
            </w:r>
          </w:p>
        </w:tc>
        <w:tc>
          <w:tcPr>
            <w:tcW w:w="945" w:type="dxa"/>
            <w:tcBorders>
              <w:right w:val="single" w:sz="12" w:space="0" w:color="2E74B5" w:themeColor="accent5" w:themeShade="BF"/>
            </w:tcBorders>
          </w:tcPr>
          <w:p w:rsidR="003772A3" w:rsidRDefault="004A5091" w:rsidP="003772A3">
            <w:pPr>
              <w:jc w:val="center"/>
              <w:cnfStyle w:val="000000100000" w:firstRow="0" w:lastRow="0" w:firstColumn="0" w:lastColumn="0" w:oddVBand="0" w:evenVBand="0" w:oddHBand="1" w:evenHBand="0" w:firstRowFirstColumn="0" w:firstRowLastColumn="0" w:lastRowFirstColumn="0" w:lastRowLastColumn="0"/>
            </w:pPr>
            <w:r>
              <w:t>22.2%</w:t>
            </w:r>
          </w:p>
        </w:tc>
        <w:tc>
          <w:tcPr>
            <w:tcW w:w="944" w:type="dxa"/>
            <w:tcBorders>
              <w:left w:val="single" w:sz="12" w:space="0" w:color="2E74B5" w:themeColor="accent5" w:themeShade="BF"/>
            </w:tcBorders>
          </w:tcPr>
          <w:p w:rsidR="003772A3" w:rsidRDefault="003772A3" w:rsidP="003772A3">
            <w:pPr>
              <w:jc w:val="center"/>
              <w:cnfStyle w:val="000000100000" w:firstRow="0" w:lastRow="0" w:firstColumn="0" w:lastColumn="0" w:oddVBand="0" w:evenVBand="0" w:oddHBand="1" w:evenHBand="0" w:firstRowFirstColumn="0" w:firstRowLastColumn="0" w:lastRowFirstColumn="0" w:lastRowLastColumn="0"/>
            </w:pPr>
            <w:r>
              <w:t>33</w:t>
            </w:r>
          </w:p>
        </w:tc>
        <w:tc>
          <w:tcPr>
            <w:tcW w:w="945" w:type="dxa"/>
          </w:tcPr>
          <w:p w:rsidR="003772A3" w:rsidRPr="003772A3" w:rsidRDefault="003772A3" w:rsidP="003772A3">
            <w:pPr>
              <w:jc w:val="center"/>
              <w:cnfStyle w:val="000000100000" w:firstRow="0" w:lastRow="0" w:firstColumn="0" w:lastColumn="0" w:oddVBand="0" w:evenVBand="0" w:oddHBand="1" w:evenHBand="0" w:firstRowFirstColumn="0" w:firstRowLastColumn="0" w:lastRowFirstColumn="0" w:lastRowLastColumn="0"/>
              <w:rPr>
                <w:lang w:val="en-US"/>
              </w:rPr>
            </w:pPr>
            <w:r>
              <w:t>68.75%</w:t>
            </w:r>
          </w:p>
        </w:tc>
      </w:tr>
      <w:tr w:rsidR="003772A3" w:rsidTr="001A0414">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3772A3" w:rsidRDefault="003772A3" w:rsidP="003772A3">
            <w:pPr>
              <w:jc w:val="right"/>
            </w:pPr>
            <w:r>
              <w:t>Virtuálna realita</w:t>
            </w:r>
          </w:p>
        </w:tc>
        <w:tc>
          <w:tcPr>
            <w:tcW w:w="944" w:type="dxa"/>
            <w:tcBorders>
              <w:left w:val="single" w:sz="12" w:space="0" w:color="2E74B5" w:themeColor="accent5" w:themeShade="BF"/>
            </w:tcBorders>
          </w:tcPr>
          <w:p w:rsidR="003772A3" w:rsidRDefault="003772A3" w:rsidP="003772A3">
            <w:pPr>
              <w:jc w:val="center"/>
              <w:cnfStyle w:val="000000000000" w:firstRow="0" w:lastRow="0" w:firstColumn="0" w:lastColumn="0" w:oddVBand="0" w:evenVBand="0" w:oddHBand="0" w:evenHBand="0" w:firstRowFirstColumn="0" w:firstRowLastColumn="0" w:lastRowFirstColumn="0" w:lastRowLastColumn="0"/>
            </w:pPr>
            <w:r>
              <w:t>9</w:t>
            </w:r>
          </w:p>
        </w:tc>
        <w:tc>
          <w:tcPr>
            <w:tcW w:w="944" w:type="dxa"/>
            <w:tcBorders>
              <w:right w:val="single" w:sz="12" w:space="0" w:color="2E74B5" w:themeColor="accent5" w:themeShade="BF"/>
            </w:tcBorders>
          </w:tcPr>
          <w:p w:rsidR="003772A3" w:rsidRDefault="003772A3" w:rsidP="003772A3">
            <w:pPr>
              <w:jc w:val="center"/>
              <w:cnfStyle w:val="000000000000" w:firstRow="0" w:lastRow="0" w:firstColumn="0" w:lastColumn="0" w:oddVBand="0" w:evenVBand="0" w:oddHBand="0" w:evenHBand="0" w:firstRowFirstColumn="0" w:firstRowLastColumn="0" w:lastRowFirstColumn="0" w:lastRowLastColumn="0"/>
            </w:pPr>
            <w:r>
              <w:t>42.9%</w:t>
            </w:r>
          </w:p>
        </w:tc>
        <w:tc>
          <w:tcPr>
            <w:tcW w:w="945" w:type="dxa"/>
            <w:tcBorders>
              <w:left w:val="single" w:sz="12" w:space="0" w:color="2E74B5" w:themeColor="accent5" w:themeShade="BF"/>
            </w:tcBorders>
          </w:tcPr>
          <w:p w:rsidR="003772A3" w:rsidRDefault="004A5091" w:rsidP="003772A3">
            <w:pPr>
              <w:jc w:val="center"/>
              <w:cnfStyle w:val="000000000000" w:firstRow="0" w:lastRow="0" w:firstColumn="0" w:lastColumn="0" w:oddVBand="0" w:evenVBand="0" w:oddHBand="0" w:evenHBand="0" w:firstRowFirstColumn="0" w:firstRowLastColumn="0" w:lastRowFirstColumn="0" w:lastRowLastColumn="0"/>
            </w:pPr>
            <w:r>
              <w:t>1</w:t>
            </w:r>
          </w:p>
        </w:tc>
        <w:tc>
          <w:tcPr>
            <w:tcW w:w="944" w:type="dxa"/>
            <w:tcBorders>
              <w:right w:val="single" w:sz="12" w:space="0" w:color="2E74B5" w:themeColor="accent5" w:themeShade="BF"/>
            </w:tcBorders>
          </w:tcPr>
          <w:p w:rsidR="003772A3" w:rsidRDefault="004A5091" w:rsidP="003772A3">
            <w:pPr>
              <w:jc w:val="center"/>
              <w:cnfStyle w:val="000000000000" w:firstRow="0" w:lastRow="0" w:firstColumn="0" w:lastColumn="0" w:oddVBand="0" w:evenVBand="0" w:oddHBand="0" w:evenHBand="0" w:firstRowFirstColumn="0" w:firstRowLastColumn="0" w:lastRowFirstColumn="0" w:lastRowLastColumn="0"/>
            </w:pPr>
            <w:r>
              <w:t>5.6%</w:t>
            </w:r>
          </w:p>
        </w:tc>
        <w:tc>
          <w:tcPr>
            <w:tcW w:w="944" w:type="dxa"/>
            <w:tcBorders>
              <w:left w:val="single" w:sz="12" w:space="0" w:color="2E74B5" w:themeColor="accent5" w:themeShade="BF"/>
            </w:tcBorders>
          </w:tcPr>
          <w:p w:rsidR="003772A3" w:rsidRDefault="003772A3" w:rsidP="003772A3">
            <w:pPr>
              <w:jc w:val="center"/>
              <w:cnfStyle w:val="000000000000" w:firstRow="0" w:lastRow="0" w:firstColumn="0" w:lastColumn="0" w:oddVBand="0" w:evenVBand="0" w:oddHBand="0" w:evenHBand="0" w:firstRowFirstColumn="0" w:firstRowLastColumn="0" w:lastRowFirstColumn="0" w:lastRowLastColumn="0"/>
            </w:pPr>
            <w:r>
              <w:t>1</w:t>
            </w:r>
          </w:p>
        </w:tc>
        <w:tc>
          <w:tcPr>
            <w:tcW w:w="945" w:type="dxa"/>
            <w:tcBorders>
              <w:right w:val="single" w:sz="12" w:space="0" w:color="2E74B5" w:themeColor="accent5" w:themeShade="BF"/>
            </w:tcBorders>
          </w:tcPr>
          <w:p w:rsidR="003772A3" w:rsidRDefault="003772A3" w:rsidP="003772A3">
            <w:pPr>
              <w:jc w:val="center"/>
              <w:cnfStyle w:val="000000000000" w:firstRow="0" w:lastRow="0" w:firstColumn="0" w:lastColumn="0" w:oddVBand="0" w:evenVBand="0" w:oddHBand="0" w:evenHBand="0" w:firstRowFirstColumn="0" w:firstRowLastColumn="0" w:lastRowFirstColumn="0" w:lastRowLastColumn="0"/>
            </w:pPr>
            <w:r>
              <w:t>11.1%</w:t>
            </w:r>
          </w:p>
        </w:tc>
        <w:tc>
          <w:tcPr>
            <w:tcW w:w="944" w:type="dxa"/>
            <w:tcBorders>
              <w:left w:val="single" w:sz="12" w:space="0" w:color="2E74B5" w:themeColor="accent5" w:themeShade="BF"/>
            </w:tcBorders>
          </w:tcPr>
          <w:p w:rsidR="003772A3" w:rsidRDefault="003772A3" w:rsidP="003772A3">
            <w:pPr>
              <w:jc w:val="center"/>
              <w:cnfStyle w:val="000000000000" w:firstRow="0" w:lastRow="0" w:firstColumn="0" w:lastColumn="0" w:oddVBand="0" w:evenVBand="0" w:oddHBand="0" w:evenHBand="0" w:firstRowFirstColumn="0" w:firstRowLastColumn="0" w:lastRowFirstColumn="0" w:lastRowLastColumn="0"/>
            </w:pPr>
            <w:r>
              <w:t>11</w:t>
            </w:r>
          </w:p>
        </w:tc>
        <w:tc>
          <w:tcPr>
            <w:tcW w:w="945" w:type="dxa"/>
          </w:tcPr>
          <w:p w:rsidR="003772A3" w:rsidRDefault="003772A3" w:rsidP="003772A3">
            <w:pPr>
              <w:jc w:val="center"/>
              <w:cnfStyle w:val="000000000000" w:firstRow="0" w:lastRow="0" w:firstColumn="0" w:lastColumn="0" w:oddVBand="0" w:evenVBand="0" w:oddHBand="0" w:evenHBand="0" w:firstRowFirstColumn="0" w:firstRowLastColumn="0" w:lastRowFirstColumn="0" w:lastRowLastColumn="0"/>
            </w:pPr>
            <w:r>
              <w:t>22.9%</w:t>
            </w:r>
          </w:p>
        </w:tc>
      </w:tr>
      <w:tr w:rsidR="003772A3" w:rsidTr="001A0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3772A3" w:rsidRDefault="003772A3" w:rsidP="003772A3">
            <w:pPr>
              <w:jc w:val="right"/>
            </w:pPr>
            <w:r>
              <w:t>Fotoaparát</w:t>
            </w:r>
          </w:p>
        </w:tc>
        <w:tc>
          <w:tcPr>
            <w:tcW w:w="944" w:type="dxa"/>
            <w:tcBorders>
              <w:left w:val="single" w:sz="12" w:space="0" w:color="2E74B5" w:themeColor="accent5" w:themeShade="BF"/>
            </w:tcBorders>
          </w:tcPr>
          <w:p w:rsidR="003772A3" w:rsidRDefault="003772A3" w:rsidP="003772A3">
            <w:pPr>
              <w:jc w:val="center"/>
              <w:cnfStyle w:val="000000100000" w:firstRow="0" w:lastRow="0" w:firstColumn="0" w:lastColumn="0" w:oddVBand="0" w:evenVBand="0" w:oddHBand="1" w:evenHBand="0" w:firstRowFirstColumn="0" w:firstRowLastColumn="0" w:lastRowFirstColumn="0" w:lastRowLastColumn="0"/>
            </w:pPr>
            <w:r>
              <w:t>18</w:t>
            </w:r>
          </w:p>
        </w:tc>
        <w:tc>
          <w:tcPr>
            <w:tcW w:w="944" w:type="dxa"/>
            <w:tcBorders>
              <w:right w:val="single" w:sz="12" w:space="0" w:color="2E74B5" w:themeColor="accent5" w:themeShade="BF"/>
            </w:tcBorders>
          </w:tcPr>
          <w:p w:rsidR="003772A3" w:rsidRDefault="003772A3" w:rsidP="003772A3">
            <w:pPr>
              <w:jc w:val="center"/>
              <w:cnfStyle w:val="000000100000" w:firstRow="0" w:lastRow="0" w:firstColumn="0" w:lastColumn="0" w:oddVBand="0" w:evenVBand="0" w:oddHBand="1" w:evenHBand="0" w:firstRowFirstColumn="0" w:firstRowLastColumn="0" w:lastRowFirstColumn="0" w:lastRowLastColumn="0"/>
            </w:pPr>
            <w:r>
              <w:t>85.7%</w:t>
            </w:r>
          </w:p>
        </w:tc>
        <w:tc>
          <w:tcPr>
            <w:tcW w:w="945" w:type="dxa"/>
            <w:tcBorders>
              <w:left w:val="single" w:sz="12" w:space="0" w:color="2E74B5" w:themeColor="accent5" w:themeShade="BF"/>
            </w:tcBorders>
          </w:tcPr>
          <w:p w:rsidR="003772A3" w:rsidRDefault="003772A3" w:rsidP="003772A3">
            <w:pPr>
              <w:jc w:val="center"/>
              <w:cnfStyle w:val="000000100000" w:firstRow="0" w:lastRow="0" w:firstColumn="0" w:lastColumn="0" w:oddVBand="0" w:evenVBand="0" w:oddHBand="1" w:evenHBand="0" w:firstRowFirstColumn="0" w:firstRowLastColumn="0" w:lastRowFirstColumn="0" w:lastRowLastColumn="0"/>
            </w:pPr>
            <w:r>
              <w:t>13</w:t>
            </w:r>
          </w:p>
        </w:tc>
        <w:tc>
          <w:tcPr>
            <w:tcW w:w="944" w:type="dxa"/>
            <w:tcBorders>
              <w:right w:val="single" w:sz="12" w:space="0" w:color="2E74B5" w:themeColor="accent5" w:themeShade="BF"/>
            </w:tcBorders>
          </w:tcPr>
          <w:p w:rsidR="003772A3" w:rsidRDefault="004A5091" w:rsidP="003772A3">
            <w:pPr>
              <w:jc w:val="center"/>
              <w:cnfStyle w:val="000000100000" w:firstRow="0" w:lastRow="0" w:firstColumn="0" w:lastColumn="0" w:oddVBand="0" w:evenVBand="0" w:oddHBand="1" w:evenHBand="0" w:firstRowFirstColumn="0" w:firstRowLastColumn="0" w:lastRowFirstColumn="0" w:lastRowLastColumn="0"/>
            </w:pPr>
            <w:r>
              <w:t>72.2</w:t>
            </w:r>
            <w:r>
              <w:rPr>
                <w:lang w:val="en-US"/>
              </w:rPr>
              <w:t>%</w:t>
            </w:r>
          </w:p>
        </w:tc>
        <w:tc>
          <w:tcPr>
            <w:tcW w:w="944" w:type="dxa"/>
            <w:tcBorders>
              <w:left w:val="single" w:sz="12" w:space="0" w:color="2E74B5" w:themeColor="accent5" w:themeShade="BF"/>
            </w:tcBorders>
          </w:tcPr>
          <w:p w:rsidR="003772A3" w:rsidRDefault="004A5091" w:rsidP="003772A3">
            <w:pPr>
              <w:jc w:val="center"/>
              <w:cnfStyle w:val="000000100000" w:firstRow="0" w:lastRow="0" w:firstColumn="0" w:lastColumn="0" w:oddVBand="0" w:evenVBand="0" w:oddHBand="1" w:evenHBand="0" w:firstRowFirstColumn="0" w:firstRowLastColumn="0" w:lastRowFirstColumn="0" w:lastRowLastColumn="0"/>
            </w:pPr>
            <w:r>
              <w:t>1</w:t>
            </w:r>
          </w:p>
        </w:tc>
        <w:tc>
          <w:tcPr>
            <w:tcW w:w="945" w:type="dxa"/>
            <w:tcBorders>
              <w:right w:val="single" w:sz="12" w:space="0" w:color="2E74B5" w:themeColor="accent5" w:themeShade="BF"/>
            </w:tcBorders>
          </w:tcPr>
          <w:p w:rsidR="003772A3" w:rsidRDefault="004A5091" w:rsidP="003772A3">
            <w:pPr>
              <w:jc w:val="center"/>
              <w:cnfStyle w:val="000000100000" w:firstRow="0" w:lastRow="0" w:firstColumn="0" w:lastColumn="0" w:oddVBand="0" w:evenVBand="0" w:oddHBand="1" w:evenHBand="0" w:firstRowFirstColumn="0" w:firstRowLastColumn="0" w:lastRowFirstColumn="0" w:lastRowLastColumn="0"/>
            </w:pPr>
            <w:r>
              <w:t>11.1%</w:t>
            </w:r>
          </w:p>
        </w:tc>
        <w:tc>
          <w:tcPr>
            <w:tcW w:w="944" w:type="dxa"/>
            <w:tcBorders>
              <w:left w:val="single" w:sz="12" w:space="0" w:color="2E74B5" w:themeColor="accent5" w:themeShade="BF"/>
            </w:tcBorders>
          </w:tcPr>
          <w:p w:rsidR="003772A3" w:rsidRDefault="003772A3" w:rsidP="003772A3">
            <w:pPr>
              <w:jc w:val="center"/>
              <w:cnfStyle w:val="000000100000" w:firstRow="0" w:lastRow="0" w:firstColumn="0" w:lastColumn="0" w:oddVBand="0" w:evenVBand="0" w:oddHBand="1" w:evenHBand="0" w:firstRowFirstColumn="0" w:firstRowLastColumn="0" w:lastRowFirstColumn="0" w:lastRowLastColumn="0"/>
            </w:pPr>
            <w:r>
              <w:t>32</w:t>
            </w:r>
          </w:p>
        </w:tc>
        <w:tc>
          <w:tcPr>
            <w:tcW w:w="945" w:type="dxa"/>
          </w:tcPr>
          <w:p w:rsidR="003772A3" w:rsidRDefault="003772A3" w:rsidP="003772A3">
            <w:pPr>
              <w:jc w:val="center"/>
              <w:cnfStyle w:val="000000100000" w:firstRow="0" w:lastRow="0" w:firstColumn="0" w:lastColumn="0" w:oddVBand="0" w:evenVBand="0" w:oddHBand="1" w:evenHBand="0" w:firstRowFirstColumn="0" w:firstRowLastColumn="0" w:lastRowFirstColumn="0" w:lastRowLastColumn="0"/>
            </w:pPr>
            <w:r>
              <w:t>66.7%</w:t>
            </w:r>
          </w:p>
        </w:tc>
      </w:tr>
    </w:tbl>
    <w:p w:rsidR="00BC769B" w:rsidRPr="001A0414" w:rsidRDefault="003772A3" w:rsidP="001A0414">
      <w:pPr>
        <w:ind w:firstLine="360"/>
        <w:rPr>
          <w:i/>
        </w:rPr>
      </w:pPr>
      <w:r w:rsidRPr="001A0414">
        <w:rPr>
          <w:i/>
        </w:rPr>
        <w:t xml:space="preserve">Fig. </w:t>
      </w:r>
      <w:r w:rsidR="00DE7931">
        <w:rPr>
          <w:i/>
        </w:rPr>
        <w:t>9</w:t>
      </w:r>
      <w:r w:rsidRPr="001A0414">
        <w:rPr>
          <w:i/>
        </w:rPr>
        <w:t>. Tabuľka výsledkov prvej sekcie dotazníka</w:t>
      </w:r>
    </w:p>
    <w:p w:rsidR="00446194" w:rsidRPr="00BD7E90" w:rsidRDefault="00446194" w:rsidP="00BD7E90">
      <w:pPr>
        <w:pStyle w:val="NoSpacing"/>
      </w:pPr>
    </w:p>
    <w:p w:rsidR="00446194" w:rsidRDefault="00446194" w:rsidP="00446194"/>
    <w:p w:rsidR="004A5091" w:rsidRDefault="004A5091" w:rsidP="00446194"/>
    <w:p w:rsidR="004A5091" w:rsidRPr="00446194" w:rsidRDefault="004A5091" w:rsidP="00446194"/>
    <w:p w:rsidR="00524C1A" w:rsidRDefault="00524C1A" w:rsidP="00524C1A">
      <w:pPr>
        <w:pStyle w:val="Heading2"/>
        <w:numPr>
          <w:ilvl w:val="2"/>
          <w:numId w:val="1"/>
        </w:numPr>
      </w:pPr>
      <w:r>
        <w:lastRenderedPageBreak/>
        <w:t>Štúdium obsahu webového rozhrania pre deti</w:t>
      </w:r>
    </w:p>
    <w:p w:rsidR="0063201F" w:rsidRDefault="0063201F" w:rsidP="006A6B5E">
      <w:pPr>
        <w:ind w:left="360" w:firstLine="360"/>
      </w:pPr>
      <w:r w:rsidRPr="0063201F">
        <w:t>V ďalších troch častiach dotazníka som sa respondentov pýtal na ich obľúbené záujmy, rozprávky a pesničky aby som mohol z výsledkov vyčítať, na akú tému sa budem viac sústrediť.</w:t>
      </w:r>
    </w:p>
    <w:p w:rsidR="0063201F" w:rsidRPr="001A0414" w:rsidRDefault="00622C91" w:rsidP="0063201F">
      <w:pPr>
        <w:ind w:left="360"/>
        <w:rPr>
          <w:b/>
        </w:rPr>
      </w:pPr>
      <w:r w:rsidRPr="001A0414">
        <w:rPr>
          <w:b/>
        </w:rPr>
        <w:t>Druhá sekcia dotazníka sa pýtala respondentov na ich 3 najobľúbenejšie aktivity.</w:t>
      </w:r>
    </w:p>
    <w:tbl>
      <w:tblPr>
        <w:tblStyle w:val="GridTable4-Accent5"/>
        <w:tblW w:w="0" w:type="auto"/>
        <w:tblLayout w:type="fixed"/>
        <w:tblLook w:val="04A0" w:firstRow="1" w:lastRow="0" w:firstColumn="1" w:lastColumn="0" w:noHBand="0" w:noVBand="1"/>
      </w:tblPr>
      <w:tblGrid>
        <w:gridCol w:w="1795"/>
        <w:gridCol w:w="944"/>
        <w:gridCol w:w="944"/>
        <w:gridCol w:w="945"/>
        <w:gridCol w:w="944"/>
        <w:gridCol w:w="944"/>
        <w:gridCol w:w="945"/>
        <w:gridCol w:w="944"/>
        <w:gridCol w:w="945"/>
      </w:tblGrid>
      <w:tr w:rsidR="00622C91" w:rsidTr="001A4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shd w:val="clear" w:color="auto" w:fill="2F5496" w:themeFill="accent1" w:themeFillShade="BF"/>
          </w:tcPr>
          <w:p w:rsidR="00622C91" w:rsidRDefault="00622C91" w:rsidP="00CE7584"/>
        </w:tc>
        <w:tc>
          <w:tcPr>
            <w:tcW w:w="1888" w:type="dxa"/>
            <w:gridSpan w:val="2"/>
            <w:tcBorders>
              <w:left w:val="single" w:sz="12" w:space="0" w:color="2E74B5" w:themeColor="accent5" w:themeShade="BF"/>
              <w:right w:val="single" w:sz="12" w:space="0" w:color="2E74B5" w:themeColor="accent5" w:themeShade="BF"/>
            </w:tcBorders>
            <w:shd w:val="clear" w:color="auto" w:fill="2F5496" w:themeFill="accent1" w:themeFillShade="BF"/>
          </w:tcPr>
          <w:p w:rsidR="00622C91" w:rsidRDefault="00622C91" w:rsidP="00622C91">
            <w:pPr>
              <w:jc w:val="center"/>
              <w:cnfStyle w:val="100000000000" w:firstRow="1" w:lastRow="0" w:firstColumn="0" w:lastColumn="0" w:oddVBand="0" w:evenVBand="0" w:oddHBand="0" w:evenHBand="0" w:firstRowFirstColumn="0" w:firstRowLastColumn="0" w:lastRowFirstColumn="0" w:lastRowLastColumn="0"/>
            </w:pPr>
            <w:r>
              <w:t>Základná škola</w:t>
            </w:r>
          </w:p>
        </w:tc>
        <w:tc>
          <w:tcPr>
            <w:tcW w:w="1889" w:type="dxa"/>
            <w:gridSpan w:val="2"/>
            <w:tcBorders>
              <w:left w:val="single" w:sz="12" w:space="0" w:color="2E74B5" w:themeColor="accent5" w:themeShade="BF"/>
              <w:right w:val="single" w:sz="12" w:space="0" w:color="2E74B5" w:themeColor="accent5" w:themeShade="BF"/>
            </w:tcBorders>
            <w:shd w:val="clear" w:color="auto" w:fill="2F5496" w:themeFill="accent1" w:themeFillShade="BF"/>
          </w:tcPr>
          <w:p w:rsidR="00622C91" w:rsidRDefault="00622C91" w:rsidP="00622C91">
            <w:pPr>
              <w:jc w:val="center"/>
              <w:cnfStyle w:val="100000000000" w:firstRow="1" w:lastRow="0" w:firstColumn="0" w:lastColumn="0" w:oddVBand="0" w:evenVBand="0" w:oddHBand="0" w:evenHBand="0" w:firstRowFirstColumn="0" w:firstRowLastColumn="0" w:lastRowFirstColumn="0" w:lastRowLastColumn="0"/>
            </w:pPr>
            <w:r>
              <w:t>Materská škola</w:t>
            </w:r>
          </w:p>
        </w:tc>
        <w:tc>
          <w:tcPr>
            <w:tcW w:w="1889" w:type="dxa"/>
            <w:gridSpan w:val="2"/>
            <w:tcBorders>
              <w:left w:val="single" w:sz="12" w:space="0" w:color="2E74B5" w:themeColor="accent5" w:themeShade="BF"/>
              <w:right w:val="single" w:sz="12" w:space="0" w:color="2E74B5" w:themeColor="accent5" w:themeShade="BF"/>
            </w:tcBorders>
            <w:shd w:val="clear" w:color="auto" w:fill="2F5496" w:themeFill="accent1" w:themeFillShade="BF"/>
          </w:tcPr>
          <w:p w:rsidR="00622C91" w:rsidRDefault="00622C91" w:rsidP="00622C91">
            <w:pPr>
              <w:jc w:val="center"/>
              <w:cnfStyle w:val="100000000000" w:firstRow="1" w:lastRow="0" w:firstColumn="0" w:lastColumn="0" w:oddVBand="0" w:evenVBand="0" w:oddHBand="0" w:evenHBand="0" w:firstRowFirstColumn="0" w:firstRowLastColumn="0" w:lastRowFirstColumn="0" w:lastRowLastColumn="0"/>
            </w:pPr>
            <w:r>
              <w:t>Umelecká škola</w:t>
            </w:r>
          </w:p>
        </w:tc>
        <w:tc>
          <w:tcPr>
            <w:tcW w:w="1889" w:type="dxa"/>
            <w:gridSpan w:val="2"/>
            <w:tcBorders>
              <w:left w:val="single" w:sz="12" w:space="0" w:color="2E74B5" w:themeColor="accent5" w:themeShade="BF"/>
            </w:tcBorders>
            <w:shd w:val="clear" w:color="auto" w:fill="2F5496" w:themeFill="accent1" w:themeFillShade="BF"/>
          </w:tcPr>
          <w:p w:rsidR="00622C91" w:rsidRDefault="00622C91" w:rsidP="00622C91">
            <w:pPr>
              <w:jc w:val="center"/>
              <w:cnfStyle w:val="100000000000" w:firstRow="1" w:lastRow="0" w:firstColumn="0" w:lastColumn="0" w:oddVBand="0" w:evenVBand="0" w:oddHBand="0" w:evenHBand="0" w:firstRowFirstColumn="0" w:firstRowLastColumn="0" w:lastRowFirstColumn="0" w:lastRowLastColumn="0"/>
            </w:pPr>
            <w:r>
              <w:t>Celkovo</w:t>
            </w:r>
          </w:p>
        </w:tc>
      </w:tr>
      <w:tr w:rsidR="00622C91" w:rsidTr="001A4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shd w:val="clear" w:color="auto" w:fill="2F5496" w:themeFill="accent1" w:themeFillShade="BF"/>
          </w:tcPr>
          <w:p w:rsidR="006A6B5E" w:rsidRPr="006A6B5E" w:rsidRDefault="006A6B5E" w:rsidP="00622C91">
            <w:pPr>
              <w:jc w:val="center"/>
              <w:rPr>
                <w:color w:val="FFFFFF" w:themeColor="background1"/>
              </w:rPr>
            </w:pPr>
            <w:r w:rsidRPr="006A6B5E">
              <w:rPr>
                <w:color w:val="FFFFFF" w:themeColor="background1"/>
              </w:rPr>
              <w:t>Možnosť</w:t>
            </w:r>
          </w:p>
        </w:tc>
        <w:tc>
          <w:tcPr>
            <w:tcW w:w="944" w:type="dxa"/>
            <w:tcBorders>
              <w:left w:val="single" w:sz="12" w:space="0" w:color="2E74B5" w:themeColor="accent5" w:themeShade="BF"/>
            </w:tcBorders>
            <w:shd w:val="clear" w:color="auto" w:fill="2F5496" w:themeFill="accent1" w:themeFillShade="BF"/>
          </w:tcPr>
          <w:p w:rsidR="006A6B5E" w:rsidRPr="00622C91" w:rsidRDefault="00622C91" w:rsidP="00622C91">
            <w:pPr>
              <w:jc w:val="center"/>
              <w:cnfStyle w:val="000000100000" w:firstRow="0" w:lastRow="0" w:firstColumn="0" w:lastColumn="0" w:oddVBand="0" w:evenVBand="0" w:oddHBand="1" w:evenHBand="0" w:firstRowFirstColumn="0" w:firstRowLastColumn="0" w:lastRowFirstColumn="0" w:lastRowLastColumn="0"/>
              <w:rPr>
                <w:color w:val="FFFFFF" w:themeColor="background1"/>
                <w:lang w:val="en-US"/>
              </w:rPr>
            </w:pPr>
            <w:r>
              <w:rPr>
                <w:color w:val="FFFFFF" w:themeColor="background1"/>
              </w:rPr>
              <w:t>N</w:t>
            </w:r>
            <w:r>
              <w:rPr>
                <w:color w:val="FFFFFF" w:themeColor="background1"/>
                <w:lang w:val="en-US"/>
              </w:rPr>
              <w:t>/21</w:t>
            </w:r>
          </w:p>
        </w:tc>
        <w:tc>
          <w:tcPr>
            <w:tcW w:w="944" w:type="dxa"/>
            <w:tcBorders>
              <w:right w:val="single" w:sz="12" w:space="0" w:color="2E74B5" w:themeColor="accent5" w:themeShade="BF"/>
            </w:tcBorders>
            <w:shd w:val="clear" w:color="auto" w:fill="2F5496" w:themeFill="accent1" w:themeFillShade="BF"/>
          </w:tcPr>
          <w:p w:rsidR="006A6B5E" w:rsidRPr="006A6B5E" w:rsidRDefault="006A6B5E" w:rsidP="00622C9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6A6B5E">
              <w:rPr>
                <w:color w:val="FFFFFF" w:themeColor="background1"/>
              </w:rPr>
              <w:t>%</w:t>
            </w:r>
          </w:p>
        </w:tc>
        <w:tc>
          <w:tcPr>
            <w:tcW w:w="945" w:type="dxa"/>
            <w:tcBorders>
              <w:left w:val="single" w:sz="12" w:space="0" w:color="2E74B5" w:themeColor="accent5" w:themeShade="BF"/>
            </w:tcBorders>
            <w:shd w:val="clear" w:color="auto" w:fill="2F5496" w:themeFill="accent1" w:themeFillShade="BF"/>
          </w:tcPr>
          <w:p w:rsidR="006A6B5E" w:rsidRPr="006A6B5E" w:rsidRDefault="00622C91" w:rsidP="00622C9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N/18</w:t>
            </w:r>
          </w:p>
        </w:tc>
        <w:tc>
          <w:tcPr>
            <w:tcW w:w="944" w:type="dxa"/>
            <w:tcBorders>
              <w:right w:val="single" w:sz="12" w:space="0" w:color="2E74B5" w:themeColor="accent5" w:themeShade="BF"/>
            </w:tcBorders>
            <w:shd w:val="clear" w:color="auto" w:fill="2F5496" w:themeFill="accent1" w:themeFillShade="BF"/>
          </w:tcPr>
          <w:p w:rsidR="006A6B5E" w:rsidRPr="006A6B5E" w:rsidRDefault="006A6B5E" w:rsidP="00622C9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6A6B5E">
              <w:rPr>
                <w:color w:val="FFFFFF" w:themeColor="background1"/>
              </w:rPr>
              <w:t>%</w:t>
            </w:r>
          </w:p>
        </w:tc>
        <w:tc>
          <w:tcPr>
            <w:tcW w:w="944" w:type="dxa"/>
            <w:tcBorders>
              <w:left w:val="single" w:sz="12" w:space="0" w:color="2E74B5" w:themeColor="accent5" w:themeShade="BF"/>
            </w:tcBorders>
            <w:shd w:val="clear" w:color="auto" w:fill="2F5496" w:themeFill="accent1" w:themeFillShade="BF"/>
          </w:tcPr>
          <w:p w:rsidR="006A6B5E" w:rsidRPr="006A6B5E" w:rsidRDefault="00622C91" w:rsidP="00622C9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N/9</w:t>
            </w:r>
          </w:p>
        </w:tc>
        <w:tc>
          <w:tcPr>
            <w:tcW w:w="945" w:type="dxa"/>
            <w:tcBorders>
              <w:right w:val="single" w:sz="12" w:space="0" w:color="2E74B5" w:themeColor="accent5" w:themeShade="BF"/>
            </w:tcBorders>
            <w:shd w:val="clear" w:color="auto" w:fill="2F5496" w:themeFill="accent1" w:themeFillShade="BF"/>
          </w:tcPr>
          <w:p w:rsidR="006A6B5E" w:rsidRPr="006A6B5E" w:rsidRDefault="006A6B5E" w:rsidP="00622C9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6A6B5E">
              <w:rPr>
                <w:color w:val="FFFFFF" w:themeColor="background1"/>
              </w:rPr>
              <w:t>%</w:t>
            </w:r>
          </w:p>
        </w:tc>
        <w:tc>
          <w:tcPr>
            <w:tcW w:w="944" w:type="dxa"/>
            <w:tcBorders>
              <w:left w:val="single" w:sz="12" w:space="0" w:color="2E74B5" w:themeColor="accent5" w:themeShade="BF"/>
            </w:tcBorders>
            <w:shd w:val="clear" w:color="auto" w:fill="2F5496" w:themeFill="accent1" w:themeFillShade="BF"/>
          </w:tcPr>
          <w:p w:rsidR="006A6B5E" w:rsidRPr="006A6B5E" w:rsidRDefault="00622C91" w:rsidP="00622C9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N/4</w:t>
            </w:r>
            <w:r w:rsidR="00AA3D77">
              <w:rPr>
                <w:color w:val="FFFFFF" w:themeColor="background1"/>
              </w:rPr>
              <w:t>8</w:t>
            </w:r>
          </w:p>
        </w:tc>
        <w:tc>
          <w:tcPr>
            <w:tcW w:w="945" w:type="dxa"/>
            <w:shd w:val="clear" w:color="auto" w:fill="2F5496" w:themeFill="accent1" w:themeFillShade="BF"/>
          </w:tcPr>
          <w:p w:rsidR="006A6B5E" w:rsidRPr="006A6B5E" w:rsidRDefault="006A6B5E" w:rsidP="00622C9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6A6B5E">
              <w:rPr>
                <w:color w:val="FFFFFF" w:themeColor="background1"/>
              </w:rPr>
              <w:t>%</w:t>
            </w:r>
          </w:p>
        </w:tc>
      </w:tr>
      <w:tr w:rsidR="006A6B5E" w:rsidTr="001A4CE6">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6A6B5E" w:rsidRDefault="006A6B5E" w:rsidP="00622C91">
            <w:pPr>
              <w:jc w:val="right"/>
            </w:pPr>
            <w:r>
              <w:t>Maľba</w:t>
            </w:r>
          </w:p>
        </w:tc>
        <w:tc>
          <w:tcPr>
            <w:tcW w:w="944" w:type="dxa"/>
            <w:tcBorders>
              <w:left w:val="single" w:sz="12" w:space="0" w:color="2E74B5" w:themeColor="accent5" w:themeShade="BF"/>
            </w:tcBorders>
          </w:tcPr>
          <w:p w:rsidR="006A6B5E" w:rsidRDefault="00622C91" w:rsidP="00622C91">
            <w:pPr>
              <w:jc w:val="center"/>
              <w:cnfStyle w:val="000000000000" w:firstRow="0" w:lastRow="0" w:firstColumn="0" w:lastColumn="0" w:oddVBand="0" w:evenVBand="0" w:oddHBand="0" w:evenHBand="0" w:firstRowFirstColumn="0" w:firstRowLastColumn="0" w:lastRowFirstColumn="0" w:lastRowLastColumn="0"/>
            </w:pPr>
            <w:r>
              <w:t>9</w:t>
            </w:r>
          </w:p>
        </w:tc>
        <w:tc>
          <w:tcPr>
            <w:tcW w:w="944" w:type="dxa"/>
            <w:tcBorders>
              <w:right w:val="single" w:sz="12" w:space="0" w:color="2E74B5" w:themeColor="accent5" w:themeShade="BF"/>
            </w:tcBorders>
          </w:tcPr>
          <w:p w:rsidR="006A6B5E" w:rsidRDefault="00F8152B" w:rsidP="00F8152B">
            <w:pPr>
              <w:jc w:val="center"/>
              <w:cnfStyle w:val="000000000000" w:firstRow="0" w:lastRow="0" w:firstColumn="0" w:lastColumn="0" w:oddVBand="0" w:evenVBand="0" w:oddHBand="0" w:evenHBand="0" w:firstRowFirstColumn="0" w:firstRowLastColumn="0" w:lastRowFirstColumn="0" w:lastRowLastColumn="0"/>
            </w:pPr>
            <w:r>
              <w:t>42.9%</w:t>
            </w:r>
          </w:p>
        </w:tc>
        <w:tc>
          <w:tcPr>
            <w:tcW w:w="945" w:type="dxa"/>
            <w:tcBorders>
              <w:left w:val="single" w:sz="12" w:space="0" w:color="2E74B5" w:themeColor="accent5" w:themeShade="BF"/>
            </w:tcBorders>
          </w:tcPr>
          <w:p w:rsidR="006A6B5E" w:rsidRDefault="00622C91" w:rsidP="00622C91">
            <w:pPr>
              <w:jc w:val="center"/>
              <w:cnfStyle w:val="000000000000" w:firstRow="0" w:lastRow="0" w:firstColumn="0" w:lastColumn="0" w:oddVBand="0" w:evenVBand="0" w:oddHBand="0" w:evenHBand="0" w:firstRowFirstColumn="0" w:firstRowLastColumn="0" w:lastRowFirstColumn="0" w:lastRowLastColumn="0"/>
            </w:pPr>
            <w:r>
              <w:t>13</w:t>
            </w:r>
          </w:p>
        </w:tc>
        <w:tc>
          <w:tcPr>
            <w:tcW w:w="944" w:type="dxa"/>
            <w:tcBorders>
              <w:right w:val="single" w:sz="12" w:space="0" w:color="2E74B5" w:themeColor="accent5" w:themeShade="BF"/>
            </w:tcBorders>
          </w:tcPr>
          <w:p w:rsidR="006A6B5E" w:rsidRDefault="00F8152B" w:rsidP="00622C91">
            <w:pPr>
              <w:jc w:val="center"/>
              <w:cnfStyle w:val="000000000000" w:firstRow="0" w:lastRow="0" w:firstColumn="0" w:lastColumn="0" w:oddVBand="0" w:evenVBand="0" w:oddHBand="0" w:evenHBand="0" w:firstRowFirstColumn="0" w:firstRowLastColumn="0" w:lastRowFirstColumn="0" w:lastRowLastColumn="0"/>
            </w:pPr>
            <w:r>
              <w:t>72.2%</w:t>
            </w:r>
          </w:p>
        </w:tc>
        <w:tc>
          <w:tcPr>
            <w:tcW w:w="944" w:type="dxa"/>
            <w:tcBorders>
              <w:left w:val="single" w:sz="12" w:space="0" w:color="2E74B5" w:themeColor="accent5" w:themeShade="BF"/>
            </w:tcBorders>
          </w:tcPr>
          <w:p w:rsidR="006A6B5E" w:rsidRDefault="00622C91" w:rsidP="00622C91">
            <w:pPr>
              <w:jc w:val="center"/>
              <w:cnfStyle w:val="000000000000" w:firstRow="0" w:lastRow="0" w:firstColumn="0" w:lastColumn="0" w:oddVBand="0" w:evenVBand="0" w:oddHBand="0" w:evenHBand="0" w:firstRowFirstColumn="0" w:firstRowLastColumn="0" w:lastRowFirstColumn="0" w:lastRowLastColumn="0"/>
            </w:pPr>
            <w:r>
              <w:t>3</w:t>
            </w:r>
          </w:p>
        </w:tc>
        <w:tc>
          <w:tcPr>
            <w:tcW w:w="945" w:type="dxa"/>
            <w:tcBorders>
              <w:right w:val="single" w:sz="12" w:space="0" w:color="2E74B5" w:themeColor="accent5" w:themeShade="BF"/>
            </w:tcBorders>
          </w:tcPr>
          <w:p w:rsidR="006A6B5E" w:rsidRDefault="00F8152B" w:rsidP="00622C91">
            <w:pPr>
              <w:jc w:val="center"/>
              <w:cnfStyle w:val="000000000000" w:firstRow="0" w:lastRow="0" w:firstColumn="0" w:lastColumn="0" w:oddVBand="0" w:evenVBand="0" w:oddHBand="0" w:evenHBand="0" w:firstRowFirstColumn="0" w:firstRowLastColumn="0" w:lastRowFirstColumn="0" w:lastRowLastColumn="0"/>
            </w:pPr>
            <w:r>
              <w:t>33.3%</w:t>
            </w:r>
          </w:p>
        </w:tc>
        <w:tc>
          <w:tcPr>
            <w:tcW w:w="944" w:type="dxa"/>
            <w:tcBorders>
              <w:left w:val="single" w:sz="12" w:space="0" w:color="2E74B5" w:themeColor="accent5" w:themeShade="BF"/>
            </w:tcBorders>
          </w:tcPr>
          <w:p w:rsidR="006A6B5E" w:rsidRDefault="00622C91" w:rsidP="00622C91">
            <w:pPr>
              <w:jc w:val="center"/>
              <w:cnfStyle w:val="000000000000" w:firstRow="0" w:lastRow="0" w:firstColumn="0" w:lastColumn="0" w:oddVBand="0" w:evenVBand="0" w:oddHBand="0" w:evenHBand="0" w:firstRowFirstColumn="0" w:firstRowLastColumn="0" w:lastRowFirstColumn="0" w:lastRowLastColumn="0"/>
            </w:pPr>
            <w:r>
              <w:t>25</w:t>
            </w:r>
          </w:p>
        </w:tc>
        <w:tc>
          <w:tcPr>
            <w:tcW w:w="945" w:type="dxa"/>
          </w:tcPr>
          <w:p w:rsidR="006A6B5E" w:rsidRDefault="00F8152B" w:rsidP="00622C91">
            <w:pPr>
              <w:jc w:val="center"/>
              <w:cnfStyle w:val="000000000000" w:firstRow="0" w:lastRow="0" w:firstColumn="0" w:lastColumn="0" w:oddVBand="0" w:evenVBand="0" w:oddHBand="0" w:evenHBand="0" w:firstRowFirstColumn="0" w:firstRowLastColumn="0" w:lastRowFirstColumn="0" w:lastRowLastColumn="0"/>
            </w:pPr>
            <w:r>
              <w:t>52.1%</w:t>
            </w:r>
          </w:p>
        </w:tc>
      </w:tr>
      <w:tr w:rsidR="006A6B5E" w:rsidTr="001A4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6A6B5E" w:rsidRDefault="006A6B5E" w:rsidP="00622C91">
            <w:pPr>
              <w:jc w:val="right"/>
            </w:pPr>
            <w:r>
              <w:t>Tanec</w:t>
            </w:r>
          </w:p>
        </w:tc>
        <w:tc>
          <w:tcPr>
            <w:tcW w:w="944" w:type="dxa"/>
            <w:tcBorders>
              <w:left w:val="single" w:sz="12" w:space="0" w:color="2E74B5" w:themeColor="accent5" w:themeShade="BF"/>
            </w:tcBorders>
          </w:tcPr>
          <w:p w:rsidR="006A6B5E" w:rsidRDefault="00622C91" w:rsidP="00622C91">
            <w:pPr>
              <w:jc w:val="center"/>
              <w:cnfStyle w:val="000000100000" w:firstRow="0" w:lastRow="0" w:firstColumn="0" w:lastColumn="0" w:oddVBand="0" w:evenVBand="0" w:oddHBand="1" w:evenHBand="0" w:firstRowFirstColumn="0" w:firstRowLastColumn="0" w:lastRowFirstColumn="0" w:lastRowLastColumn="0"/>
            </w:pPr>
            <w:r>
              <w:t>11</w:t>
            </w:r>
          </w:p>
        </w:tc>
        <w:tc>
          <w:tcPr>
            <w:tcW w:w="944" w:type="dxa"/>
            <w:tcBorders>
              <w:right w:val="single" w:sz="12" w:space="0" w:color="2E74B5" w:themeColor="accent5" w:themeShade="BF"/>
            </w:tcBorders>
          </w:tcPr>
          <w:p w:rsidR="006A6B5E" w:rsidRDefault="00F8152B" w:rsidP="00F8152B">
            <w:pPr>
              <w:jc w:val="center"/>
              <w:cnfStyle w:val="000000100000" w:firstRow="0" w:lastRow="0" w:firstColumn="0" w:lastColumn="0" w:oddVBand="0" w:evenVBand="0" w:oddHBand="1" w:evenHBand="0" w:firstRowFirstColumn="0" w:firstRowLastColumn="0" w:lastRowFirstColumn="0" w:lastRowLastColumn="0"/>
            </w:pPr>
            <w:r>
              <w:t>52.4%</w:t>
            </w:r>
          </w:p>
        </w:tc>
        <w:tc>
          <w:tcPr>
            <w:tcW w:w="945" w:type="dxa"/>
            <w:tcBorders>
              <w:left w:val="single" w:sz="12" w:space="0" w:color="2E74B5" w:themeColor="accent5" w:themeShade="BF"/>
            </w:tcBorders>
          </w:tcPr>
          <w:p w:rsidR="006A6B5E" w:rsidRDefault="00622C91" w:rsidP="00622C91">
            <w:pPr>
              <w:jc w:val="center"/>
              <w:cnfStyle w:val="000000100000" w:firstRow="0" w:lastRow="0" w:firstColumn="0" w:lastColumn="0" w:oddVBand="0" w:evenVBand="0" w:oddHBand="1" w:evenHBand="0" w:firstRowFirstColumn="0" w:firstRowLastColumn="0" w:lastRowFirstColumn="0" w:lastRowLastColumn="0"/>
            </w:pPr>
            <w:r>
              <w:t>5</w:t>
            </w:r>
          </w:p>
        </w:tc>
        <w:tc>
          <w:tcPr>
            <w:tcW w:w="944" w:type="dxa"/>
            <w:tcBorders>
              <w:right w:val="single" w:sz="12" w:space="0" w:color="2E74B5" w:themeColor="accent5" w:themeShade="BF"/>
            </w:tcBorders>
          </w:tcPr>
          <w:p w:rsidR="006A6B5E" w:rsidRDefault="00F8152B" w:rsidP="00622C91">
            <w:pPr>
              <w:jc w:val="center"/>
              <w:cnfStyle w:val="000000100000" w:firstRow="0" w:lastRow="0" w:firstColumn="0" w:lastColumn="0" w:oddVBand="0" w:evenVBand="0" w:oddHBand="1" w:evenHBand="0" w:firstRowFirstColumn="0" w:firstRowLastColumn="0" w:lastRowFirstColumn="0" w:lastRowLastColumn="0"/>
            </w:pPr>
            <w:r>
              <w:t>27.8%</w:t>
            </w:r>
          </w:p>
        </w:tc>
        <w:tc>
          <w:tcPr>
            <w:tcW w:w="944" w:type="dxa"/>
            <w:tcBorders>
              <w:left w:val="single" w:sz="12" w:space="0" w:color="2E74B5" w:themeColor="accent5" w:themeShade="BF"/>
            </w:tcBorders>
          </w:tcPr>
          <w:p w:rsidR="006A6B5E" w:rsidRDefault="00622C91" w:rsidP="00622C91">
            <w:pPr>
              <w:jc w:val="center"/>
              <w:cnfStyle w:val="000000100000" w:firstRow="0" w:lastRow="0" w:firstColumn="0" w:lastColumn="0" w:oddVBand="0" w:evenVBand="0" w:oddHBand="1" w:evenHBand="0" w:firstRowFirstColumn="0" w:firstRowLastColumn="0" w:lastRowFirstColumn="0" w:lastRowLastColumn="0"/>
            </w:pPr>
            <w:r>
              <w:t>3</w:t>
            </w:r>
          </w:p>
        </w:tc>
        <w:tc>
          <w:tcPr>
            <w:tcW w:w="945" w:type="dxa"/>
            <w:tcBorders>
              <w:right w:val="single" w:sz="12" w:space="0" w:color="2E74B5" w:themeColor="accent5" w:themeShade="BF"/>
            </w:tcBorders>
          </w:tcPr>
          <w:p w:rsidR="006A6B5E" w:rsidRDefault="00F8152B" w:rsidP="00622C91">
            <w:pPr>
              <w:jc w:val="center"/>
              <w:cnfStyle w:val="000000100000" w:firstRow="0" w:lastRow="0" w:firstColumn="0" w:lastColumn="0" w:oddVBand="0" w:evenVBand="0" w:oddHBand="1" w:evenHBand="0" w:firstRowFirstColumn="0" w:firstRowLastColumn="0" w:lastRowFirstColumn="0" w:lastRowLastColumn="0"/>
            </w:pPr>
            <w:r>
              <w:t>33.3%</w:t>
            </w:r>
          </w:p>
        </w:tc>
        <w:tc>
          <w:tcPr>
            <w:tcW w:w="944" w:type="dxa"/>
            <w:tcBorders>
              <w:left w:val="single" w:sz="12" w:space="0" w:color="2E74B5" w:themeColor="accent5" w:themeShade="BF"/>
            </w:tcBorders>
          </w:tcPr>
          <w:p w:rsidR="006A6B5E" w:rsidRDefault="00622C91" w:rsidP="00622C91">
            <w:pPr>
              <w:jc w:val="center"/>
              <w:cnfStyle w:val="000000100000" w:firstRow="0" w:lastRow="0" w:firstColumn="0" w:lastColumn="0" w:oddVBand="0" w:evenVBand="0" w:oddHBand="1" w:evenHBand="0" w:firstRowFirstColumn="0" w:firstRowLastColumn="0" w:lastRowFirstColumn="0" w:lastRowLastColumn="0"/>
            </w:pPr>
            <w:r>
              <w:t>19</w:t>
            </w:r>
          </w:p>
        </w:tc>
        <w:tc>
          <w:tcPr>
            <w:tcW w:w="945" w:type="dxa"/>
          </w:tcPr>
          <w:p w:rsidR="006A6B5E" w:rsidRDefault="00F8152B" w:rsidP="00622C91">
            <w:pPr>
              <w:jc w:val="center"/>
              <w:cnfStyle w:val="000000100000" w:firstRow="0" w:lastRow="0" w:firstColumn="0" w:lastColumn="0" w:oddVBand="0" w:evenVBand="0" w:oddHBand="1" w:evenHBand="0" w:firstRowFirstColumn="0" w:firstRowLastColumn="0" w:lastRowFirstColumn="0" w:lastRowLastColumn="0"/>
            </w:pPr>
            <w:r>
              <w:t>39.6%</w:t>
            </w:r>
          </w:p>
        </w:tc>
      </w:tr>
      <w:tr w:rsidR="006A6B5E" w:rsidTr="001A4CE6">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6A6B5E" w:rsidRDefault="006A6B5E" w:rsidP="00622C91">
            <w:pPr>
              <w:jc w:val="right"/>
            </w:pPr>
            <w:r>
              <w:t>Hudobné nástroje</w:t>
            </w:r>
          </w:p>
        </w:tc>
        <w:tc>
          <w:tcPr>
            <w:tcW w:w="944" w:type="dxa"/>
            <w:tcBorders>
              <w:left w:val="single" w:sz="12" w:space="0" w:color="2E74B5" w:themeColor="accent5" w:themeShade="BF"/>
            </w:tcBorders>
          </w:tcPr>
          <w:p w:rsidR="006A6B5E" w:rsidRDefault="00622C91" w:rsidP="00622C91">
            <w:pPr>
              <w:jc w:val="center"/>
              <w:cnfStyle w:val="000000000000" w:firstRow="0" w:lastRow="0" w:firstColumn="0" w:lastColumn="0" w:oddVBand="0" w:evenVBand="0" w:oddHBand="0" w:evenHBand="0" w:firstRowFirstColumn="0" w:firstRowLastColumn="0" w:lastRowFirstColumn="0" w:lastRowLastColumn="0"/>
            </w:pPr>
            <w:r>
              <w:t>2</w:t>
            </w:r>
          </w:p>
        </w:tc>
        <w:tc>
          <w:tcPr>
            <w:tcW w:w="944" w:type="dxa"/>
            <w:tcBorders>
              <w:right w:val="single" w:sz="12" w:space="0" w:color="2E74B5" w:themeColor="accent5" w:themeShade="BF"/>
            </w:tcBorders>
          </w:tcPr>
          <w:p w:rsidR="006A6B5E" w:rsidRDefault="00F8152B" w:rsidP="00F8152B">
            <w:pPr>
              <w:jc w:val="center"/>
              <w:cnfStyle w:val="000000000000" w:firstRow="0" w:lastRow="0" w:firstColumn="0" w:lastColumn="0" w:oddVBand="0" w:evenVBand="0" w:oddHBand="0" w:evenHBand="0" w:firstRowFirstColumn="0" w:firstRowLastColumn="0" w:lastRowFirstColumn="0" w:lastRowLastColumn="0"/>
            </w:pPr>
            <w:r>
              <w:t>9.5%</w:t>
            </w:r>
          </w:p>
        </w:tc>
        <w:tc>
          <w:tcPr>
            <w:tcW w:w="945" w:type="dxa"/>
            <w:tcBorders>
              <w:left w:val="single" w:sz="12" w:space="0" w:color="2E74B5" w:themeColor="accent5" w:themeShade="BF"/>
            </w:tcBorders>
          </w:tcPr>
          <w:p w:rsidR="006A6B5E" w:rsidRDefault="00622C91" w:rsidP="00622C91">
            <w:pPr>
              <w:jc w:val="center"/>
              <w:cnfStyle w:val="000000000000" w:firstRow="0" w:lastRow="0" w:firstColumn="0" w:lastColumn="0" w:oddVBand="0" w:evenVBand="0" w:oddHBand="0" w:evenHBand="0" w:firstRowFirstColumn="0" w:firstRowLastColumn="0" w:lastRowFirstColumn="0" w:lastRowLastColumn="0"/>
            </w:pPr>
            <w:r>
              <w:t>0</w:t>
            </w:r>
          </w:p>
        </w:tc>
        <w:tc>
          <w:tcPr>
            <w:tcW w:w="944" w:type="dxa"/>
            <w:tcBorders>
              <w:right w:val="single" w:sz="12" w:space="0" w:color="2E74B5" w:themeColor="accent5" w:themeShade="BF"/>
            </w:tcBorders>
          </w:tcPr>
          <w:p w:rsidR="006A6B5E" w:rsidRDefault="00622C91" w:rsidP="00622C91">
            <w:pPr>
              <w:jc w:val="center"/>
              <w:cnfStyle w:val="000000000000" w:firstRow="0" w:lastRow="0" w:firstColumn="0" w:lastColumn="0" w:oddVBand="0" w:evenVBand="0" w:oddHBand="0" w:evenHBand="0" w:firstRowFirstColumn="0" w:firstRowLastColumn="0" w:lastRowFirstColumn="0" w:lastRowLastColumn="0"/>
            </w:pPr>
            <w:r>
              <w:t>0.0%</w:t>
            </w:r>
          </w:p>
        </w:tc>
        <w:tc>
          <w:tcPr>
            <w:tcW w:w="944" w:type="dxa"/>
            <w:tcBorders>
              <w:left w:val="single" w:sz="12" w:space="0" w:color="2E74B5" w:themeColor="accent5" w:themeShade="BF"/>
            </w:tcBorders>
          </w:tcPr>
          <w:p w:rsidR="006A6B5E" w:rsidRDefault="00622C91" w:rsidP="00622C91">
            <w:pPr>
              <w:jc w:val="center"/>
              <w:cnfStyle w:val="000000000000" w:firstRow="0" w:lastRow="0" w:firstColumn="0" w:lastColumn="0" w:oddVBand="0" w:evenVBand="0" w:oddHBand="0" w:evenHBand="0" w:firstRowFirstColumn="0" w:firstRowLastColumn="0" w:lastRowFirstColumn="0" w:lastRowLastColumn="0"/>
            </w:pPr>
            <w:r>
              <w:t>1</w:t>
            </w:r>
          </w:p>
        </w:tc>
        <w:tc>
          <w:tcPr>
            <w:tcW w:w="945" w:type="dxa"/>
            <w:tcBorders>
              <w:right w:val="single" w:sz="12" w:space="0" w:color="2E74B5" w:themeColor="accent5" w:themeShade="BF"/>
            </w:tcBorders>
          </w:tcPr>
          <w:p w:rsidR="006A6B5E" w:rsidRDefault="00622C91" w:rsidP="00622C91">
            <w:pPr>
              <w:jc w:val="center"/>
              <w:cnfStyle w:val="000000000000" w:firstRow="0" w:lastRow="0" w:firstColumn="0" w:lastColumn="0" w:oddVBand="0" w:evenVBand="0" w:oddHBand="0" w:evenHBand="0" w:firstRowFirstColumn="0" w:firstRowLastColumn="0" w:lastRowFirstColumn="0" w:lastRowLastColumn="0"/>
            </w:pPr>
            <w:r>
              <w:t>11.1%</w:t>
            </w:r>
          </w:p>
        </w:tc>
        <w:tc>
          <w:tcPr>
            <w:tcW w:w="944" w:type="dxa"/>
            <w:tcBorders>
              <w:left w:val="single" w:sz="12" w:space="0" w:color="2E74B5" w:themeColor="accent5" w:themeShade="BF"/>
            </w:tcBorders>
          </w:tcPr>
          <w:p w:rsidR="006A6B5E" w:rsidRDefault="00622C91" w:rsidP="00622C91">
            <w:pPr>
              <w:jc w:val="center"/>
              <w:cnfStyle w:val="000000000000" w:firstRow="0" w:lastRow="0" w:firstColumn="0" w:lastColumn="0" w:oddVBand="0" w:evenVBand="0" w:oddHBand="0" w:evenHBand="0" w:firstRowFirstColumn="0" w:firstRowLastColumn="0" w:lastRowFirstColumn="0" w:lastRowLastColumn="0"/>
            </w:pPr>
            <w:r>
              <w:t>3</w:t>
            </w:r>
          </w:p>
        </w:tc>
        <w:tc>
          <w:tcPr>
            <w:tcW w:w="945" w:type="dxa"/>
          </w:tcPr>
          <w:p w:rsidR="006A6B5E" w:rsidRDefault="00F8152B" w:rsidP="00622C91">
            <w:pPr>
              <w:jc w:val="center"/>
              <w:cnfStyle w:val="000000000000" w:firstRow="0" w:lastRow="0" w:firstColumn="0" w:lastColumn="0" w:oddVBand="0" w:evenVBand="0" w:oddHBand="0" w:evenHBand="0" w:firstRowFirstColumn="0" w:firstRowLastColumn="0" w:lastRowFirstColumn="0" w:lastRowLastColumn="0"/>
            </w:pPr>
            <w:r>
              <w:t>6.3%</w:t>
            </w:r>
          </w:p>
        </w:tc>
      </w:tr>
      <w:tr w:rsidR="006A6B5E" w:rsidTr="001A4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6A6B5E" w:rsidRDefault="006A6B5E" w:rsidP="00622C91">
            <w:pPr>
              <w:jc w:val="right"/>
            </w:pPr>
            <w:r>
              <w:t>Divadlo</w:t>
            </w:r>
          </w:p>
        </w:tc>
        <w:tc>
          <w:tcPr>
            <w:tcW w:w="944" w:type="dxa"/>
            <w:tcBorders>
              <w:left w:val="single" w:sz="12" w:space="0" w:color="2E74B5" w:themeColor="accent5" w:themeShade="BF"/>
            </w:tcBorders>
          </w:tcPr>
          <w:p w:rsidR="006A6B5E" w:rsidRDefault="00622C91" w:rsidP="00622C91">
            <w:pPr>
              <w:jc w:val="center"/>
              <w:cnfStyle w:val="000000100000" w:firstRow="0" w:lastRow="0" w:firstColumn="0" w:lastColumn="0" w:oddVBand="0" w:evenVBand="0" w:oddHBand="1" w:evenHBand="0" w:firstRowFirstColumn="0" w:firstRowLastColumn="0" w:lastRowFirstColumn="0" w:lastRowLastColumn="0"/>
            </w:pPr>
            <w:r>
              <w:t>0</w:t>
            </w:r>
          </w:p>
        </w:tc>
        <w:tc>
          <w:tcPr>
            <w:tcW w:w="944" w:type="dxa"/>
            <w:tcBorders>
              <w:right w:val="single" w:sz="12" w:space="0" w:color="2E74B5" w:themeColor="accent5" w:themeShade="BF"/>
            </w:tcBorders>
          </w:tcPr>
          <w:p w:rsidR="006A6B5E" w:rsidRDefault="00622C91" w:rsidP="00F8152B">
            <w:pPr>
              <w:jc w:val="center"/>
              <w:cnfStyle w:val="000000100000" w:firstRow="0" w:lastRow="0" w:firstColumn="0" w:lastColumn="0" w:oddVBand="0" w:evenVBand="0" w:oddHBand="1" w:evenHBand="0" w:firstRowFirstColumn="0" w:firstRowLastColumn="0" w:lastRowFirstColumn="0" w:lastRowLastColumn="0"/>
            </w:pPr>
            <w:r>
              <w:t>0.0%</w:t>
            </w:r>
          </w:p>
        </w:tc>
        <w:tc>
          <w:tcPr>
            <w:tcW w:w="945" w:type="dxa"/>
            <w:tcBorders>
              <w:left w:val="single" w:sz="12" w:space="0" w:color="2E74B5" w:themeColor="accent5" w:themeShade="BF"/>
            </w:tcBorders>
          </w:tcPr>
          <w:p w:rsidR="006A6B5E" w:rsidRDefault="00622C91" w:rsidP="00622C91">
            <w:pPr>
              <w:jc w:val="center"/>
              <w:cnfStyle w:val="000000100000" w:firstRow="0" w:lastRow="0" w:firstColumn="0" w:lastColumn="0" w:oddVBand="0" w:evenVBand="0" w:oddHBand="1" w:evenHBand="0" w:firstRowFirstColumn="0" w:firstRowLastColumn="0" w:lastRowFirstColumn="0" w:lastRowLastColumn="0"/>
            </w:pPr>
            <w:r>
              <w:t>0</w:t>
            </w:r>
          </w:p>
        </w:tc>
        <w:tc>
          <w:tcPr>
            <w:tcW w:w="944" w:type="dxa"/>
            <w:tcBorders>
              <w:right w:val="single" w:sz="12" w:space="0" w:color="2E74B5" w:themeColor="accent5" w:themeShade="BF"/>
            </w:tcBorders>
          </w:tcPr>
          <w:p w:rsidR="006A6B5E" w:rsidRDefault="00622C91" w:rsidP="00622C91">
            <w:pPr>
              <w:jc w:val="center"/>
              <w:cnfStyle w:val="000000100000" w:firstRow="0" w:lastRow="0" w:firstColumn="0" w:lastColumn="0" w:oddVBand="0" w:evenVBand="0" w:oddHBand="1" w:evenHBand="0" w:firstRowFirstColumn="0" w:firstRowLastColumn="0" w:lastRowFirstColumn="0" w:lastRowLastColumn="0"/>
            </w:pPr>
            <w:r>
              <w:t>0.0%</w:t>
            </w:r>
          </w:p>
        </w:tc>
        <w:tc>
          <w:tcPr>
            <w:tcW w:w="944" w:type="dxa"/>
            <w:tcBorders>
              <w:left w:val="single" w:sz="12" w:space="0" w:color="2E74B5" w:themeColor="accent5" w:themeShade="BF"/>
            </w:tcBorders>
          </w:tcPr>
          <w:p w:rsidR="006A6B5E" w:rsidRDefault="00622C91" w:rsidP="00622C91">
            <w:pPr>
              <w:jc w:val="center"/>
              <w:cnfStyle w:val="000000100000" w:firstRow="0" w:lastRow="0" w:firstColumn="0" w:lastColumn="0" w:oddVBand="0" w:evenVBand="0" w:oddHBand="1" w:evenHBand="0" w:firstRowFirstColumn="0" w:firstRowLastColumn="0" w:lastRowFirstColumn="0" w:lastRowLastColumn="0"/>
            </w:pPr>
            <w:r>
              <w:t>0</w:t>
            </w:r>
          </w:p>
        </w:tc>
        <w:tc>
          <w:tcPr>
            <w:tcW w:w="945" w:type="dxa"/>
            <w:tcBorders>
              <w:right w:val="single" w:sz="12" w:space="0" w:color="2E74B5" w:themeColor="accent5" w:themeShade="BF"/>
            </w:tcBorders>
          </w:tcPr>
          <w:p w:rsidR="006A6B5E" w:rsidRDefault="00622C91" w:rsidP="00622C91">
            <w:pPr>
              <w:jc w:val="center"/>
              <w:cnfStyle w:val="000000100000" w:firstRow="0" w:lastRow="0" w:firstColumn="0" w:lastColumn="0" w:oddVBand="0" w:evenVBand="0" w:oddHBand="1" w:evenHBand="0" w:firstRowFirstColumn="0" w:firstRowLastColumn="0" w:lastRowFirstColumn="0" w:lastRowLastColumn="0"/>
            </w:pPr>
            <w:r>
              <w:t>0.0%</w:t>
            </w:r>
          </w:p>
        </w:tc>
        <w:tc>
          <w:tcPr>
            <w:tcW w:w="944" w:type="dxa"/>
            <w:tcBorders>
              <w:left w:val="single" w:sz="12" w:space="0" w:color="2E74B5" w:themeColor="accent5" w:themeShade="BF"/>
            </w:tcBorders>
          </w:tcPr>
          <w:p w:rsidR="006A6B5E" w:rsidRDefault="00622C91" w:rsidP="00622C91">
            <w:pPr>
              <w:jc w:val="center"/>
              <w:cnfStyle w:val="000000100000" w:firstRow="0" w:lastRow="0" w:firstColumn="0" w:lastColumn="0" w:oddVBand="0" w:evenVBand="0" w:oddHBand="1" w:evenHBand="0" w:firstRowFirstColumn="0" w:firstRowLastColumn="0" w:lastRowFirstColumn="0" w:lastRowLastColumn="0"/>
            </w:pPr>
            <w:r>
              <w:t>0</w:t>
            </w:r>
          </w:p>
        </w:tc>
        <w:tc>
          <w:tcPr>
            <w:tcW w:w="945" w:type="dxa"/>
          </w:tcPr>
          <w:p w:rsidR="006A6B5E" w:rsidRDefault="00622C91" w:rsidP="00622C91">
            <w:pPr>
              <w:jc w:val="center"/>
              <w:cnfStyle w:val="000000100000" w:firstRow="0" w:lastRow="0" w:firstColumn="0" w:lastColumn="0" w:oddVBand="0" w:evenVBand="0" w:oddHBand="1" w:evenHBand="0" w:firstRowFirstColumn="0" w:firstRowLastColumn="0" w:lastRowFirstColumn="0" w:lastRowLastColumn="0"/>
            </w:pPr>
            <w:r>
              <w:t>0.0%</w:t>
            </w:r>
          </w:p>
        </w:tc>
      </w:tr>
      <w:tr w:rsidR="006A6B5E" w:rsidTr="001A4CE6">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6A6B5E" w:rsidRDefault="006A6B5E" w:rsidP="00622C91">
            <w:pPr>
              <w:jc w:val="right"/>
            </w:pPr>
            <w:r>
              <w:t>Digitálne hry</w:t>
            </w:r>
          </w:p>
        </w:tc>
        <w:tc>
          <w:tcPr>
            <w:tcW w:w="944" w:type="dxa"/>
            <w:tcBorders>
              <w:left w:val="single" w:sz="12" w:space="0" w:color="2E74B5" w:themeColor="accent5" w:themeShade="BF"/>
            </w:tcBorders>
          </w:tcPr>
          <w:p w:rsidR="006A6B5E" w:rsidRDefault="00622C91" w:rsidP="00622C91">
            <w:pPr>
              <w:jc w:val="center"/>
              <w:cnfStyle w:val="000000000000" w:firstRow="0" w:lastRow="0" w:firstColumn="0" w:lastColumn="0" w:oddVBand="0" w:evenVBand="0" w:oddHBand="0" w:evenHBand="0" w:firstRowFirstColumn="0" w:firstRowLastColumn="0" w:lastRowFirstColumn="0" w:lastRowLastColumn="0"/>
            </w:pPr>
            <w:r>
              <w:t>8</w:t>
            </w:r>
          </w:p>
        </w:tc>
        <w:tc>
          <w:tcPr>
            <w:tcW w:w="944" w:type="dxa"/>
            <w:tcBorders>
              <w:right w:val="single" w:sz="12" w:space="0" w:color="2E74B5" w:themeColor="accent5" w:themeShade="BF"/>
            </w:tcBorders>
          </w:tcPr>
          <w:p w:rsidR="006A6B5E" w:rsidRDefault="00F8152B" w:rsidP="00F8152B">
            <w:pPr>
              <w:jc w:val="center"/>
              <w:cnfStyle w:val="000000000000" w:firstRow="0" w:lastRow="0" w:firstColumn="0" w:lastColumn="0" w:oddVBand="0" w:evenVBand="0" w:oddHBand="0" w:evenHBand="0" w:firstRowFirstColumn="0" w:firstRowLastColumn="0" w:lastRowFirstColumn="0" w:lastRowLastColumn="0"/>
            </w:pPr>
            <w:r>
              <w:t>38.1%</w:t>
            </w:r>
          </w:p>
        </w:tc>
        <w:tc>
          <w:tcPr>
            <w:tcW w:w="945" w:type="dxa"/>
            <w:tcBorders>
              <w:left w:val="single" w:sz="12" w:space="0" w:color="2E74B5" w:themeColor="accent5" w:themeShade="BF"/>
            </w:tcBorders>
          </w:tcPr>
          <w:p w:rsidR="006A6B5E" w:rsidRDefault="00622C91" w:rsidP="00622C91">
            <w:pPr>
              <w:jc w:val="center"/>
              <w:cnfStyle w:val="000000000000" w:firstRow="0" w:lastRow="0" w:firstColumn="0" w:lastColumn="0" w:oddVBand="0" w:evenVBand="0" w:oddHBand="0" w:evenHBand="0" w:firstRowFirstColumn="0" w:firstRowLastColumn="0" w:lastRowFirstColumn="0" w:lastRowLastColumn="0"/>
            </w:pPr>
            <w:r>
              <w:t>4</w:t>
            </w:r>
          </w:p>
        </w:tc>
        <w:tc>
          <w:tcPr>
            <w:tcW w:w="944" w:type="dxa"/>
            <w:tcBorders>
              <w:right w:val="single" w:sz="12" w:space="0" w:color="2E74B5" w:themeColor="accent5" w:themeShade="BF"/>
            </w:tcBorders>
          </w:tcPr>
          <w:p w:rsidR="006A6B5E" w:rsidRDefault="00F8152B" w:rsidP="00622C91">
            <w:pPr>
              <w:jc w:val="center"/>
              <w:cnfStyle w:val="000000000000" w:firstRow="0" w:lastRow="0" w:firstColumn="0" w:lastColumn="0" w:oddVBand="0" w:evenVBand="0" w:oddHBand="0" w:evenHBand="0" w:firstRowFirstColumn="0" w:firstRowLastColumn="0" w:lastRowFirstColumn="0" w:lastRowLastColumn="0"/>
            </w:pPr>
            <w:r>
              <w:t>22.2%</w:t>
            </w:r>
          </w:p>
        </w:tc>
        <w:tc>
          <w:tcPr>
            <w:tcW w:w="944" w:type="dxa"/>
            <w:tcBorders>
              <w:left w:val="single" w:sz="12" w:space="0" w:color="2E74B5" w:themeColor="accent5" w:themeShade="BF"/>
            </w:tcBorders>
          </w:tcPr>
          <w:p w:rsidR="006A6B5E" w:rsidRDefault="00622C91" w:rsidP="00622C91">
            <w:pPr>
              <w:jc w:val="center"/>
              <w:cnfStyle w:val="000000000000" w:firstRow="0" w:lastRow="0" w:firstColumn="0" w:lastColumn="0" w:oddVBand="0" w:evenVBand="0" w:oddHBand="0" w:evenHBand="0" w:firstRowFirstColumn="0" w:firstRowLastColumn="0" w:lastRowFirstColumn="0" w:lastRowLastColumn="0"/>
            </w:pPr>
            <w:r>
              <w:t>1</w:t>
            </w:r>
          </w:p>
        </w:tc>
        <w:tc>
          <w:tcPr>
            <w:tcW w:w="945" w:type="dxa"/>
            <w:tcBorders>
              <w:right w:val="single" w:sz="12" w:space="0" w:color="2E74B5" w:themeColor="accent5" w:themeShade="BF"/>
            </w:tcBorders>
          </w:tcPr>
          <w:p w:rsidR="006A6B5E" w:rsidRDefault="00622C91" w:rsidP="00622C91">
            <w:pPr>
              <w:jc w:val="center"/>
              <w:cnfStyle w:val="000000000000" w:firstRow="0" w:lastRow="0" w:firstColumn="0" w:lastColumn="0" w:oddVBand="0" w:evenVBand="0" w:oddHBand="0" w:evenHBand="0" w:firstRowFirstColumn="0" w:firstRowLastColumn="0" w:lastRowFirstColumn="0" w:lastRowLastColumn="0"/>
            </w:pPr>
            <w:r>
              <w:t>11.1%</w:t>
            </w:r>
          </w:p>
        </w:tc>
        <w:tc>
          <w:tcPr>
            <w:tcW w:w="944" w:type="dxa"/>
            <w:tcBorders>
              <w:left w:val="single" w:sz="12" w:space="0" w:color="2E74B5" w:themeColor="accent5" w:themeShade="BF"/>
            </w:tcBorders>
          </w:tcPr>
          <w:p w:rsidR="006A6B5E" w:rsidRDefault="00622C91" w:rsidP="00622C91">
            <w:pPr>
              <w:jc w:val="center"/>
              <w:cnfStyle w:val="000000000000" w:firstRow="0" w:lastRow="0" w:firstColumn="0" w:lastColumn="0" w:oddVBand="0" w:evenVBand="0" w:oddHBand="0" w:evenHBand="0" w:firstRowFirstColumn="0" w:firstRowLastColumn="0" w:lastRowFirstColumn="0" w:lastRowLastColumn="0"/>
            </w:pPr>
            <w:r>
              <w:t>13</w:t>
            </w:r>
          </w:p>
        </w:tc>
        <w:tc>
          <w:tcPr>
            <w:tcW w:w="945" w:type="dxa"/>
          </w:tcPr>
          <w:p w:rsidR="006A6B5E" w:rsidRDefault="00F8152B" w:rsidP="00622C91">
            <w:pPr>
              <w:jc w:val="center"/>
              <w:cnfStyle w:val="000000000000" w:firstRow="0" w:lastRow="0" w:firstColumn="0" w:lastColumn="0" w:oddVBand="0" w:evenVBand="0" w:oddHBand="0" w:evenHBand="0" w:firstRowFirstColumn="0" w:firstRowLastColumn="0" w:lastRowFirstColumn="0" w:lastRowLastColumn="0"/>
            </w:pPr>
            <w:r>
              <w:t>27.1%</w:t>
            </w:r>
          </w:p>
        </w:tc>
      </w:tr>
      <w:tr w:rsidR="006A6B5E" w:rsidTr="001A4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6A6B5E" w:rsidRDefault="006A6B5E" w:rsidP="00622C91">
            <w:pPr>
              <w:jc w:val="right"/>
            </w:pPr>
            <w:r>
              <w:t>Spoločenské hry</w:t>
            </w:r>
          </w:p>
        </w:tc>
        <w:tc>
          <w:tcPr>
            <w:tcW w:w="944" w:type="dxa"/>
            <w:tcBorders>
              <w:left w:val="single" w:sz="12" w:space="0" w:color="2E74B5" w:themeColor="accent5" w:themeShade="BF"/>
            </w:tcBorders>
          </w:tcPr>
          <w:p w:rsidR="006A6B5E" w:rsidRDefault="00622C91" w:rsidP="00622C91">
            <w:pPr>
              <w:jc w:val="center"/>
              <w:cnfStyle w:val="000000100000" w:firstRow="0" w:lastRow="0" w:firstColumn="0" w:lastColumn="0" w:oddVBand="0" w:evenVBand="0" w:oddHBand="1" w:evenHBand="0" w:firstRowFirstColumn="0" w:firstRowLastColumn="0" w:lastRowFirstColumn="0" w:lastRowLastColumn="0"/>
            </w:pPr>
            <w:r>
              <w:t>1</w:t>
            </w:r>
          </w:p>
        </w:tc>
        <w:tc>
          <w:tcPr>
            <w:tcW w:w="944" w:type="dxa"/>
            <w:tcBorders>
              <w:right w:val="single" w:sz="12" w:space="0" w:color="2E74B5" w:themeColor="accent5" w:themeShade="BF"/>
            </w:tcBorders>
          </w:tcPr>
          <w:p w:rsidR="006A6B5E" w:rsidRDefault="00622C91" w:rsidP="00F8152B">
            <w:pPr>
              <w:jc w:val="center"/>
              <w:cnfStyle w:val="000000100000" w:firstRow="0" w:lastRow="0" w:firstColumn="0" w:lastColumn="0" w:oddVBand="0" w:evenVBand="0" w:oddHBand="1" w:evenHBand="0" w:firstRowFirstColumn="0" w:firstRowLastColumn="0" w:lastRowFirstColumn="0" w:lastRowLastColumn="0"/>
            </w:pPr>
            <w:r>
              <w:t>4.8%</w:t>
            </w:r>
          </w:p>
        </w:tc>
        <w:tc>
          <w:tcPr>
            <w:tcW w:w="945" w:type="dxa"/>
            <w:tcBorders>
              <w:left w:val="single" w:sz="12" w:space="0" w:color="2E74B5" w:themeColor="accent5" w:themeShade="BF"/>
            </w:tcBorders>
          </w:tcPr>
          <w:p w:rsidR="006A6B5E" w:rsidRDefault="00622C91" w:rsidP="00622C91">
            <w:pPr>
              <w:jc w:val="center"/>
              <w:cnfStyle w:val="000000100000" w:firstRow="0" w:lastRow="0" w:firstColumn="0" w:lastColumn="0" w:oddVBand="0" w:evenVBand="0" w:oddHBand="1" w:evenHBand="0" w:firstRowFirstColumn="0" w:firstRowLastColumn="0" w:lastRowFirstColumn="0" w:lastRowLastColumn="0"/>
            </w:pPr>
            <w:r>
              <w:t>3</w:t>
            </w:r>
          </w:p>
        </w:tc>
        <w:tc>
          <w:tcPr>
            <w:tcW w:w="944" w:type="dxa"/>
            <w:tcBorders>
              <w:right w:val="single" w:sz="12" w:space="0" w:color="2E74B5" w:themeColor="accent5" w:themeShade="BF"/>
            </w:tcBorders>
          </w:tcPr>
          <w:p w:rsidR="006A6B5E" w:rsidRDefault="00F8152B" w:rsidP="00622C91">
            <w:pPr>
              <w:jc w:val="center"/>
              <w:cnfStyle w:val="000000100000" w:firstRow="0" w:lastRow="0" w:firstColumn="0" w:lastColumn="0" w:oddVBand="0" w:evenVBand="0" w:oddHBand="1" w:evenHBand="0" w:firstRowFirstColumn="0" w:firstRowLastColumn="0" w:lastRowFirstColumn="0" w:lastRowLastColumn="0"/>
            </w:pPr>
            <w:r>
              <w:t>16.7%</w:t>
            </w:r>
          </w:p>
        </w:tc>
        <w:tc>
          <w:tcPr>
            <w:tcW w:w="944" w:type="dxa"/>
            <w:tcBorders>
              <w:left w:val="single" w:sz="12" w:space="0" w:color="2E74B5" w:themeColor="accent5" w:themeShade="BF"/>
            </w:tcBorders>
          </w:tcPr>
          <w:p w:rsidR="006A6B5E" w:rsidRDefault="00622C91" w:rsidP="00622C91">
            <w:pPr>
              <w:jc w:val="center"/>
              <w:cnfStyle w:val="000000100000" w:firstRow="0" w:lastRow="0" w:firstColumn="0" w:lastColumn="0" w:oddVBand="0" w:evenVBand="0" w:oddHBand="1" w:evenHBand="0" w:firstRowFirstColumn="0" w:firstRowLastColumn="0" w:lastRowFirstColumn="0" w:lastRowLastColumn="0"/>
            </w:pPr>
            <w:r>
              <w:t>1</w:t>
            </w:r>
          </w:p>
        </w:tc>
        <w:tc>
          <w:tcPr>
            <w:tcW w:w="945" w:type="dxa"/>
            <w:tcBorders>
              <w:right w:val="single" w:sz="12" w:space="0" w:color="2E74B5" w:themeColor="accent5" w:themeShade="BF"/>
            </w:tcBorders>
          </w:tcPr>
          <w:p w:rsidR="006A6B5E" w:rsidRDefault="00622C91" w:rsidP="00622C91">
            <w:pPr>
              <w:jc w:val="center"/>
              <w:cnfStyle w:val="000000100000" w:firstRow="0" w:lastRow="0" w:firstColumn="0" w:lastColumn="0" w:oddVBand="0" w:evenVBand="0" w:oddHBand="1" w:evenHBand="0" w:firstRowFirstColumn="0" w:firstRowLastColumn="0" w:lastRowFirstColumn="0" w:lastRowLastColumn="0"/>
            </w:pPr>
            <w:r>
              <w:t>11.1%</w:t>
            </w:r>
          </w:p>
        </w:tc>
        <w:tc>
          <w:tcPr>
            <w:tcW w:w="944" w:type="dxa"/>
            <w:tcBorders>
              <w:left w:val="single" w:sz="12" w:space="0" w:color="2E74B5" w:themeColor="accent5" w:themeShade="BF"/>
            </w:tcBorders>
          </w:tcPr>
          <w:p w:rsidR="006A6B5E" w:rsidRDefault="00622C91" w:rsidP="00622C91">
            <w:pPr>
              <w:jc w:val="center"/>
              <w:cnfStyle w:val="000000100000" w:firstRow="0" w:lastRow="0" w:firstColumn="0" w:lastColumn="0" w:oddVBand="0" w:evenVBand="0" w:oddHBand="1" w:evenHBand="0" w:firstRowFirstColumn="0" w:firstRowLastColumn="0" w:lastRowFirstColumn="0" w:lastRowLastColumn="0"/>
            </w:pPr>
            <w:r>
              <w:t>5</w:t>
            </w:r>
          </w:p>
        </w:tc>
        <w:tc>
          <w:tcPr>
            <w:tcW w:w="945" w:type="dxa"/>
          </w:tcPr>
          <w:p w:rsidR="006A6B5E" w:rsidRDefault="00F8152B" w:rsidP="00622C91">
            <w:pPr>
              <w:jc w:val="center"/>
              <w:cnfStyle w:val="000000100000" w:firstRow="0" w:lastRow="0" w:firstColumn="0" w:lastColumn="0" w:oddVBand="0" w:evenVBand="0" w:oddHBand="1" w:evenHBand="0" w:firstRowFirstColumn="0" w:firstRowLastColumn="0" w:lastRowFirstColumn="0" w:lastRowLastColumn="0"/>
            </w:pPr>
            <w:r>
              <w:t>10.4%</w:t>
            </w:r>
          </w:p>
        </w:tc>
      </w:tr>
      <w:tr w:rsidR="00622C91" w:rsidTr="001A4CE6">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622C91" w:rsidRDefault="00622C91" w:rsidP="00622C91">
            <w:pPr>
              <w:jc w:val="right"/>
            </w:pPr>
            <w:r>
              <w:t>Bábkové divadlo</w:t>
            </w:r>
          </w:p>
        </w:tc>
        <w:tc>
          <w:tcPr>
            <w:tcW w:w="944"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1</w:t>
            </w:r>
          </w:p>
        </w:tc>
        <w:tc>
          <w:tcPr>
            <w:tcW w:w="944" w:type="dxa"/>
            <w:tcBorders>
              <w:right w:val="single" w:sz="12" w:space="0" w:color="2E74B5" w:themeColor="accent5" w:themeShade="BF"/>
            </w:tcBorders>
          </w:tcPr>
          <w:p w:rsidR="00622C91" w:rsidRDefault="00622C91" w:rsidP="00F8152B">
            <w:pPr>
              <w:jc w:val="center"/>
              <w:cnfStyle w:val="000000000000" w:firstRow="0" w:lastRow="0" w:firstColumn="0" w:lastColumn="0" w:oddVBand="0" w:evenVBand="0" w:oddHBand="0" w:evenHBand="0" w:firstRowFirstColumn="0" w:firstRowLastColumn="0" w:lastRowFirstColumn="0" w:lastRowLastColumn="0"/>
            </w:pPr>
            <w:r>
              <w:t>4.8%</w:t>
            </w:r>
          </w:p>
        </w:tc>
        <w:tc>
          <w:tcPr>
            <w:tcW w:w="945"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1</w:t>
            </w:r>
          </w:p>
        </w:tc>
        <w:tc>
          <w:tcPr>
            <w:tcW w:w="944" w:type="dxa"/>
            <w:tcBorders>
              <w:righ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5.6%</w:t>
            </w:r>
          </w:p>
        </w:tc>
        <w:tc>
          <w:tcPr>
            <w:tcW w:w="944"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0</w:t>
            </w:r>
          </w:p>
        </w:tc>
        <w:tc>
          <w:tcPr>
            <w:tcW w:w="945" w:type="dxa"/>
            <w:tcBorders>
              <w:righ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0.0%</w:t>
            </w:r>
          </w:p>
        </w:tc>
        <w:tc>
          <w:tcPr>
            <w:tcW w:w="944"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2</w:t>
            </w:r>
          </w:p>
        </w:tc>
        <w:tc>
          <w:tcPr>
            <w:tcW w:w="945" w:type="dxa"/>
          </w:tcPr>
          <w:p w:rsidR="00622C91" w:rsidRDefault="00F8152B" w:rsidP="00622C91">
            <w:pPr>
              <w:jc w:val="center"/>
              <w:cnfStyle w:val="000000000000" w:firstRow="0" w:lastRow="0" w:firstColumn="0" w:lastColumn="0" w:oddVBand="0" w:evenVBand="0" w:oddHBand="0" w:evenHBand="0" w:firstRowFirstColumn="0" w:firstRowLastColumn="0" w:lastRowFirstColumn="0" w:lastRowLastColumn="0"/>
            </w:pPr>
            <w:r>
              <w:t>4.2%</w:t>
            </w:r>
          </w:p>
        </w:tc>
      </w:tr>
      <w:tr w:rsidR="00622C91" w:rsidTr="001A4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622C91" w:rsidRDefault="00622C91" w:rsidP="00622C91">
            <w:pPr>
              <w:jc w:val="right"/>
            </w:pPr>
            <w:r>
              <w:t>Bicyklovanie</w:t>
            </w:r>
          </w:p>
        </w:tc>
        <w:tc>
          <w:tcPr>
            <w:tcW w:w="944"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1</w:t>
            </w:r>
          </w:p>
        </w:tc>
        <w:tc>
          <w:tcPr>
            <w:tcW w:w="944" w:type="dxa"/>
            <w:tcBorders>
              <w:right w:val="single" w:sz="12" w:space="0" w:color="2E74B5" w:themeColor="accent5" w:themeShade="BF"/>
            </w:tcBorders>
          </w:tcPr>
          <w:p w:rsidR="00622C91" w:rsidRDefault="00622C91" w:rsidP="00F8152B">
            <w:pPr>
              <w:jc w:val="center"/>
              <w:cnfStyle w:val="000000100000" w:firstRow="0" w:lastRow="0" w:firstColumn="0" w:lastColumn="0" w:oddVBand="0" w:evenVBand="0" w:oddHBand="1" w:evenHBand="0" w:firstRowFirstColumn="0" w:firstRowLastColumn="0" w:lastRowFirstColumn="0" w:lastRowLastColumn="0"/>
            </w:pPr>
            <w:r>
              <w:t>4.8%</w:t>
            </w:r>
          </w:p>
        </w:tc>
        <w:tc>
          <w:tcPr>
            <w:tcW w:w="945"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8</w:t>
            </w:r>
          </w:p>
        </w:tc>
        <w:tc>
          <w:tcPr>
            <w:tcW w:w="944" w:type="dxa"/>
            <w:tcBorders>
              <w:right w:val="single" w:sz="12" w:space="0" w:color="2E74B5" w:themeColor="accent5" w:themeShade="BF"/>
            </w:tcBorders>
          </w:tcPr>
          <w:p w:rsidR="00622C91" w:rsidRDefault="00F8152B" w:rsidP="00622C91">
            <w:pPr>
              <w:jc w:val="center"/>
              <w:cnfStyle w:val="000000100000" w:firstRow="0" w:lastRow="0" w:firstColumn="0" w:lastColumn="0" w:oddVBand="0" w:evenVBand="0" w:oddHBand="1" w:evenHBand="0" w:firstRowFirstColumn="0" w:firstRowLastColumn="0" w:lastRowFirstColumn="0" w:lastRowLastColumn="0"/>
            </w:pPr>
            <w:r>
              <w:t>44.4%</w:t>
            </w:r>
          </w:p>
        </w:tc>
        <w:tc>
          <w:tcPr>
            <w:tcW w:w="944"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3</w:t>
            </w:r>
          </w:p>
        </w:tc>
        <w:tc>
          <w:tcPr>
            <w:tcW w:w="945" w:type="dxa"/>
            <w:tcBorders>
              <w:right w:val="single" w:sz="12" w:space="0" w:color="2E74B5" w:themeColor="accent5" w:themeShade="BF"/>
            </w:tcBorders>
          </w:tcPr>
          <w:p w:rsidR="00622C91" w:rsidRDefault="00F8152B" w:rsidP="00622C91">
            <w:pPr>
              <w:jc w:val="center"/>
              <w:cnfStyle w:val="000000100000" w:firstRow="0" w:lastRow="0" w:firstColumn="0" w:lastColumn="0" w:oddVBand="0" w:evenVBand="0" w:oddHBand="1" w:evenHBand="0" w:firstRowFirstColumn="0" w:firstRowLastColumn="0" w:lastRowFirstColumn="0" w:lastRowLastColumn="0"/>
            </w:pPr>
            <w:r>
              <w:t>33.3%</w:t>
            </w:r>
          </w:p>
        </w:tc>
        <w:tc>
          <w:tcPr>
            <w:tcW w:w="944"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12</w:t>
            </w:r>
          </w:p>
        </w:tc>
        <w:tc>
          <w:tcPr>
            <w:tcW w:w="945" w:type="dxa"/>
          </w:tcPr>
          <w:p w:rsidR="00622C91" w:rsidRDefault="00F8152B" w:rsidP="00622C91">
            <w:pPr>
              <w:jc w:val="center"/>
              <w:cnfStyle w:val="000000100000" w:firstRow="0" w:lastRow="0" w:firstColumn="0" w:lastColumn="0" w:oddVBand="0" w:evenVBand="0" w:oddHBand="1" w:evenHBand="0" w:firstRowFirstColumn="0" w:firstRowLastColumn="0" w:lastRowFirstColumn="0" w:lastRowLastColumn="0"/>
            </w:pPr>
            <w:r>
              <w:t>25.0%</w:t>
            </w:r>
          </w:p>
        </w:tc>
      </w:tr>
      <w:tr w:rsidR="00622C91" w:rsidTr="001A4CE6">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622C91" w:rsidRDefault="00622C91" w:rsidP="00622C91">
            <w:pPr>
              <w:jc w:val="right"/>
            </w:pPr>
            <w:r>
              <w:t>Korčuľovanie</w:t>
            </w:r>
          </w:p>
        </w:tc>
        <w:tc>
          <w:tcPr>
            <w:tcW w:w="944"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1</w:t>
            </w:r>
          </w:p>
        </w:tc>
        <w:tc>
          <w:tcPr>
            <w:tcW w:w="944" w:type="dxa"/>
            <w:tcBorders>
              <w:right w:val="single" w:sz="12" w:space="0" w:color="2E74B5" w:themeColor="accent5" w:themeShade="BF"/>
            </w:tcBorders>
          </w:tcPr>
          <w:p w:rsidR="00622C91" w:rsidRDefault="00622C91" w:rsidP="00F8152B">
            <w:pPr>
              <w:jc w:val="center"/>
              <w:cnfStyle w:val="000000000000" w:firstRow="0" w:lastRow="0" w:firstColumn="0" w:lastColumn="0" w:oddVBand="0" w:evenVBand="0" w:oddHBand="0" w:evenHBand="0" w:firstRowFirstColumn="0" w:firstRowLastColumn="0" w:lastRowFirstColumn="0" w:lastRowLastColumn="0"/>
            </w:pPr>
            <w:r>
              <w:t>4.8%</w:t>
            </w:r>
          </w:p>
        </w:tc>
        <w:tc>
          <w:tcPr>
            <w:tcW w:w="945"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0</w:t>
            </w:r>
          </w:p>
        </w:tc>
        <w:tc>
          <w:tcPr>
            <w:tcW w:w="944" w:type="dxa"/>
            <w:tcBorders>
              <w:righ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0.0%</w:t>
            </w:r>
          </w:p>
        </w:tc>
        <w:tc>
          <w:tcPr>
            <w:tcW w:w="944"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1</w:t>
            </w:r>
          </w:p>
        </w:tc>
        <w:tc>
          <w:tcPr>
            <w:tcW w:w="945" w:type="dxa"/>
            <w:tcBorders>
              <w:righ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11.1%</w:t>
            </w:r>
          </w:p>
        </w:tc>
        <w:tc>
          <w:tcPr>
            <w:tcW w:w="944"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2</w:t>
            </w:r>
          </w:p>
        </w:tc>
        <w:tc>
          <w:tcPr>
            <w:tcW w:w="945" w:type="dxa"/>
          </w:tcPr>
          <w:p w:rsidR="00622C91" w:rsidRDefault="00F8152B" w:rsidP="00622C91">
            <w:pPr>
              <w:jc w:val="center"/>
              <w:cnfStyle w:val="000000000000" w:firstRow="0" w:lastRow="0" w:firstColumn="0" w:lastColumn="0" w:oddVBand="0" w:evenVBand="0" w:oddHBand="0" w:evenHBand="0" w:firstRowFirstColumn="0" w:firstRowLastColumn="0" w:lastRowFirstColumn="0" w:lastRowLastColumn="0"/>
            </w:pPr>
            <w:r>
              <w:t>4.2%</w:t>
            </w:r>
          </w:p>
        </w:tc>
      </w:tr>
      <w:tr w:rsidR="00622C91" w:rsidTr="001A4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622C91" w:rsidRDefault="00622C91" w:rsidP="00622C91">
            <w:pPr>
              <w:jc w:val="right"/>
            </w:pPr>
            <w:r>
              <w:t>Plávanie</w:t>
            </w:r>
          </w:p>
        </w:tc>
        <w:tc>
          <w:tcPr>
            <w:tcW w:w="944"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3</w:t>
            </w:r>
          </w:p>
        </w:tc>
        <w:tc>
          <w:tcPr>
            <w:tcW w:w="944" w:type="dxa"/>
            <w:tcBorders>
              <w:right w:val="single" w:sz="12" w:space="0" w:color="2E74B5" w:themeColor="accent5" w:themeShade="BF"/>
            </w:tcBorders>
          </w:tcPr>
          <w:p w:rsidR="00622C91" w:rsidRDefault="00F8152B" w:rsidP="00F8152B">
            <w:pPr>
              <w:jc w:val="center"/>
              <w:cnfStyle w:val="000000100000" w:firstRow="0" w:lastRow="0" w:firstColumn="0" w:lastColumn="0" w:oddVBand="0" w:evenVBand="0" w:oddHBand="1" w:evenHBand="0" w:firstRowFirstColumn="0" w:firstRowLastColumn="0" w:lastRowFirstColumn="0" w:lastRowLastColumn="0"/>
            </w:pPr>
            <w:r>
              <w:t>14.3%</w:t>
            </w:r>
          </w:p>
        </w:tc>
        <w:tc>
          <w:tcPr>
            <w:tcW w:w="945"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3</w:t>
            </w:r>
          </w:p>
        </w:tc>
        <w:tc>
          <w:tcPr>
            <w:tcW w:w="944" w:type="dxa"/>
            <w:tcBorders>
              <w:right w:val="single" w:sz="12" w:space="0" w:color="2E74B5" w:themeColor="accent5" w:themeShade="BF"/>
            </w:tcBorders>
          </w:tcPr>
          <w:p w:rsidR="00622C91" w:rsidRDefault="00F8152B" w:rsidP="00622C91">
            <w:pPr>
              <w:jc w:val="center"/>
              <w:cnfStyle w:val="000000100000" w:firstRow="0" w:lastRow="0" w:firstColumn="0" w:lastColumn="0" w:oddVBand="0" w:evenVBand="0" w:oddHBand="1" w:evenHBand="0" w:firstRowFirstColumn="0" w:firstRowLastColumn="0" w:lastRowFirstColumn="0" w:lastRowLastColumn="0"/>
            </w:pPr>
            <w:r>
              <w:t>16.7%</w:t>
            </w:r>
          </w:p>
        </w:tc>
        <w:tc>
          <w:tcPr>
            <w:tcW w:w="944"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3</w:t>
            </w:r>
          </w:p>
        </w:tc>
        <w:tc>
          <w:tcPr>
            <w:tcW w:w="945" w:type="dxa"/>
            <w:tcBorders>
              <w:right w:val="single" w:sz="12" w:space="0" w:color="2E74B5" w:themeColor="accent5" w:themeShade="BF"/>
            </w:tcBorders>
          </w:tcPr>
          <w:p w:rsidR="00622C91" w:rsidRDefault="00F8152B" w:rsidP="00622C91">
            <w:pPr>
              <w:jc w:val="center"/>
              <w:cnfStyle w:val="000000100000" w:firstRow="0" w:lastRow="0" w:firstColumn="0" w:lastColumn="0" w:oddVBand="0" w:evenVBand="0" w:oddHBand="1" w:evenHBand="0" w:firstRowFirstColumn="0" w:firstRowLastColumn="0" w:lastRowFirstColumn="0" w:lastRowLastColumn="0"/>
            </w:pPr>
            <w:r>
              <w:t>33.3%</w:t>
            </w:r>
          </w:p>
        </w:tc>
        <w:tc>
          <w:tcPr>
            <w:tcW w:w="944"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9</w:t>
            </w:r>
          </w:p>
        </w:tc>
        <w:tc>
          <w:tcPr>
            <w:tcW w:w="945" w:type="dxa"/>
          </w:tcPr>
          <w:p w:rsidR="00622C91" w:rsidRDefault="00F8152B" w:rsidP="00622C91">
            <w:pPr>
              <w:jc w:val="center"/>
              <w:cnfStyle w:val="000000100000" w:firstRow="0" w:lastRow="0" w:firstColumn="0" w:lastColumn="0" w:oddVBand="0" w:evenVBand="0" w:oddHBand="1" w:evenHBand="0" w:firstRowFirstColumn="0" w:firstRowLastColumn="0" w:lastRowFirstColumn="0" w:lastRowLastColumn="0"/>
            </w:pPr>
            <w:r>
              <w:t>18.8%</w:t>
            </w:r>
          </w:p>
        </w:tc>
      </w:tr>
      <w:tr w:rsidR="00622C91" w:rsidTr="001A4CE6">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622C91" w:rsidRDefault="00622C91" w:rsidP="00622C91">
            <w:pPr>
              <w:jc w:val="right"/>
            </w:pPr>
            <w:r>
              <w:t>Šport</w:t>
            </w:r>
          </w:p>
        </w:tc>
        <w:tc>
          <w:tcPr>
            <w:tcW w:w="944"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7</w:t>
            </w:r>
          </w:p>
        </w:tc>
        <w:tc>
          <w:tcPr>
            <w:tcW w:w="944" w:type="dxa"/>
            <w:tcBorders>
              <w:right w:val="single" w:sz="12" w:space="0" w:color="2E74B5" w:themeColor="accent5" w:themeShade="BF"/>
            </w:tcBorders>
          </w:tcPr>
          <w:p w:rsidR="00622C91" w:rsidRDefault="00F8152B" w:rsidP="00F8152B">
            <w:pPr>
              <w:jc w:val="center"/>
              <w:cnfStyle w:val="000000000000" w:firstRow="0" w:lastRow="0" w:firstColumn="0" w:lastColumn="0" w:oddVBand="0" w:evenVBand="0" w:oddHBand="0" w:evenHBand="0" w:firstRowFirstColumn="0" w:firstRowLastColumn="0" w:lastRowFirstColumn="0" w:lastRowLastColumn="0"/>
            </w:pPr>
            <w:r>
              <w:t>33.3%</w:t>
            </w:r>
          </w:p>
        </w:tc>
        <w:tc>
          <w:tcPr>
            <w:tcW w:w="945"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1</w:t>
            </w:r>
          </w:p>
        </w:tc>
        <w:tc>
          <w:tcPr>
            <w:tcW w:w="944" w:type="dxa"/>
            <w:tcBorders>
              <w:righ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5.6%</w:t>
            </w:r>
          </w:p>
        </w:tc>
        <w:tc>
          <w:tcPr>
            <w:tcW w:w="944"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2</w:t>
            </w:r>
          </w:p>
        </w:tc>
        <w:tc>
          <w:tcPr>
            <w:tcW w:w="945" w:type="dxa"/>
            <w:tcBorders>
              <w:right w:val="single" w:sz="12" w:space="0" w:color="2E74B5" w:themeColor="accent5" w:themeShade="BF"/>
            </w:tcBorders>
          </w:tcPr>
          <w:p w:rsidR="00622C91" w:rsidRDefault="00F8152B" w:rsidP="00622C91">
            <w:pPr>
              <w:jc w:val="center"/>
              <w:cnfStyle w:val="000000000000" w:firstRow="0" w:lastRow="0" w:firstColumn="0" w:lastColumn="0" w:oddVBand="0" w:evenVBand="0" w:oddHBand="0" w:evenHBand="0" w:firstRowFirstColumn="0" w:firstRowLastColumn="0" w:lastRowFirstColumn="0" w:lastRowLastColumn="0"/>
            </w:pPr>
            <w:r>
              <w:t>22.2%</w:t>
            </w:r>
          </w:p>
        </w:tc>
        <w:tc>
          <w:tcPr>
            <w:tcW w:w="944"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10</w:t>
            </w:r>
          </w:p>
        </w:tc>
        <w:tc>
          <w:tcPr>
            <w:tcW w:w="945" w:type="dxa"/>
          </w:tcPr>
          <w:p w:rsidR="00622C91" w:rsidRDefault="00F8152B" w:rsidP="00622C91">
            <w:pPr>
              <w:jc w:val="center"/>
              <w:cnfStyle w:val="000000000000" w:firstRow="0" w:lastRow="0" w:firstColumn="0" w:lastColumn="0" w:oddVBand="0" w:evenVBand="0" w:oddHBand="0" w:evenHBand="0" w:firstRowFirstColumn="0" w:firstRowLastColumn="0" w:lastRowFirstColumn="0" w:lastRowLastColumn="0"/>
            </w:pPr>
            <w:r>
              <w:t>20.8%</w:t>
            </w:r>
          </w:p>
        </w:tc>
      </w:tr>
      <w:tr w:rsidR="00622C91" w:rsidTr="001A4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622C91" w:rsidRDefault="00622C91" w:rsidP="00622C91">
            <w:pPr>
              <w:jc w:val="right"/>
            </w:pPr>
            <w:r>
              <w:t>Spev</w:t>
            </w:r>
          </w:p>
        </w:tc>
        <w:tc>
          <w:tcPr>
            <w:tcW w:w="944"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7</w:t>
            </w:r>
          </w:p>
        </w:tc>
        <w:tc>
          <w:tcPr>
            <w:tcW w:w="944" w:type="dxa"/>
            <w:tcBorders>
              <w:right w:val="single" w:sz="12" w:space="0" w:color="2E74B5" w:themeColor="accent5" w:themeShade="BF"/>
            </w:tcBorders>
          </w:tcPr>
          <w:p w:rsidR="00622C91" w:rsidRDefault="00F8152B" w:rsidP="00F8152B">
            <w:pPr>
              <w:jc w:val="center"/>
              <w:cnfStyle w:val="000000100000" w:firstRow="0" w:lastRow="0" w:firstColumn="0" w:lastColumn="0" w:oddVBand="0" w:evenVBand="0" w:oddHBand="1" w:evenHBand="0" w:firstRowFirstColumn="0" w:firstRowLastColumn="0" w:lastRowFirstColumn="0" w:lastRowLastColumn="0"/>
            </w:pPr>
            <w:r>
              <w:t>33.3%</w:t>
            </w:r>
          </w:p>
        </w:tc>
        <w:tc>
          <w:tcPr>
            <w:tcW w:w="945"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2</w:t>
            </w:r>
          </w:p>
        </w:tc>
        <w:tc>
          <w:tcPr>
            <w:tcW w:w="944" w:type="dxa"/>
            <w:tcBorders>
              <w:right w:val="single" w:sz="12" w:space="0" w:color="2E74B5" w:themeColor="accent5" w:themeShade="BF"/>
            </w:tcBorders>
          </w:tcPr>
          <w:p w:rsidR="00622C91" w:rsidRDefault="00F8152B" w:rsidP="00622C91">
            <w:pPr>
              <w:jc w:val="center"/>
              <w:cnfStyle w:val="000000100000" w:firstRow="0" w:lastRow="0" w:firstColumn="0" w:lastColumn="0" w:oddVBand="0" w:evenVBand="0" w:oddHBand="1" w:evenHBand="0" w:firstRowFirstColumn="0" w:firstRowLastColumn="0" w:lastRowFirstColumn="0" w:lastRowLastColumn="0"/>
            </w:pPr>
            <w:r>
              <w:t>11.1%</w:t>
            </w:r>
          </w:p>
        </w:tc>
        <w:tc>
          <w:tcPr>
            <w:tcW w:w="944"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1</w:t>
            </w:r>
          </w:p>
        </w:tc>
        <w:tc>
          <w:tcPr>
            <w:tcW w:w="945" w:type="dxa"/>
            <w:tcBorders>
              <w:righ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11.1%</w:t>
            </w:r>
          </w:p>
        </w:tc>
        <w:tc>
          <w:tcPr>
            <w:tcW w:w="944"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10</w:t>
            </w:r>
          </w:p>
        </w:tc>
        <w:tc>
          <w:tcPr>
            <w:tcW w:w="945" w:type="dxa"/>
          </w:tcPr>
          <w:p w:rsidR="00622C91" w:rsidRDefault="00F8152B" w:rsidP="00622C91">
            <w:pPr>
              <w:jc w:val="center"/>
              <w:cnfStyle w:val="000000100000" w:firstRow="0" w:lastRow="0" w:firstColumn="0" w:lastColumn="0" w:oddVBand="0" w:evenVBand="0" w:oddHBand="1" w:evenHBand="0" w:firstRowFirstColumn="0" w:firstRowLastColumn="0" w:lastRowFirstColumn="0" w:lastRowLastColumn="0"/>
            </w:pPr>
            <w:r>
              <w:t>20.8%</w:t>
            </w:r>
          </w:p>
        </w:tc>
      </w:tr>
      <w:tr w:rsidR="00622C91" w:rsidTr="001A4CE6">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622C91" w:rsidRDefault="00622C91" w:rsidP="00622C91">
            <w:pPr>
              <w:jc w:val="right"/>
            </w:pPr>
            <w:r>
              <w:t>Vystrihovanie a lepenie</w:t>
            </w:r>
          </w:p>
        </w:tc>
        <w:tc>
          <w:tcPr>
            <w:tcW w:w="944"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0</w:t>
            </w:r>
          </w:p>
        </w:tc>
        <w:tc>
          <w:tcPr>
            <w:tcW w:w="944" w:type="dxa"/>
            <w:tcBorders>
              <w:right w:val="single" w:sz="12" w:space="0" w:color="2E74B5" w:themeColor="accent5" w:themeShade="BF"/>
            </w:tcBorders>
          </w:tcPr>
          <w:p w:rsidR="00622C91" w:rsidRDefault="00622C91" w:rsidP="00F8152B">
            <w:pPr>
              <w:jc w:val="center"/>
              <w:cnfStyle w:val="000000000000" w:firstRow="0" w:lastRow="0" w:firstColumn="0" w:lastColumn="0" w:oddVBand="0" w:evenVBand="0" w:oddHBand="0" w:evenHBand="0" w:firstRowFirstColumn="0" w:firstRowLastColumn="0" w:lastRowFirstColumn="0" w:lastRowLastColumn="0"/>
            </w:pPr>
            <w:r>
              <w:t>0.0%</w:t>
            </w:r>
          </w:p>
        </w:tc>
        <w:tc>
          <w:tcPr>
            <w:tcW w:w="945"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8</w:t>
            </w:r>
          </w:p>
        </w:tc>
        <w:tc>
          <w:tcPr>
            <w:tcW w:w="944" w:type="dxa"/>
            <w:tcBorders>
              <w:right w:val="single" w:sz="12" w:space="0" w:color="2E74B5" w:themeColor="accent5" w:themeShade="BF"/>
            </w:tcBorders>
          </w:tcPr>
          <w:p w:rsidR="00622C91" w:rsidRDefault="00F8152B" w:rsidP="00622C91">
            <w:pPr>
              <w:jc w:val="center"/>
              <w:cnfStyle w:val="000000000000" w:firstRow="0" w:lastRow="0" w:firstColumn="0" w:lastColumn="0" w:oddVBand="0" w:evenVBand="0" w:oddHBand="0" w:evenHBand="0" w:firstRowFirstColumn="0" w:firstRowLastColumn="0" w:lastRowFirstColumn="0" w:lastRowLastColumn="0"/>
            </w:pPr>
            <w:r>
              <w:t>44.4%</w:t>
            </w:r>
          </w:p>
        </w:tc>
        <w:tc>
          <w:tcPr>
            <w:tcW w:w="944"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5</w:t>
            </w:r>
          </w:p>
        </w:tc>
        <w:tc>
          <w:tcPr>
            <w:tcW w:w="945" w:type="dxa"/>
            <w:tcBorders>
              <w:right w:val="single" w:sz="12" w:space="0" w:color="2E74B5" w:themeColor="accent5" w:themeShade="BF"/>
            </w:tcBorders>
          </w:tcPr>
          <w:p w:rsidR="00622C91" w:rsidRDefault="00F8152B" w:rsidP="00622C91">
            <w:pPr>
              <w:jc w:val="center"/>
              <w:cnfStyle w:val="000000000000" w:firstRow="0" w:lastRow="0" w:firstColumn="0" w:lastColumn="0" w:oddVBand="0" w:evenVBand="0" w:oddHBand="0" w:evenHBand="0" w:firstRowFirstColumn="0" w:firstRowLastColumn="0" w:lastRowFirstColumn="0" w:lastRowLastColumn="0"/>
            </w:pPr>
            <w:r>
              <w:t>55.6%</w:t>
            </w:r>
          </w:p>
        </w:tc>
        <w:tc>
          <w:tcPr>
            <w:tcW w:w="944"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13</w:t>
            </w:r>
          </w:p>
        </w:tc>
        <w:tc>
          <w:tcPr>
            <w:tcW w:w="945" w:type="dxa"/>
          </w:tcPr>
          <w:p w:rsidR="00622C91" w:rsidRDefault="00F8152B" w:rsidP="00622C91">
            <w:pPr>
              <w:jc w:val="center"/>
              <w:cnfStyle w:val="000000000000" w:firstRow="0" w:lastRow="0" w:firstColumn="0" w:lastColumn="0" w:oddVBand="0" w:evenVBand="0" w:oddHBand="0" w:evenHBand="0" w:firstRowFirstColumn="0" w:firstRowLastColumn="0" w:lastRowFirstColumn="0" w:lastRowLastColumn="0"/>
            </w:pPr>
            <w:r>
              <w:t>27.1%</w:t>
            </w:r>
          </w:p>
        </w:tc>
      </w:tr>
      <w:tr w:rsidR="00622C91" w:rsidTr="001A4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622C91" w:rsidRDefault="00622C91" w:rsidP="00622C91">
            <w:pPr>
              <w:jc w:val="right"/>
            </w:pPr>
            <w:r>
              <w:t>Skladačky</w:t>
            </w:r>
          </w:p>
        </w:tc>
        <w:tc>
          <w:tcPr>
            <w:tcW w:w="944"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3</w:t>
            </w:r>
          </w:p>
        </w:tc>
        <w:tc>
          <w:tcPr>
            <w:tcW w:w="944" w:type="dxa"/>
            <w:tcBorders>
              <w:right w:val="single" w:sz="12" w:space="0" w:color="2E74B5" w:themeColor="accent5" w:themeShade="BF"/>
            </w:tcBorders>
          </w:tcPr>
          <w:p w:rsidR="00622C91" w:rsidRDefault="00F8152B" w:rsidP="00F8152B">
            <w:pPr>
              <w:jc w:val="center"/>
              <w:cnfStyle w:val="000000100000" w:firstRow="0" w:lastRow="0" w:firstColumn="0" w:lastColumn="0" w:oddVBand="0" w:evenVBand="0" w:oddHBand="1" w:evenHBand="0" w:firstRowFirstColumn="0" w:firstRowLastColumn="0" w:lastRowFirstColumn="0" w:lastRowLastColumn="0"/>
            </w:pPr>
            <w:r>
              <w:t>14.3%</w:t>
            </w:r>
          </w:p>
        </w:tc>
        <w:tc>
          <w:tcPr>
            <w:tcW w:w="945"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1</w:t>
            </w:r>
          </w:p>
        </w:tc>
        <w:tc>
          <w:tcPr>
            <w:tcW w:w="944" w:type="dxa"/>
            <w:tcBorders>
              <w:righ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5.6%</w:t>
            </w:r>
          </w:p>
        </w:tc>
        <w:tc>
          <w:tcPr>
            <w:tcW w:w="944"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0</w:t>
            </w:r>
          </w:p>
        </w:tc>
        <w:tc>
          <w:tcPr>
            <w:tcW w:w="945" w:type="dxa"/>
            <w:tcBorders>
              <w:righ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0.0%</w:t>
            </w:r>
          </w:p>
        </w:tc>
        <w:tc>
          <w:tcPr>
            <w:tcW w:w="944"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4</w:t>
            </w:r>
          </w:p>
        </w:tc>
        <w:tc>
          <w:tcPr>
            <w:tcW w:w="945" w:type="dxa"/>
          </w:tcPr>
          <w:p w:rsidR="00622C91" w:rsidRDefault="00F8152B" w:rsidP="00622C91">
            <w:pPr>
              <w:jc w:val="center"/>
              <w:cnfStyle w:val="000000100000" w:firstRow="0" w:lastRow="0" w:firstColumn="0" w:lastColumn="0" w:oddVBand="0" w:evenVBand="0" w:oddHBand="1" w:evenHBand="0" w:firstRowFirstColumn="0" w:firstRowLastColumn="0" w:lastRowFirstColumn="0" w:lastRowLastColumn="0"/>
            </w:pPr>
            <w:r>
              <w:t>8.3%</w:t>
            </w:r>
          </w:p>
        </w:tc>
      </w:tr>
      <w:tr w:rsidR="00622C91" w:rsidTr="001A4CE6">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622C91" w:rsidRDefault="00622C91" w:rsidP="00622C91">
            <w:pPr>
              <w:jc w:val="right"/>
            </w:pPr>
            <w:r>
              <w:t>Plastelína</w:t>
            </w:r>
          </w:p>
        </w:tc>
        <w:tc>
          <w:tcPr>
            <w:tcW w:w="944"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0</w:t>
            </w:r>
          </w:p>
        </w:tc>
        <w:tc>
          <w:tcPr>
            <w:tcW w:w="944" w:type="dxa"/>
            <w:tcBorders>
              <w:right w:val="single" w:sz="12" w:space="0" w:color="2E74B5" w:themeColor="accent5" w:themeShade="BF"/>
            </w:tcBorders>
          </w:tcPr>
          <w:p w:rsidR="00622C91" w:rsidRDefault="00622C91" w:rsidP="00F8152B">
            <w:pPr>
              <w:jc w:val="center"/>
              <w:cnfStyle w:val="000000000000" w:firstRow="0" w:lastRow="0" w:firstColumn="0" w:lastColumn="0" w:oddVBand="0" w:evenVBand="0" w:oddHBand="0" w:evenHBand="0" w:firstRowFirstColumn="0" w:firstRowLastColumn="0" w:lastRowFirstColumn="0" w:lastRowLastColumn="0"/>
            </w:pPr>
            <w:r>
              <w:t>0.0%</w:t>
            </w:r>
          </w:p>
        </w:tc>
        <w:tc>
          <w:tcPr>
            <w:tcW w:w="945"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1</w:t>
            </w:r>
          </w:p>
        </w:tc>
        <w:tc>
          <w:tcPr>
            <w:tcW w:w="944" w:type="dxa"/>
            <w:tcBorders>
              <w:righ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5.6%</w:t>
            </w:r>
          </w:p>
        </w:tc>
        <w:tc>
          <w:tcPr>
            <w:tcW w:w="944"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1</w:t>
            </w:r>
          </w:p>
        </w:tc>
        <w:tc>
          <w:tcPr>
            <w:tcW w:w="945" w:type="dxa"/>
            <w:tcBorders>
              <w:righ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11.1%</w:t>
            </w:r>
          </w:p>
        </w:tc>
        <w:tc>
          <w:tcPr>
            <w:tcW w:w="944"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2</w:t>
            </w:r>
          </w:p>
        </w:tc>
        <w:tc>
          <w:tcPr>
            <w:tcW w:w="945" w:type="dxa"/>
          </w:tcPr>
          <w:p w:rsidR="00622C91" w:rsidRDefault="00F8152B" w:rsidP="00622C91">
            <w:pPr>
              <w:jc w:val="center"/>
              <w:cnfStyle w:val="000000000000" w:firstRow="0" w:lastRow="0" w:firstColumn="0" w:lastColumn="0" w:oddVBand="0" w:evenVBand="0" w:oddHBand="0" w:evenHBand="0" w:firstRowFirstColumn="0" w:firstRowLastColumn="0" w:lastRowFirstColumn="0" w:lastRowLastColumn="0"/>
            </w:pPr>
            <w:r>
              <w:t>4.2%</w:t>
            </w:r>
          </w:p>
        </w:tc>
      </w:tr>
      <w:tr w:rsidR="00622C91" w:rsidTr="001A4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622C91" w:rsidRDefault="00622C91" w:rsidP="00622C91">
            <w:pPr>
              <w:jc w:val="right"/>
            </w:pPr>
            <w:r>
              <w:t>Bábiky</w:t>
            </w:r>
          </w:p>
        </w:tc>
        <w:tc>
          <w:tcPr>
            <w:tcW w:w="944"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1</w:t>
            </w:r>
          </w:p>
        </w:tc>
        <w:tc>
          <w:tcPr>
            <w:tcW w:w="944" w:type="dxa"/>
            <w:tcBorders>
              <w:right w:val="single" w:sz="12" w:space="0" w:color="2E74B5" w:themeColor="accent5" w:themeShade="BF"/>
            </w:tcBorders>
          </w:tcPr>
          <w:p w:rsidR="00622C91" w:rsidRDefault="00622C91" w:rsidP="00F8152B">
            <w:pPr>
              <w:jc w:val="center"/>
              <w:cnfStyle w:val="000000100000" w:firstRow="0" w:lastRow="0" w:firstColumn="0" w:lastColumn="0" w:oddVBand="0" w:evenVBand="0" w:oddHBand="1" w:evenHBand="0" w:firstRowFirstColumn="0" w:firstRowLastColumn="0" w:lastRowFirstColumn="0" w:lastRowLastColumn="0"/>
            </w:pPr>
            <w:r>
              <w:t>4.8%</w:t>
            </w:r>
          </w:p>
        </w:tc>
        <w:tc>
          <w:tcPr>
            <w:tcW w:w="945"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0</w:t>
            </w:r>
          </w:p>
        </w:tc>
        <w:tc>
          <w:tcPr>
            <w:tcW w:w="944" w:type="dxa"/>
            <w:tcBorders>
              <w:righ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0.0%</w:t>
            </w:r>
          </w:p>
        </w:tc>
        <w:tc>
          <w:tcPr>
            <w:tcW w:w="944"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2</w:t>
            </w:r>
          </w:p>
        </w:tc>
        <w:tc>
          <w:tcPr>
            <w:tcW w:w="945" w:type="dxa"/>
            <w:tcBorders>
              <w:right w:val="single" w:sz="12" w:space="0" w:color="2E74B5" w:themeColor="accent5" w:themeShade="BF"/>
            </w:tcBorders>
          </w:tcPr>
          <w:p w:rsidR="00622C91" w:rsidRDefault="00F8152B" w:rsidP="00622C91">
            <w:pPr>
              <w:jc w:val="center"/>
              <w:cnfStyle w:val="000000100000" w:firstRow="0" w:lastRow="0" w:firstColumn="0" w:lastColumn="0" w:oddVBand="0" w:evenVBand="0" w:oddHBand="1" w:evenHBand="0" w:firstRowFirstColumn="0" w:firstRowLastColumn="0" w:lastRowFirstColumn="0" w:lastRowLastColumn="0"/>
            </w:pPr>
            <w:r>
              <w:t>22.2%</w:t>
            </w:r>
          </w:p>
        </w:tc>
        <w:tc>
          <w:tcPr>
            <w:tcW w:w="944" w:type="dxa"/>
            <w:tcBorders>
              <w:left w:val="single" w:sz="12" w:space="0" w:color="2E74B5" w:themeColor="accent5" w:themeShade="BF"/>
            </w:tcBorders>
          </w:tcPr>
          <w:p w:rsidR="00622C91" w:rsidRDefault="00622C91" w:rsidP="00622C91">
            <w:pPr>
              <w:jc w:val="center"/>
              <w:cnfStyle w:val="000000100000" w:firstRow="0" w:lastRow="0" w:firstColumn="0" w:lastColumn="0" w:oddVBand="0" w:evenVBand="0" w:oddHBand="1" w:evenHBand="0" w:firstRowFirstColumn="0" w:firstRowLastColumn="0" w:lastRowFirstColumn="0" w:lastRowLastColumn="0"/>
            </w:pPr>
            <w:r>
              <w:t>3</w:t>
            </w:r>
          </w:p>
        </w:tc>
        <w:tc>
          <w:tcPr>
            <w:tcW w:w="945" w:type="dxa"/>
          </w:tcPr>
          <w:p w:rsidR="00622C91" w:rsidRDefault="00F8152B" w:rsidP="00622C91">
            <w:pPr>
              <w:jc w:val="center"/>
              <w:cnfStyle w:val="000000100000" w:firstRow="0" w:lastRow="0" w:firstColumn="0" w:lastColumn="0" w:oddVBand="0" w:evenVBand="0" w:oddHBand="1" w:evenHBand="0" w:firstRowFirstColumn="0" w:firstRowLastColumn="0" w:lastRowFirstColumn="0" w:lastRowLastColumn="0"/>
            </w:pPr>
            <w:r>
              <w:t>6.3%</w:t>
            </w:r>
          </w:p>
        </w:tc>
      </w:tr>
      <w:tr w:rsidR="00622C91" w:rsidTr="001A4CE6">
        <w:tc>
          <w:tcPr>
            <w:cnfStyle w:val="001000000000" w:firstRow="0" w:lastRow="0" w:firstColumn="1" w:lastColumn="0" w:oddVBand="0" w:evenVBand="0" w:oddHBand="0" w:evenHBand="0" w:firstRowFirstColumn="0" w:firstRowLastColumn="0" w:lastRowFirstColumn="0" w:lastRowLastColumn="0"/>
            <w:tcW w:w="1795" w:type="dxa"/>
            <w:tcBorders>
              <w:right w:val="single" w:sz="12" w:space="0" w:color="2E74B5" w:themeColor="accent5" w:themeShade="BF"/>
            </w:tcBorders>
          </w:tcPr>
          <w:p w:rsidR="00622C91" w:rsidRPr="00622C91" w:rsidRDefault="00622C91" w:rsidP="00622C91">
            <w:pPr>
              <w:jc w:val="right"/>
              <w:rPr>
                <w:lang w:val="en-US"/>
              </w:rPr>
            </w:pPr>
            <w:r w:rsidRPr="00622C91">
              <w:rPr>
                <w:lang w:val="en-US"/>
              </w:rPr>
              <w:t>Minecraft</w:t>
            </w:r>
          </w:p>
        </w:tc>
        <w:tc>
          <w:tcPr>
            <w:tcW w:w="944"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8</w:t>
            </w:r>
          </w:p>
        </w:tc>
        <w:tc>
          <w:tcPr>
            <w:tcW w:w="944" w:type="dxa"/>
            <w:tcBorders>
              <w:right w:val="single" w:sz="12" w:space="0" w:color="2E74B5" w:themeColor="accent5" w:themeShade="BF"/>
            </w:tcBorders>
          </w:tcPr>
          <w:p w:rsidR="00622C91" w:rsidRDefault="00F8152B" w:rsidP="00F8152B">
            <w:pPr>
              <w:jc w:val="center"/>
              <w:cnfStyle w:val="000000000000" w:firstRow="0" w:lastRow="0" w:firstColumn="0" w:lastColumn="0" w:oddVBand="0" w:evenVBand="0" w:oddHBand="0" w:evenHBand="0" w:firstRowFirstColumn="0" w:firstRowLastColumn="0" w:lastRowFirstColumn="0" w:lastRowLastColumn="0"/>
            </w:pPr>
            <w:r>
              <w:t>38.1%</w:t>
            </w:r>
          </w:p>
        </w:tc>
        <w:tc>
          <w:tcPr>
            <w:tcW w:w="945"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3</w:t>
            </w:r>
          </w:p>
        </w:tc>
        <w:tc>
          <w:tcPr>
            <w:tcW w:w="944" w:type="dxa"/>
            <w:tcBorders>
              <w:right w:val="single" w:sz="12" w:space="0" w:color="2E74B5" w:themeColor="accent5" w:themeShade="BF"/>
            </w:tcBorders>
          </w:tcPr>
          <w:p w:rsidR="00622C91" w:rsidRDefault="00F8152B" w:rsidP="00622C91">
            <w:pPr>
              <w:jc w:val="center"/>
              <w:cnfStyle w:val="000000000000" w:firstRow="0" w:lastRow="0" w:firstColumn="0" w:lastColumn="0" w:oddVBand="0" w:evenVBand="0" w:oddHBand="0" w:evenHBand="0" w:firstRowFirstColumn="0" w:firstRowLastColumn="0" w:lastRowFirstColumn="0" w:lastRowLastColumn="0"/>
            </w:pPr>
            <w:r>
              <w:t>16.7%</w:t>
            </w:r>
          </w:p>
        </w:tc>
        <w:tc>
          <w:tcPr>
            <w:tcW w:w="944"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1</w:t>
            </w:r>
          </w:p>
        </w:tc>
        <w:tc>
          <w:tcPr>
            <w:tcW w:w="945" w:type="dxa"/>
            <w:tcBorders>
              <w:righ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11.1%</w:t>
            </w:r>
          </w:p>
        </w:tc>
        <w:tc>
          <w:tcPr>
            <w:tcW w:w="944" w:type="dxa"/>
            <w:tcBorders>
              <w:left w:val="single" w:sz="12" w:space="0" w:color="2E74B5" w:themeColor="accent5" w:themeShade="BF"/>
            </w:tcBorders>
          </w:tcPr>
          <w:p w:rsidR="00622C91" w:rsidRDefault="00622C91" w:rsidP="00622C91">
            <w:pPr>
              <w:jc w:val="center"/>
              <w:cnfStyle w:val="000000000000" w:firstRow="0" w:lastRow="0" w:firstColumn="0" w:lastColumn="0" w:oddVBand="0" w:evenVBand="0" w:oddHBand="0" w:evenHBand="0" w:firstRowFirstColumn="0" w:firstRowLastColumn="0" w:lastRowFirstColumn="0" w:lastRowLastColumn="0"/>
            </w:pPr>
            <w:r>
              <w:t>12</w:t>
            </w:r>
          </w:p>
        </w:tc>
        <w:tc>
          <w:tcPr>
            <w:tcW w:w="945" w:type="dxa"/>
          </w:tcPr>
          <w:p w:rsidR="00622C91" w:rsidRDefault="00F8152B" w:rsidP="00622C91">
            <w:pPr>
              <w:jc w:val="center"/>
              <w:cnfStyle w:val="000000000000" w:firstRow="0" w:lastRow="0" w:firstColumn="0" w:lastColumn="0" w:oddVBand="0" w:evenVBand="0" w:oddHBand="0" w:evenHBand="0" w:firstRowFirstColumn="0" w:firstRowLastColumn="0" w:lastRowFirstColumn="0" w:lastRowLastColumn="0"/>
            </w:pPr>
            <w:r>
              <w:t>25.0%</w:t>
            </w:r>
          </w:p>
        </w:tc>
      </w:tr>
    </w:tbl>
    <w:p w:rsidR="003772A3" w:rsidRPr="001A0414" w:rsidRDefault="00622C91" w:rsidP="001A0414">
      <w:pPr>
        <w:ind w:firstLine="360"/>
        <w:rPr>
          <w:i/>
        </w:rPr>
      </w:pPr>
      <w:r w:rsidRPr="001A0414">
        <w:rPr>
          <w:i/>
        </w:rPr>
        <w:t xml:space="preserve">Fig. </w:t>
      </w:r>
      <w:r w:rsidR="00DE7931">
        <w:rPr>
          <w:i/>
        </w:rPr>
        <w:t>10</w:t>
      </w:r>
      <w:r w:rsidRPr="001A0414">
        <w:rPr>
          <w:i/>
        </w:rPr>
        <w:t>. Tabuľka výsledkov druhej sekcie dotazníka.</w:t>
      </w:r>
    </w:p>
    <w:p w:rsidR="00B11BED" w:rsidRDefault="00B11BED" w:rsidP="00B11BED">
      <w:pPr>
        <w:ind w:left="360"/>
      </w:pPr>
    </w:p>
    <w:p w:rsidR="00DE7931" w:rsidRDefault="00DE7931" w:rsidP="00B11BED">
      <w:pPr>
        <w:ind w:left="360"/>
      </w:pPr>
    </w:p>
    <w:p w:rsidR="00DE7931" w:rsidRDefault="00DE7931" w:rsidP="00B11BED">
      <w:pPr>
        <w:ind w:left="360"/>
      </w:pPr>
    </w:p>
    <w:p w:rsidR="00DE7931" w:rsidRDefault="00DE7931" w:rsidP="00B11BED">
      <w:pPr>
        <w:ind w:left="360"/>
      </w:pPr>
    </w:p>
    <w:p w:rsidR="00DE7931" w:rsidRDefault="00DE7931" w:rsidP="00B11BED">
      <w:pPr>
        <w:ind w:left="360"/>
      </w:pPr>
    </w:p>
    <w:p w:rsidR="00DE7931" w:rsidRDefault="00DE7931" w:rsidP="00B11BED">
      <w:pPr>
        <w:ind w:left="360"/>
      </w:pPr>
    </w:p>
    <w:p w:rsidR="00DE7931" w:rsidRDefault="00DE7931" w:rsidP="00B11BED">
      <w:pPr>
        <w:ind w:left="360"/>
      </w:pPr>
    </w:p>
    <w:p w:rsidR="00DE7931" w:rsidRDefault="00DE7931" w:rsidP="00B11BED">
      <w:pPr>
        <w:ind w:left="360"/>
      </w:pPr>
    </w:p>
    <w:p w:rsidR="00DE7931" w:rsidRDefault="00DE7931" w:rsidP="00B11BED">
      <w:pPr>
        <w:ind w:left="360"/>
      </w:pPr>
    </w:p>
    <w:p w:rsidR="00DE7931" w:rsidRDefault="00DE7931" w:rsidP="00B11BED">
      <w:pPr>
        <w:ind w:left="360"/>
      </w:pPr>
    </w:p>
    <w:p w:rsidR="00DE7931" w:rsidRDefault="00DE7931" w:rsidP="00B11BED">
      <w:pPr>
        <w:ind w:left="360"/>
      </w:pPr>
    </w:p>
    <w:p w:rsidR="003772A3" w:rsidRPr="001A0414" w:rsidRDefault="00B11BED" w:rsidP="00B11BED">
      <w:pPr>
        <w:ind w:left="360"/>
        <w:rPr>
          <w:b/>
        </w:rPr>
      </w:pPr>
      <w:r w:rsidRPr="001A0414">
        <w:rPr>
          <w:b/>
        </w:rPr>
        <w:lastRenderedPageBreak/>
        <w:t>Tretia sekcia dotazníka sa pýtala respondentov na ich 3 najobľúbenejšie rozprávky.</w:t>
      </w:r>
    </w:p>
    <w:tbl>
      <w:tblPr>
        <w:tblStyle w:val="GridTable4-Accent5"/>
        <w:tblW w:w="0" w:type="auto"/>
        <w:tblLook w:val="04A0" w:firstRow="1" w:lastRow="0" w:firstColumn="1" w:lastColumn="0" w:noHBand="0" w:noVBand="1"/>
      </w:tblPr>
      <w:tblGrid>
        <w:gridCol w:w="1705"/>
        <w:gridCol w:w="955"/>
        <w:gridCol w:w="956"/>
        <w:gridCol w:w="955"/>
        <w:gridCol w:w="956"/>
        <w:gridCol w:w="956"/>
        <w:gridCol w:w="955"/>
        <w:gridCol w:w="956"/>
        <w:gridCol w:w="956"/>
      </w:tblGrid>
      <w:tr w:rsidR="003772A3" w:rsidTr="00AA3D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shd w:val="clear" w:color="auto" w:fill="2F5496" w:themeFill="accent1" w:themeFillShade="BF"/>
          </w:tcPr>
          <w:p w:rsidR="003772A3" w:rsidRDefault="003772A3" w:rsidP="003772A3"/>
        </w:tc>
        <w:tc>
          <w:tcPr>
            <w:tcW w:w="1911" w:type="dxa"/>
            <w:gridSpan w:val="2"/>
            <w:tcBorders>
              <w:left w:val="single" w:sz="12" w:space="0" w:color="2E74B5" w:themeColor="accent5" w:themeShade="BF"/>
              <w:right w:val="single" w:sz="12" w:space="0" w:color="2E74B5" w:themeColor="accent5" w:themeShade="BF"/>
            </w:tcBorders>
            <w:shd w:val="clear" w:color="auto" w:fill="2F5496" w:themeFill="accent1" w:themeFillShade="BF"/>
          </w:tcPr>
          <w:p w:rsidR="003772A3" w:rsidRDefault="003772A3" w:rsidP="003772A3">
            <w:pPr>
              <w:jc w:val="center"/>
              <w:cnfStyle w:val="100000000000" w:firstRow="1" w:lastRow="0" w:firstColumn="0" w:lastColumn="0" w:oddVBand="0" w:evenVBand="0" w:oddHBand="0" w:evenHBand="0" w:firstRowFirstColumn="0" w:firstRowLastColumn="0" w:lastRowFirstColumn="0" w:lastRowLastColumn="0"/>
            </w:pPr>
            <w:r>
              <w:t>Základná škola</w:t>
            </w:r>
          </w:p>
        </w:tc>
        <w:tc>
          <w:tcPr>
            <w:tcW w:w="1911" w:type="dxa"/>
            <w:gridSpan w:val="2"/>
            <w:tcBorders>
              <w:left w:val="single" w:sz="12" w:space="0" w:color="2E74B5" w:themeColor="accent5" w:themeShade="BF"/>
              <w:right w:val="single" w:sz="12" w:space="0" w:color="2E74B5" w:themeColor="accent5" w:themeShade="BF"/>
            </w:tcBorders>
            <w:shd w:val="clear" w:color="auto" w:fill="2F5496" w:themeFill="accent1" w:themeFillShade="BF"/>
          </w:tcPr>
          <w:p w:rsidR="003772A3" w:rsidRDefault="003772A3" w:rsidP="003772A3">
            <w:pPr>
              <w:jc w:val="center"/>
              <w:cnfStyle w:val="100000000000" w:firstRow="1" w:lastRow="0" w:firstColumn="0" w:lastColumn="0" w:oddVBand="0" w:evenVBand="0" w:oddHBand="0" w:evenHBand="0" w:firstRowFirstColumn="0" w:firstRowLastColumn="0" w:lastRowFirstColumn="0" w:lastRowLastColumn="0"/>
            </w:pPr>
            <w:r>
              <w:t>Materská škola</w:t>
            </w:r>
          </w:p>
        </w:tc>
        <w:tc>
          <w:tcPr>
            <w:tcW w:w="1911" w:type="dxa"/>
            <w:gridSpan w:val="2"/>
            <w:tcBorders>
              <w:left w:val="single" w:sz="12" w:space="0" w:color="2E74B5" w:themeColor="accent5" w:themeShade="BF"/>
              <w:right w:val="single" w:sz="12" w:space="0" w:color="2E74B5" w:themeColor="accent5" w:themeShade="BF"/>
            </w:tcBorders>
            <w:shd w:val="clear" w:color="auto" w:fill="2F5496" w:themeFill="accent1" w:themeFillShade="BF"/>
          </w:tcPr>
          <w:p w:rsidR="003772A3" w:rsidRDefault="003772A3" w:rsidP="003772A3">
            <w:pPr>
              <w:jc w:val="center"/>
              <w:cnfStyle w:val="100000000000" w:firstRow="1" w:lastRow="0" w:firstColumn="0" w:lastColumn="0" w:oddVBand="0" w:evenVBand="0" w:oddHBand="0" w:evenHBand="0" w:firstRowFirstColumn="0" w:firstRowLastColumn="0" w:lastRowFirstColumn="0" w:lastRowLastColumn="0"/>
            </w:pPr>
            <w:r>
              <w:t>Umelecká škola</w:t>
            </w:r>
          </w:p>
        </w:tc>
        <w:tc>
          <w:tcPr>
            <w:tcW w:w="1912" w:type="dxa"/>
            <w:gridSpan w:val="2"/>
            <w:tcBorders>
              <w:left w:val="single" w:sz="12" w:space="0" w:color="2E74B5" w:themeColor="accent5" w:themeShade="BF"/>
            </w:tcBorders>
            <w:shd w:val="clear" w:color="auto" w:fill="2F5496" w:themeFill="accent1" w:themeFillShade="BF"/>
          </w:tcPr>
          <w:p w:rsidR="003772A3" w:rsidRDefault="003772A3" w:rsidP="003772A3">
            <w:pPr>
              <w:jc w:val="center"/>
              <w:cnfStyle w:val="100000000000" w:firstRow="1" w:lastRow="0" w:firstColumn="0" w:lastColumn="0" w:oddVBand="0" w:evenVBand="0" w:oddHBand="0" w:evenHBand="0" w:firstRowFirstColumn="0" w:firstRowLastColumn="0" w:lastRowFirstColumn="0" w:lastRowLastColumn="0"/>
            </w:pPr>
            <w:r>
              <w:t>Celkovo</w:t>
            </w:r>
          </w:p>
        </w:tc>
      </w:tr>
      <w:tr w:rsidR="00F8152B" w:rsidTr="00AA3D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shd w:val="clear" w:color="auto" w:fill="2F5496" w:themeFill="accent1" w:themeFillShade="BF"/>
          </w:tcPr>
          <w:p w:rsidR="003772A3" w:rsidRDefault="003772A3" w:rsidP="003772A3">
            <w:r w:rsidRPr="006A6B5E">
              <w:rPr>
                <w:color w:val="FFFFFF" w:themeColor="background1"/>
              </w:rPr>
              <w:t>Možnosť</w:t>
            </w:r>
          </w:p>
        </w:tc>
        <w:tc>
          <w:tcPr>
            <w:tcW w:w="955" w:type="dxa"/>
            <w:tcBorders>
              <w:left w:val="single" w:sz="12" w:space="0" w:color="2E74B5" w:themeColor="accent5" w:themeShade="BF"/>
            </w:tcBorders>
            <w:shd w:val="clear" w:color="auto" w:fill="2F5496" w:themeFill="accent1" w:themeFillShade="BF"/>
          </w:tcPr>
          <w:p w:rsidR="003772A3" w:rsidRPr="00622C91" w:rsidRDefault="003772A3" w:rsidP="003772A3">
            <w:pPr>
              <w:jc w:val="center"/>
              <w:cnfStyle w:val="000000100000" w:firstRow="0" w:lastRow="0" w:firstColumn="0" w:lastColumn="0" w:oddVBand="0" w:evenVBand="0" w:oddHBand="1" w:evenHBand="0" w:firstRowFirstColumn="0" w:firstRowLastColumn="0" w:lastRowFirstColumn="0" w:lastRowLastColumn="0"/>
              <w:rPr>
                <w:color w:val="FFFFFF" w:themeColor="background1"/>
                <w:lang w:val="en-US"/>
              </w:rPr>
            </w:pPr>
            <w:r>
              <w:rPr>
                <w:color w:val="FFFFFF" w:themeColor="background1"/>
              </w:rPr>
              <w:t>N</w:t>
            </w:r>
            <w:r>
              <w:rPr>
                <w:color w:val="FFFFFF" w:themeColor="background1"/>
                <w:lang w:val="en-US"/>
              </w:rPr>
              <w:t>/21</w:t>
            </w:r>
          </w:p>
        </w:tc>
        <w:tc>
          <w:tcPr>
            <w:tcW w:w="956" w:type="dxa"/>
            <w:tcBorders>
              <w:right w:val="single" w:sz="12" w:space="0" w:color="2E74B5" w:themeColor="accent5" w:themeShade="BF"/>
            </w:tcBorders>
            <w:shd w:val="clear" w:color="auto" w:fill="2F5496" w:themeFill="accent1" w:themeFillShade="BF"/>
          </w:tcPr>
          <w:p w:rsidR="003772A3" w:rsidRPr="006A6B5E" w:rsidRDefault="003772A3" w:rsidP="003772A3">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6A6B5E">
              <w:rPr>
                <w:color w:val="FFFFFF" w:themeColor="background1"/>
              </w:rPr>
              <w:t>%</w:t>
            </w:r>
          </w:p>
        </w:tc>
        <w:tc>
          <w:tcPr>
            <w:tcW w:w="955" w:type="dxa"/>
            <w:tcBorders>
              <w:left w:val="single" w:sz="12" w:space="0" w:color="2E74B5" w:themeColor="accent5" w:themeShade="BF"/>
            </w:tcBorders>
            <w:shd w:val="clear" w:color="auto" w:fill="2F5496" w:themeFill="accent1" w:themeFillShade="BF"/>
          </w:tcPr>
          <w:p w:rsidR="003772A3" w:rsidRPr="006A6B5E" w:rsidRDefault="003772A3" w:rsidP="003772A3">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N/18</w:t>
            </w:r>
          </w:p>
        </w:tc>
        <w:tc>
          <w:tcPr>
            <w:tcW w:w="956" w:type="dxa"/>
            <w:tcBorders>
              <w:right w:val="single" w:sz="12" w:space="0" w:color="2E74B5" w:themeColor="accent5" w:themeShade="BF"/>
            </w:tcBorders>
            <w:shd w:val="clear" w:color="auto" w:fill="2F5496" w:themeFill="accent1" w:themeFillShade="BF"/>
          </w:tcPr>
          <w:p w:rsidR="003772A3" w:rsidRPr="006A6B5E" w:rsidRDefault="003772A3" w:rsidP="003772A3">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6A6B5E">
              <w:rPr>
                <w:color w:val="FFFFFF" w:themeColor="background1"/>
              </w:rPr>
              <w:t>%</w:t>
            </w:r>
          </w:p>
        </w:tc>
        <w:tc>
          <w:tcPr>
            <w:tcW w:w="956" w:type="dxa"/>
            <w:tcBorders>
              <w:left w:val="single" w:sz="12" w:space="0" w:color="2E74B5" w:themeColor="accent5" w:themeShade="BF"/>
            </w:tcBorders>
            <w:shd w:val="clear" w:color="auto" w:fill="2F5496" w:themeFill="accent1" w:themeFillShade="BF"/>
          </w:tcPr>
          <w:p w:rsidR="003772A3" w:rsidRPr="006A6B5E" w:rsidRDefault="003772A3" w:rsidP="003772A3">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N/9</w:t>
            </w:r>
          </w:p>
        </w:tc>
        <w:tc>
          <w:tcPr>
            <w:tcW w:w="955" w:type="dxa"/>
            <w:tcBorders>
              <w:right w:val="single" w:sz="12" w:space="0" w:color="2E74B5" w:themeColor="accent5" w:themeShade="BF"/>
            </w:tcBorders>
            <w:shd w:val="clear" w:color="auto" w:fill="2F5496" w:themeFill="accent1" w:themeFillShade="BF"/>
          </w:tcPr>
          <w:p w:rsidR="003772A3" w:rsidRPr="006A6B5E" w:rsidRDefault="003772A3" w:rsidP="003772A3">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6A6B5E">
              <w:rPr>
                <w:color w:val="FFFFFF" w:themeColor="background1"/>
              </w:rPr>
              <w:t>%</w:t>
            </w:r>
          </w:p>
        </w:tc>
        <w:tc>
          <w:tcPr>
            <w:tcW w:w="956" w:type="dxa"/>
            <w:tcBorders>
              <w:left w:val="single" w:sz="12" w:space="0" w:color="2E74B5" w:themeColor="accent5" w:themeShade="BF"/>
            </w:tcBorders>
            <w:shd w:val="clear" w:color="auto" w:fill="2F5496" w:themeFill="accent1" w:themeFillShade="BF"/>
          </w:tcPr>
          <w:p w:rsidR="003772A3" w:rsidRPr="006A6B5E" w:rsidRDefault="003772A3" w:rsidP="003772A3">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N/4</w:t>
            </w:r>
            <w:r w:rsidR="00AA3D77">
              <w:rPr>
                <w:color w:val="FFFFFF" w:themeColor="background1"/>
              </w:rPr>
              <w:t>8</w:t>
            </w:r>
          </w:p>
        </w:tc>
        <w:tc>
          <w:tcPr>
            <w:tcW w:w="956" w:type="dxa"/>
            <w:shd w:val="clear" w:color="auto" w:fill="2F5496" w:themeFill="accent1" w:themeFillShade="BF"/>
          </w:tcPr>
          <w:p w:rsidR="003772A3" w:rsidRPr="006A6B5E" w:rsidRDefault="003772A3" w:rsidP="003772A3">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6A6B5E">
              <w:rPr>
                <w:color w:val="FFFFFF" w:themeColor="background1"/>
              </w:rPr>
              <w:t>%</w:t>
            </w:r>
          </w:p>
        </w:tc>
      </w:tr>
      <w:tr w:rsidR="00B11BED" w:rsidTr="00AA3D77">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tcPr>
          <w:p w:rsidR="003772A3" w:rsidRPr="00F8152B" w:rsidRDefault="00F8152B" w:rsidP="0063201F">
            <w:pPr>
              <w:rPr>
                <w:lang w:val="en-US"/>
              </w:rPr>
            </w:pPr>
            <w:r>
              <w:t>M</w:t>
            </w:r>
            <w:r>
              <w:rPr>
                <w:lang w:val="en-US"/>
              </w:rPr>
              <w:t>áša a medveď</w:t>
            </w:r>
          </w:p>
        </w:tc>
        <w:tc>
          <w:tcPr>
            <w:tcW w:w="955"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3</w:t>
            </w:r>
          </w:p>
        </w:tc>
        <w:tc>
          <w:tcPr>
            <w:tcW w:w="956"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14.3%</w:t>
            </w:r>
          </w:p>
        </w:tc>
        <w:tc>
          <w:tcPr>
            <w:tcW w:w="955"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0</w:t>
            </w:r>
          </w:p>
        </w:tc>
        <w:tc>
          <w:tcPr>
            <w:tcW w:w="956"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0.0%</w:t>
            </w:r>
          </w:p>
        </w:tc>
        <w:tc>
          <w:tcPr>
            <w:tcW w:w="956"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1</w:t>
            </w:r>
          </w:p>
        </w:tc>
        <w:tc>
          <w:tcPr>
            <w:tcW w:w="955"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11.1%</w:t>
            </w:r>
          </w:p>
        </w:tc>
        <w:tc>
          <w:tcPr>
            <w:tcW w:w="956"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4</w:t>
            </w:r>
          </w:p>
        </w:tc>
        <w:tc>
          <w:tcPr>
            <w:tcW w:w="956" w:type="dxa"/>
          </w:tcPr>
          <w:p w:rsidR="003772A3" w:rsidRDefault="00AA3D77" w:rsidP="00B11BED">
            <w:pPr>
              <w:jc w:val="center"/>
              <w:cnfStyle w:val="000000000000" w:firstRow="0" w:lastRow="0" w:firstColumn="0" w:lastColumn="0" w:oddVBand="0" w:evenVBand="0" w:oddHBand="0" w:evenHBand="0" w:firstRowFirstColumn="0" w:firstRowLastColumn="0" w:lastRowFirstColumn="0" w:lastRowLastColumn="0"/>
            </w:pPr>
            <w:r>
              <w:t>9.5%</w:t>
            </w:r>
          </w:p>
        </w:tc>
      </w:tr>
      <w:tr w:rsidR="00F8152B" w:rsidTr="00AA3D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tcPr>
          <w:p w:rsidR="003772A3" w:rsidRDefault="00F8152B" w:rsidP="0063201F">
            <w:r>
              <w:t>Frozen</w:t>
            </w:r>
          </w:p>
        </w:tc>
        <w:tc>
          <w:tcPr>
            <w:tcW w:w="955"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8</w:t>
            </w:r>
          </w:p>
        </w:tc>
        <w:tc>
          <w:tcPr>
            <w:tcW w:w="956"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38.1%</w:t>
            </w:r>
          </w:p>
        </w:tc>
        <w:tc>
          <w:tcPr>
            <w:tcW w:w="955"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7</w:t>
            </w:r>
          </w:p>
        </w:tc>
        <w:tc>
          <w:tcPr>
            <w:tcW w:w="956"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38.9%</w:t>
            </w:r>
          </w:p>
        </w:tc>
        <w:tc>
          <w:tcPr>
            <w:tcW w:w="956"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6</w:t>
            </w:r>
          </w:p>
        </w:tc>
        <w:tc>
          <w:tcPr>
            <w:tcW w:w="955"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66.7%</w:t>
            </w:r>
          </w:p>
        </w:tc>
        <w:tc>
          <w:tcPr>
            <w:tcW w:w="956"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21</w:t>
            </w:r>
          </w:p>
        </w:tc>
        <w:tc>
          <w:tcPr>
            <w:tcW w:w="956" w:type="dxa"/>
          </w:tcPr>
          <w:p w:rsidR="003772A3" w:rsidRDefault="00AA3D77" w:rsidP="00B11BED">
            <w:pPr>
              <w:jc w:val="center"/>
              <w:cnfStyle w:val="000000100000" w:firstRow="0" w:lastRow="0" w:firstColumn="0" w:lastColumn="0" w:oddVBand="0" w:evenVBand="0" w:oddHBand="1" w:evenHBand="0" w:firstRowFirstColumn="0" w:firstRowLastColumn="0" w:lastRowFirstColumn="0" w:lastRowLastColumn="0"/>
            </w:pPr>
            <w:r>
              <w:t>50%</w:t>
            </w:r>
          </w:p>
        </w:tc>
      </w:tr>
      <w:tr w:rsidR="00B11BED" w:rsidTr="00AA3D77">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tcPr>
          <w:p w:rsidR="003772A3" w:rsidRDefault="00F8152B" w:rsidP="0063201F">
            <w:r>
              <w:t>My Little Pony</w:t>
            </w:r>
          </w:p>
        </w:tc>
        <w:tc>
          <w:tcPr>
            <w:tcW w:w="955"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10</w:t>
            </w:r>
          </w:p>
        </w:tc>
        <w:tc>
          <w:tcPr>
            <w:tcW w:w="956"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47.6%</w:t>
            </w:r>
          </w:p>
        </w:tc>
        <w:tc>
          <w:tcPr>
            <w:tcW w:w="955"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5</w:t>
            </w:r>
          </w:p>
        </w:tc>
        <w:tc>
          <w:tcPr>
            <w:tcW w:w="956"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27.8%</w:t>
            </w:r>
          </w:p>
        </w:tc>
        <w:tc>
          <w:tcPr>
            <w:tcW w:w="956"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8</w:t>
            </w:r>
          </w:p>
        </w:tc>
        <w:tc>
          <w:tcPr>
            <w:tcW w:w="955"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88.9%</w:t>
            </w:r>
          </w:p>
        </w:tc>
        <w:tc>
          <w:tcPr>
            <w:tcW w:w="956"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23</w:t>
            </w:r>
          </w:p>
        </w:tc>
        <w:tc>
          <w:tcPr>
            <w:tcW w:w="956" w:type="dxa"/>
          </w:tcPr>
          <w:p w:rsidR="003772A3" w:rsidRDefault="00AA3D77" w:rsidP="00B11BED">
            <w:pPr>
              <w:jc w:val="center"/>
              <w:cnfStyle w:val="000000000000" w:firstRow="0" w:lastRow="0" w:firstColumn="0" w:lastColumn="0" w:oddVBand="0" w:evenVBand="0" w:oddHBand="0" w:evenHBand="0" w:firstRowFirstColumn="0" w:firstRowLastColumn="0" w:lastRowFirstColumn="0" w:lastRowLastColumn="0"/>
            </w:pPr>
            <w:r>
              <w:t>54.8%</w:t>
            </w:r>
          </w:p>
        </w:tc>
      </w:tr>
      <w:tr w:rsidR="00F8152B" w:rsidTr="00AA3D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tcPr>
          <w:p w:rsidR="003772A3" w:rsidRDefault="00F8152B" w:rsidP="0063201F">
            <w:r>
              <w:t>Šmoulkovia</w:t>
            </w:r>
          </w:p>
        </w:tc>
        <w:tc>
          <w:tcPr>
            <w:tcW w:w="955"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6</w:t>
            </w:r>
          </w:p>
        </w:tc>
        <w:tc>
          <w:tcPr>
            <w:tcW w:w="956"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28.6%</w:t>
            </w:r>
          </w:p>
        </w:tc>
        <w:tc>
          <w:tcPr>
            <w:tcW w:w="955"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4</w:t>
            </w:r>
          </w:p>
        </w:tc>
        <w:tc>
          <w:tcPr>
            <w:tcW w:w="956"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22.2%</w:t>
            </w:r>
          </w:p>
        </w:tc>
        <w:tc>
          <w:tcPr>
            <w:tcW w:w="956"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2</w:t>
            </w:r>
          </w:p>
        </w:tc>
        <w:tc>
          <w:tcPr>
            <w:tcW w:w="955"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22.2%</w:t>
            </w:r>
          </w:p>
        </w:tc>
        <w:tc>
          <w:tcPr>
            <w:tcW w:w="956"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12</w:t>
            </w:r>
          </w:p>
        </w:tc>
        <w:tc>
          <w:tcPr>
            <w:tcW w:w="956" w:type="dxa"/>
          </w:tcPr>
          <w:p w:rsidR="003772A3" w:rsidRDefault="00AA3D77" w:rsidP="00B11BED">
            <w:pPr>
              <w:jc w:val="center"/>
              <w:cnfStyle w:val="000000100000" w:firstRow="0" w:lastRow="0" w:firstColumn="0" w:lastColumn="0" w:oddVBand="0" w:evenVBand="0" w:oddHBand="1" w:evenHBand="0" w:firstRowFirstColumn="0" w:firstRowLastColumn="0" w:lastRowFirstColumn="0" w:lastRowLastColumn="0"/>
            </w:pPr>
            <w:r>
              <w:t>28.6%</w:t>
            </w:r>
          </w:p>
        </w:tc>
      </w:tr>
      <w:tr w:rsidR="00B11BED" w:rsidTr="00AA3D77">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tcPr>
          <w:p w:rsidR="003772A3" w:rsidRDefault="00F8152B" w:rsidP="0063201F">
            <w:r>
              <w:t>Rio</w:t>
            </w:r>
          </w:p>
        </w:tc>
        <w:tc>
          <w:tcPr>
            <w:tcW w:w="955"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0</w:t>
            </w:r>
          </w:p>
        </w:tc>
        <w:tc>
          <w:tcPr>
            <w:tcW w:w="956"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0.0%</w:t>
            </w:r>
          </w:p>
        </w:tc>
        <w:tc>
          <w:tcPr>
            <w:tcW w:w="955"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0</w:t>
            </w:r>
          </w:p>
        </w:tc>
        <w:tc>
          <w:tcPr>
            <w:tcW w:w="956"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0.0%</w:t>
            </w:r>
          </w:p>
        </w:tc>
        <w:tc>
          <w:tcPr>
            <w:tcW w:w="956"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1</w:t>
            </w:r>
          </w:p>
        </w:tc>
        <w:tc>
          <w:tcPr>
            <w:tcW w:w="955"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11.1%</w:t>
            </w:r>
          </w:p>
        </w:tc>
        <w:tc>
          <w:tcPr>
            <w:tcW w:w="956"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1</w:t>
            </w:r>
          </w:p>
        </w:tc>
        <w:tc>
          <w:tcPr>
            <w:tcW w:w="956" w:type="dxa"/>
          </w:tcPr>
          <w:p w:rsidR="003772A3" w:rsidRDefault="00AA3D77" w:rsidP="00B11BED">
            <w:pPr>
              <w:jc w:val="center"/>
              <w:cnfStyle w:val="000000000000" w:firstRow="0" w:lastRow="0" w:firstColumn="0" w:lastColumn="0" w:oddVBand="0" w:evenVBand="0" w:oddHBand="0" w:evenHBand="0" w:firstRowFirstColumn="0" w:firstRowLastColumn="0" w:lastRowFirstColumn="0" w:lastRowLastColumn="0"/>
            </w:pPr>
            <w:r>
              <w:t>2.4%</w:t>
            </w:r>
          </w:p>
        </w:tc>
      </w:tr>
      <w:tr w:rsidR="00F8152B" w:rsidTr="00AA3D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tcPr>
          <w:p w:rsidR="003772A3" w:rsidRDefault="00F8152B" w:rsidP="0063201F">
            <w:r>
              <w:t>Nemo</w:t>
            </w:r>
          </w:p>
        </w:tc>
        <w:tc>
          <w:tcPr>
            <w:tcW w:w="955"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2</w:t>
            </w:r>
          </w:p>
        </w:tc>
        <w:tc>
          <w:tcPr>
            <w:tcW w:w="956"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9.5%</w:t>
            </w:r>
          </w:p>
        </w:tc>
        <w:tc>
          <w:tcPr>
            <w:tcW w:w="955"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3</w:t>
            </w:r>
          </w:p>
        </w:tc>
        <w:tc>
          <w:tcPr>
            <w:tcW w:w="956"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16.7%</w:t>
            </w:r>
          </w:p>
        </w:tc>
        <w:tc>
          <w:tcPr>
            <w:tcW w:w="956"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1</w:t>
            </w:r>
          </w:p>
        </w:tc>
        <w:tc>
          <w:tcPr>
            <w:tcW w:w="955"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11.1%</w:t>
            </w:r>
          </w:p>
        </w:tc>
        <w:tc>
          <w:tcPr>
            <w:tcW w:w="956"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6</w:t>
            </w:r>
          </w:p>
        </w:tc>
        <w:tc>
          <w:tcPr>
            <w:tcW w:w="956" w:type="dxa"/>
          </w:tcPr>
          <w:p w:rsidR="003772A3" w:rsidRDefault="00AA3D77" w:rsidP="00B11BED">
            <w:pPr>
              <w:jc w:val="center"/>
              <w:cnfStyle w:val="000000100000" w:firstRow="0" w:lastRow="0" w:firstColumn="0" w:lastColumn="0" w:oddVBand="0" w:evenVBand="0" w:oddHBand="1" w:evenHBand="0" w:firstRowFirstColumn="0" w:firstRowLastColumn="0" w:lastRowFirstColumn="0" w:lastRowLastColumn="0"/>
            </w:pPr>
            <w:r>
              <w:t>14.3%</w:t>
            </w:r>
          </w:p>
        </w:tc>
      </w:tr>
      <w:tr w:rsidR="00B11BED" w:rsidTr="00AA3D77">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tcPr>
          <w:p w:rsidR="003772A3" w:rsidRDefault="00F8152B" w:rsidP="0063201F">
            <w:r>
              <w:t>Autá</w:t>
            </w:r>
          </w:p>
        </w:tc>
        <w:tc>
          <w:tcPr>
            <w:tcW w:w="955"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3</w:t>
            </w:r>
          </w:p>
        </w:tc>
        <w:tc>
          <w:tcPr>
            <w:tcW w:w="956"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14.3%</w:t>
            </w:r>
          </w:p>
        </w:tc>
        <w:tc>
          <w:tcPr>
            <w:tcW w:w="955"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1</w:t>
            </w:r>
          </w:p>
        </w:tc>
        <w:tc>
          <w:tcPr>
            <w:tcW w:w="956"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5.6%</w:t>
            </w:r>
          </w:p>
        </w:tc>
        <w:tc>
          <w:tcPr>
            <w:tcW w:w="956"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0</w:t>
            </w:r>
          </w:p>
        </w:tc>
        <w:tc>
          <w:tcPr>
            <w:tcW w:w="955"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0.0%</w:t>
            </w:r>
          </w:p>
        </w:tc>
        <w:tc>
          <w:tcPr>
            <w:tcW w:w="956"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4</w:t>
            </w:r>
          </w:p>
        </w:tc>
        <w:tc>
          <w:tcPr>
            <w:tcW w:w="956" w:type="dxa"/>
          </w:tcPr>
          <w:p w:rsidR="003772A3" w:rsidRDefault="00AA3D77" w:rsidP="00B11BED">
            <w:pPr>
              <w:jc w:val="center"/>
              <w:cnfStyle w:val="000000000000" w:firstRow="0" w:lastRow="0" w:firstColumn="0" w:lastColumn="0" w:oddVBand="0" w:evenVBand="0" w:oddHBand="0" w:evenHBand="0" w:firstRowFirstColumn="0" w:firstRowLastColumn="0" w:lastRowFirstColumn="0" w:lastRowLastColumn="0"/>
            </w:pPr>
            <w:r>
              <w:t>9.5%</w:t>
            </w:r>
          </w:p>
        </w:tc>
      </w:tr>
      <w:tr w:rsidR="00F8152B" w:rsidTr="00AA3D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tcPr>
          <w:p w:rsidR="003772A3" w:rsidRDefault="00F8152B" w:rsidP="0063201F">
            <w:r>
              <w:t>Vláčik Tomáš</w:t>
            </w:r>
          </w:p>
        </w:tc>
        <w:tc>
          <w:tcPr>
            <w:tcW w:w="955"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0</w:t>
            </w:r>
          </w:p>
        </w:tc>
        <w:tc>
          <w:tcPr>
            <w:tcW w:w="956"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0.0%</w:t>
            </w:r>
          </w:p>
        </w:tc>
        <w:tc>
          <w:tcPr>
            <w:tcW w:w="955"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1</w:t>
            </w:r>
          </w:p>
        </w:tc>
        <w:tc>
          <w:tcPr>
            <w:tcW w:w="956"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5.6%</w:t>
            </w:r>
          </w:p>
        </w:tc>
        <w:tc>
          <w:tcPr>
            <w:tcW w:w="956"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0</w:t>
            </w:r>
          </w:p>
        </w:tc>
        <w:tc>
          <w:tcPr>
            <w:tcW w:w="955"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0.0%</w:t>
            </w:r>
          </w:p>
        </w:tc>
        <w:tc>
          <w:tcPr>
            <w:tcW w:w="956"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1</w:t>
            </w:r>
          </w:p>
        </w:tc>
        <w:tc>
          <w:tcPr>
            <w:tcW w:w="956" w:type="dxa"/>
          </w:tcPr>
          <w:p w:rsidR="003772A3" w:rsidRDefault="00AA3D77" w:rsidP="00B11BED">
            <w:pPr>
              <w:jc w:val="center"/>
              <w:cnfStyle w:val="000000100000" w:firstRow="0" w:lastRow="0" w:firstColumn="0" w:lastColumn="0" w:oddVBand="0" w:evenVBand="0" w:oddHBand="1" w:evenHBand="0" w:firstRowFirstColumn="0" w:firstRowLastColumn="0" w:lastRowFirstColumn="0" w:lastRowLastColumn="0"/>
            </w:pPr>
            <w:r>
              <w:t>2.4%</w:t>
            </w:r>
          </w:p>
        </w:tc>
      </w:tr>
      <w:tr w:rsidR="00B11BED" w:rsidTr="00AA3D77">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tcPr>
          <w:p w:rsidR="003772A3" w:rsidRDefault="00F8152B" w:rsidP="0063201F">
            <w:r>
              <w:t>Disney</w:t>
            </w:r>
          </w:p>
        </w:tc>
        <w:tc>
          <w:tcPr>
            <w:tcW w:w="955"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0</w:t>
            </w:r>
          </w:p>
        </w:tc>
        <w:tc>
          <w:tcPr>
            <w:tcW w:w="956"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0.0%</w:t>
            </w:r>
          </w:p>
        </w:tc>
        <w:tc>
          <w:tcPr>
            <w:tcW w:w="955"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1</w:t>
            </w:r>
          </w:p>
        </w:tc>
        <w:tc>
          <w:tcPr>
            <w:tcW w:w="956"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5.6%</w:t>
            </w:r>
          </w:p>
        </w:tc>
        <w:tc>
          <w:tcPr>
            <w:tcW w:w="956"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2</w:t>
            </w:r>
          </w:p>
        </w:tc>
        <w:tc>
          <w:tcPr>
            <w:tcW w:w="955"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22.2%</w:t>
            </w:r>
          </w:p>
        </w:tc>
        <w:tc>
          <w:tcPr>
            <w:tcW w:w="956"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3</w:t>
            </w:r>
          </w:p>
        </w:tc>
        <w:tc>
          <w:tcPr>
            <w:tcW w:w="956" w:type="dxa"/>
          </w:tcPr>
          <w:p w:rsidR="003772A3" w:rsidRDefault="00AA3D77" w:rsidP="00B11BED">
            <w:pPr>
              <w:jc w:val="center"/>
              <w:cnfStyle w:val="000000000000" w:firstRow="0" w:lastRow="0" w:firstColumn="0" w:lastColumn="0" w:oddVBand="0" w:evenVBand="0" w:oddHBand="0" w:evenHBand="0" w:firstRowFirstColumn="0" w:firstRowLastColumn="0" w:lastRowFirstColumn="0" w:lastRowLastColumn="0"/>
            </w:pPr>
            <w:r>
              <w:t>7.1%</w:t>
            </w:r>
          </w:p>
        </w:tc>
      </w:tr>
      <w:tr w:rsidR="00F8152B" w:rsidTr="00AA3D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tcPr>
          <w:p w:rsidR="003772A3" w:rsidRDefault="00F8152B" w:rsidP="0063201F">
            <w:r>
              <w:t>Transformers</w:t>
            </w:r>
          </w:p>
        </w:tc>
        <w:tc>
          <w:tcPr>
            <w:tcW w:w="955"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8</w:t>
            </w:r>
          </w:p>
        </w:tc>
        <w:tc>
          <w:tcPr>
            <w:tcW w:w="956"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38.1%</w:t>
            </w:r>
          </w:p>
        </w:tc>
        <w:tc>
          <w:tcPr>
            <w:tcW w:w="955"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7</w:t>
            </w:r>
          </w:p>
        </w:tc>
        <w:tc>
          <w:tcPr>
            <w:tcW w:w="956"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38.9%</w:t>
            </w:r>
          </w:p>
        </w:tc>
        <w:tc>
          <w:tcPr>
            <w:tcW w:w="956"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0</w:t>
            </w:r>
          </w:p>
        </w:tc>
        <w:tc>
          <w:tcPr>
            <w:tcW w:w="955"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0.0%</w:t>
            </w:r>
          </w:p>
        </w:tc>
        <w:tc>
          <w:tcPr>
            <w:tcW w:w="956"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15</w:t>
            </w:r>
          </w:p>
        </w:tc>
        <w:tc>
          <w:tcPr>
            <w:tcW w:w="956" w:type="dxa"/>
          </w:tcPr>
          <w:p w:rsidR="003772A3" w:rsidRDefault="00AA3D77" w:rsidP="00B11BED">
            <w:pPr>
              <w:jc w:val="center"/>
              <w:cnfStyle w:val="000000100000" w:firstRow="0" w:lastRow="0" w:firstColumn="0" w:lastColumn="0" w:oddVBand="0" w:evenVBand="0" w:oddHBand="1" w:evenHBand="0" w:firstRowFirstColumn="0" w:firstRowLastColumn="0" w:lastRowFirstColumn="0" w:lastRowLastColumn="0"/>
            </w:pPr>
            <w:r>
              <w:t>35.7%</w:t>
            </w:r>
          </w:p>
        </w:tc>
      </w:tr>
      <w:tr w:rsidR="00B11BED" w:rsidTr="00AA3D77">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tcPr>
          <w:p w:rsidR="003772A3" w:rsidRDefault="00F8152B" w:rsidP="0063201F">
            <w:r>
              <w:t>Marvel</w:t>
            </w:r>
          </w:p>
        </w:tc>
        <w:tc>
          <w:tcPr>
            <w:tcW w:w="955"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5</w:t>
            </w:r>
          </w:p>
        </w:tc>
        <w:tc>
          <w:tcPr>
            <w:tcW w:w="956"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23.8%</w:t>
            </w:r>
          </w:p>
        </w:tc>
        <w:tc>
          <w:tcPr>
            <w:tcW w:w="955"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2</w:t>
            </w:r>
          </w:p>
        </w:tc>
        <w:tc>
          <w:tcPr>
            <w:tcW w:w="956"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11.1%</w:t>
            </w:r>
          </w:p>
        </w:tc>
        <w:tc>
          <w:tcPr>
            <w:tcW w:w="956"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0</w:t>
            </w:r>
          </w:p>
        </w:tc>
        <w:tc>
          <w:tcPr>
            <w:tcW w:w="955"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0.0%</w:t>
            </w:r>
          </w:p>
        </w:tc>
        <w:tc>
          <w:tcPr>
            <w:tcW w:w="956"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7</w:t>
            </w:r>
          </w:p>
        </w:tc>
        <w:tc>
          <w:tcPr>
            <w:tcW w:w="956" w:type="dxa"/>
          </w:tcPr>
          <w:p w:rsidR="003772A3" w:rsidRDefault="00AA3D77" w:rsidP="00B11BED">
            <w:pPr>
              <w:jc w:val="center"/>
              <w:cnfStyle w:val="000000000000" w:firstRow="0" w:lastRow="0" w:firstColumn="0" w:lastColumn="0" w:oddVBand="0" w:evenVBand="0" w:oddHBand="0" w:evenHBand="0" w:firstRowFirstColumn="0" w:firstRowLastColumn="0" w:lastRowFirstColumn="0" w:lastRowLastColumn="0"/>
            </w:pPr>
            <w:r>
              <w:t>16.7%</w:t>
            </w:r>
          </w:p>
        </w:tc>
      </w:tr>
      <w:tr w:rsidR="00F8152B" w:rsidTr="00AA3D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tcPr>
          <w:p w:rsidR="003772A3" w:rsidRDefault="00B11BED" w:rsidP="0063201F">
            <w:r>
              <w:t>Star Wars</w:t>
            </w:r>
          </w:p>
        </w:tc>
        <w:tc>
          <w:tcPr>
            <w:tcW w:w="955"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5</w:t>
            </w:r>
          </w:p>
        </w:tc>
        <w:tc>
          <w:tcPr>
            <w:tcW w:w="956"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23.8%</w:t>
            </w:r>
          </w:p>
        </w:tc>
        <w:tc>
          <w:tcPr>
            <w:tcW w:w="955"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2</w:t>
            </w:r>
          </w:p>
        </w:tc>
        <w:tc>
          <w:tcPr>
            <w:tcW w:w="956"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11.1%</w:t>
            </w:r>
          </w:p>
        </w:tc>
        <w:tc>
          <w:tcPr>
            <w:tcW w:w="956"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0</w:t>
            </w:r>
          </w:p>
        </w:tc>
        <w:tc>
          <w:tcPr>
            <w:tcW w:w="955"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0.0%</w:t>
            </w:r>
          </w:p>
        </w:tc>
        <w:tc>
          <w:tcPr>
            <w:tcW w:w="956"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7</w:t>
            </w:r>
          </w:p>
        </w:tc>
        <w:tc>
          <w:tcPr>
            <w:tcW w:w="956" w:type="dxa"/>
          </w:tcPr>
          <w:p w:rsidR="003772A3" w:rsidRDefault="00AA3D77" w:rsidP="00B11BED">
            <w:pPr>
              <w:jc w:val="center"/>
              <w:cnfStyle w:val="000000100000" w:firstRow="0" w:lastRow="0" w:firstColumn="0" w:lastColumn="0" w:oddVBand="0" w:evenVBand="0" w:oddHBand="1" w:evenHBand="0" w:firstRowFirstColumn="0" w:firstRowLastColumn="0" w:lastRowFirstColumn="0" w:lastRowLastColumn="0"/>
            </w:pPr>
            <w:r>
              <w:t>16.7%</w:t>
            </w:r>
          </w:p>
        </w:tc>
      </w:tr>
      <w:tr w:rsidR="00B11BED" w:rsidTr="00AA3D77">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tcPr>
          <w:p w:rsidR="003772A3" w:rsidRDefault="00B11BED" w:rsidP="0063201F">
            <w:r>
              <w:t>Cililing</w:t>
            </w:r>
          </w:p>
        </w:tc>
        <w:tc>
          <w:tcPr>
            <w:tcW w:w="955"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8</w:t>
            </w:r>
          </w:p>
        </w:tc>
        <w:tc>
          <w:tcPr>
            <w:tcW w:w="956"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38.1%</w:t>
            </w:r>
          </w:p>
        </w:tc>
        <w:tc>
          <w:tcPr>
            <w:tcW w:w="955"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4</w:t>
            </w:r>
          </w:p>
        </w:tc>
        <w:tc>
          <w:tcPr>
            <w:tcW w:w="956"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22.2%</w:t>
            </w:r>
          </w:p>
        </w:tc>
        <w:tc>
          <w:tcPr>
            <w:tcW w:w="956"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3</w:t>
            </w:r>
          </w:p>
        </w:tc>
        <w:tc>
          <w:tcPr>
            <w:tcW w:w="955"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33.3%</w:t>
            </w:r>
          </w:p>
        </w:tc>
        <w:tc>
          <w:tcPr>
            <w:tcW w:w="956"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15</w:t>
            </w:r>
          </w:p>
        </w:tc>
        <w:tc>
          <w:tcPr>
            <w:tcW w:w="956" w:type="dxa"/>
          </w:tcPr>
          <w:p w:rsidR="003772A3" w:rsidRDefault="00AA3D77" w:rsidP="00B11BED">
            <w:pPr>
              <w:jc w:val="center"/>
              <w:cnfStyle w:val="000000000000" w:firstRow="0" w:lastRow="0" w:firstColumn="0" w:lastColumn="0" w:oddVBand="0" w:evenVBand="0" w:oddHBand="0" w:evenHBand="0" w:firstRowFirstColumn="0" w:firstRowLastColumn="0" w:lastRowFirstColumn="0" w:lastRowLastColumn="0"/>
            </w:pPr>
            <w:r>
              <w:t>35.7%</w:t>
            </w:r>
          </w:p>
        </w:tc>
      </w:tr>
      <w:tr w:rsidR="00F8152B" w:rsidTr="00AA3D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tcPr>
          <w:p w:rsidR="003772A3" w:rsidRDefault="00B11BED" w:rsidP="0063201F">
            <w:r>
              <w:t>Monster High</w:t>
            </w:r>
          </w:p>
        </w:tc>
        <w:tc>
          <w:tcPr>
            <w:tcW w:w="955"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3</w:t>
            </w:r>
          </w:p>
        </w:tc>
        <w:tc>
          <w:tcPr>
            <w:tcW w:w="956"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14.3%</w:t>
            </w:r>
          </w:p>
        </w:tc>
        <w:tc>
          <w:tcPr>
            <w:tcW w:w="955"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2</w:t>
            </w:r>
          </w:p>
        </w:tc>
        <w:tc>
          <w:tcPr>
            <w:tcW w:w="956"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11.1%</w:t>
            </w:r>
          </w:p>
        </w:tc>
        <w:tc>
          <w:tcPr>
            <w:tcW w:w="956"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0</w:t>
            </w:r>
          </w:p>
        </w:tc>
        <w:tc>
          <w:tcPr>
            <w:tcW w:w="955"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0.0%</w:t>
            </w:r>
          </w:p>
        </w:tc>
        <w:tc>
          <w:tcPr>
            <w:tcW w:w="956"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5</w:t>
            </w:r>
          </w:p>
        </w:tc>
        <w:tc>
          <w:tcPr>
            <w:tcW w:w="956" w:type="dxa"/>
          </w:tcPr>
          <w:p w:rsidR="003772A3" w:rsidRDefault="00AA3D77" w:rsidP="00B11BED">
            <w:pPr>
              <w:jc w:val="center"/>
              <w:cnfStyle w:val="000000100000" w:firstRow="0" w:lastRow="0" w:firstColumn="0" w:lastColumn="0" w:oddVBand="0" w:evenVBand="0" w:oddHBand="1" w:evenHBand="0" w:firstRowFirstColumn="0" w:firstRowLastColumn="0" w:lastRowFirstColumn="0" w:lastRowLastColumn="0"/>
            </w:pPr>
            <w:r>
              <w:t>11.9%</w:t>
            </w:r>
          </w:p>
        </w:tc>
      </w:tr>
      <w:tr w:rsidR="00B11BED" w:rsidTr="00AA3D77">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tcPr>
          <w:p w:rsidR="003772A3" w:rsidRDefault="00B11BED" w:rsidP="0063201F">
            <w:r>
              <w:t>My Little Pet Shop</w:t>
            </w:r>
          </w:p>
        </w:tc>
        <w:tc>
          <w:tcPr>
            <w:tcW w:w="955"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1</w:t>
            </w:r>
          </w:p>
        </w:tc>
        <w:tc>
          <w:tcPr>
            <w:tcW w:w="956"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4.8%</w:t>
            </w:r>
          </w:p>
        </w:tc>
        <w:tc>
          <w:tcPr>
            <w:tcW w:w="955"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0</w:t>
            </w:r>
          </w:p>
        </w:tc>
        <w:tc>
          <w:tcPr>
            <w:tcW w:w="956"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0.0%</w:t>
            </w:r>
          </w:p>
        </w:tc>
        <w:tc>
          <w:tcPr>
            <w:tcW w:w="956"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0</w:t>
            </w:r>
          </w:p>
        </w:tc>
        <w:tc>
          <w:tcPr>
            <w:tcW w:w="955"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0.0%</w:t>
            </w:r>
          </w:p>
        </w:tc>
        <w:tc>
          <w:tcPr>
            <w:tcW w:w="956"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1</w:t>
            </w:r>
          </w:p>
        </w:tc>
        <w:tc>
          <w:tcPr>
            <w:tcW w:w="956" w:type="dxa"/>
          </w:tcPr>
          <w:p w:rsidR="003772A3" w:rsidRDefault="00AA3D77" w:rsidP="00B11BED">
            <w:pPr>
              <w:jc w:val="center"/>
              <w:cnfStyle w:val="000000000000" w:firstRow="0" w:lastRow="0" w:firstColumn="0" w:lastColumn="0" w:oddVBand="0" w:evenVBand="0" w:oddHBand="0" w:evenHBand="0" w:firstRowFirstColumn="0" w:firstRowLastColumn="0" w:lastRowFirstColumn="0" w:lastRowLastColumn="0"/>
            </w:pPr>
            <w:r>
              <w:t>2.4%</w:t>
            </w:r>
          </w:p>
        </w:tc>
      </w:tr>
      <w:tr w:rsidR="00F8152B" w:rsidTr="00AA3D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tcPr>
          <w:p w:rsidR="003772A3" w:rsidRDefault="00B11BED" w:rsidP="0063201F">
            <w:r>
              <w:t>Krtko</w:t>
            </w:r>
          </w:p>
        </w:tc>
        <w:tc>
          <w:tcPr>
            <w:tcW w:w="955"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0</w:t>
            </w:r>
          </w:p>
        </w:tc>
        <w:tc>
          <w:tcPr>
            <w:tcW w:w="956"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0.0%</w:t>
            </w:r>
          </w:p>
        </w:tc>
        <w:tc>
          <w:tcPr>
            <w:tcW w:w="955"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4</w:t>
            </w:r>
          </w:p>
        </w:tc>
        <w:tc>
          <w:tcPr>
            <w:tcW w:w="956"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22.2%</w:t>
            </w:r>
          </w:p>
        </w:tc>
        <w:tc>
          <w:tcPr>
            <w:tcW w:w="956"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1</w:t>
            </w:r>
          </w:p>
        </w:tc>
        <w:tc>
          <w:tcPr>
            <w:tcW w:w="955"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11.1%</w:t>
            </w:r>
          </w:p>
        </w:tc>
        <w:tc>
          <w:tcPr>
            <w:tcW w:w="956"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5</w:t>
            </w:r>
          </w:p>
        </w:tc>
        <w:tc>
          <w:tcPr>
            <w:tcW w:w="956" w:type="dxa"/>
          </w:tcPr>
          <w:p w:rsidR="003772A3" w:rsidRDefault="00AA3D77" w:rsidP="00B11BED">
            <w:pPr>
              <w:jc w:val="center"/>
              <w:cnfStyle w:val="000000100000" w:firstRow="0" w:lastRow="0" w:firstColumn="0" w:lastColumn="0" w:oddVBand="0" w:evenVBand="0" w:oddHBand="1" w:evenHBand="0" w:firstRowFirstColumn="0" w:firstRowLastColumn="0" w:lastRowFirstColumn="0" w:lastRowLastColumn="0"/>
            </w:pPr>
            <w:r>
              <w:t>11.9%</w:t>
            </w:r>
          </w:p>
        </w:tc>
      </w:tr>
      <w:tr w:rsidR="00B11BED" w:rsidTr="00AA3D77">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tcPr>
          <w:p w:rsidR="003772A3" w:rsidRDefault="00B11BED" w:rsidP="0063201F">
            <w:r>
              <w:t>Pat a Mat</w:t>
            </w:r>
          </w:p>
        </w:tc>
        <w:tc>
          <w:tcPr>
            <w:tcW w:w="955"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1</w:t>
            </w:r>
          </w:p>
        </w:tc>
        <w:tc>
          <w:tcPr>
            <w:tcW w:w="956"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4.8%</w:t>
            </w:r>
          </w:p>
        </w:tc>
        <w:tc>
          <w:tcPr>
            <w:tcW w:w="955"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5</w:t>
            </w:r>
          </w:p>
        </w:tc>
        <w:tc>
          <w:tcPr>
            <w:tcW w:w="956"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27.8%</w:t>
            </w:r>
          </w:p>
        </w:tc>
        <w:tc>
          <w:tcPr>
            <w:tcW w:w="956"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1</w:t>
            </w:r>
          </w:p>
        </w:tc>
        <w:tc>
          <w:tcPr>
            <w:tcW w:w="955" w:type="dxa"/>
            <w:tcBorders>
              <w:right w:val="single" w:sz="12" w:space="0" w:color="2E74B5" w:themeColor="accent5" w:themeShade="BF"/>
            </w:tcBorders>
          </w:tcPr>
          <w:p w:rsidR="003772A3" w:rsidRDefault="00FF527E" w:rsidP="00B11BED">
            <w:pPr>
              <w:jc w:val="center"/>
              <w:cnfStyle w:val="000000000000" w:firstRow="0" w:lastRow="0" w:firstColumn="0" w:lastColumn="0" w:oddVBand="0" w:evenVBand="0" w:oddHBand="0" w:evenHBand="0" w:firstRowFirstColumn="0" w:firstRowLastColumn="0" w:lastRowFirstColumn="0" w:lastRowLastColumn="0"/>
            </w:pPr>
            <w:r>
              <w:t>11.1%</w:t>
            </w:r>
          </w:p>
        </w:tc>
        <w:tc>
          <w:tcPr>
            <w:tcW w:w="956"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7</w:t>
            </w:r>
          </w:p>
        </w:tc>
        <w:tc>
          <w:tcPr>
            <w:tcW w:w="956" w:type="dxa"/>
          </w:tcPr>
          <w:p w:rsidR="003772A3" w:rsidRDefault="00AA3D77" w:rsidP="00B11BED">
            <w:pPr>
              <w:jc w:val="center"/>
              <w:cnfStyle w:val="000000000000" w:firstRow="0" w:lastRow="0" w:firstColumn="0" w:lastColumn="0" w:oddVBand="0" w:evenVBand="0" w:oddHBand="0" w:evenHBand="0" w:firstRowFirstColumn="0" w:firstRowLastColumn="0" w:lastRowFirstColumn="0" w:lastRowLastColumn="0"/>
            </w:pPr>
            <w:r>
              <w:t>16.7%</w:t>
            </w:r>
          </w:p>
        </w:tc>
      </w:tr>
      <w:tr w:rsidR="00F8152B" w:rsidTr="00AA3D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right w:val="single" w:sz="12" w:space="0" w:color="2E74B5" w:themeColor="accent5" w:themeShade="BF"/>
            </w:tcBorders>
          </w:tcPr>
          <w:p w:rsidR="003772A3" w:rsidRDefault="00B11BED" w:rsidP="0063201F">
            <w:r>
              <w:t>Bob a Bobek</w:t>
            </w:r>
          </w:p>
        </w:tc>
        <w:tc>
          <w:tcPr>
            <w:tcW w:w="955"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1</w:t>
            </w:r>
          </w:p>
        </w:tc>
        <w:tc>
          <w:tcPr>
            <w:tcW w:w="956"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4.8%</w:t>
            </w:r>
          </w:p>
        </w:tc>
        <w:tc>
          <w:tcPr>
            <w:tcW w:w="955"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7</w:t>
            </w:r>
          </w:p>
        </w:tc>
        <w:tc>
          <w:tcPr>
            <w:tcW w:w="956"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38.9%</w:t>
            </w:r>
          </w:p>
        </w:tc>
        <w:tc>
          <w:tcPr>
            <w:tcW w:w="956"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1</w:t>
            </w:r>
          </w:p>
        </w:tc>
        <w:tc>
          <w:tcPr>
            <w:tcW w:w="955" w:type="dxa"/>
            <w:tcBorders>
              <w:right w:val="single" w:sz="12" w:space="0" w:color="2E74B5" w:themeColor="accent5" w:themeShade="BF"/>
            </w:tcBorders>
          </w:tcPr>
          <w:p w:rsidR="003772A3" w:rsidRDefault="00FF527E" w:rsidP="00B11BED">
            <w:pPr>
              <w:jc w:val="center"/>
              <w:cnfStyle w:val="000000100000" w:firstRow="0" w:lastRow="0" w:firstColumn="0" w:lastColumn="0" w:oddVBand="0" w:evenVBand="0" w:oddHBand="1" w:evenHBand="0" w:firstRowFirstColumn="0" w:firstRowLastColumn="0" w:lastRowFirstColumn="0" w:lastRowLastColumn="0"/>
            </w:pPr>
            <w:r>
              <w:t>11.1%</w:t>
            </w:r>
          </w:p>
        </w:tc>
        <w:tc>
          <w:tcPr>
            <w:tcW w:w="956"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9</w:t>
            </w:r>
          </w:p>
        </w:tc>
        <w:tc>
          <w:tcPr>
            <w:tcW w:w="956" w:type="dxa"/>
          </w:tcPr>
          <w:p w:rsidR="003772A3" w:rsidRDefault="00AA3D77" w:rsidP="00B11BED">
            <w:pPr>
              <w:jc w:val="center"/>
              <w:cnfStyle w:val="000000100000" w:firstRow="0" w:lastRow="0" w:firstColumn="0" w:lastColumn="0" w:oddVBand="0" w:evenVBand="0" w:oddHBand="1" w:evenHBand="0" w:firstRowFirstColumn="0" w:firstRowLastColumn="0" w:lastRowFirstColumn="0" w:lastRowLastColumn="0"/>
            </w:pPr>
            <w:r>
              <w:t>21.4%</w:t>
            </w:r>
          </w:p>
        </w:tc>
      </w:tr>
    </w:tbl>
    <w:p w:rsidR="003772A3" w:rsidRPr="001A0414" w:rsidRDefault="003772A3" w:rsidP="003772A3">
      <w:pPr>
        <w:ind w:left="360"/>
        <w:rPr>
          <w:i/>
        </w:rPr>
      </w:pPr>
      <w:r w:rsidRPr="001A0414">
        <w:rPr>
          <w:i/>
        </w:rPr>
        <w:t xml:space="preserve">Fig. </w:t>
      </w:r>
      <w:r w:rsidR="001A0414">
        <w:rPr>
          <w:i/>
        </w:rPr>
        <w:t>1</w:t>
      </w:r>
      <w:r w:rsidR="00DE7931">
        <w:rPr>
          <w:i/>
        </w:rPr>
        <w:t>1</w:t>
      </w:r>
      <w:r w:rsidRPr="001A0414">
        <w:rPr>
          <w:i/>
        </w:rPr>
        <w:t>. Tabuľka výsledkov tretej sekcie dotazníka.</w:t>
      </w:r>
    </w:p>
    <w:p w:rsidR="003772A3" w:rsidRDefault="003772A3" w:rsidP="0063201F">
      <w:pPr>
        <w:ind w:left="360"/>
      </w:pPr>
    </w:p>
    <w:p w:rsidR="00B11BED" w:rsidRPr="001A0414" w:rsidRDefault="00B11BED" w:rsidP="00B11BED">
      <w:pPr>
        <w:ind w:left="360"/>
        <w:rPr>
          <w:b/>
        </w:rPr>
      </w:pPr>
      <w:r w:rsidRPr="001A0414">
        <w:rPr>
          <w:b/>
        </w:rPr>
        <w:t>Štvrtá sekcia dotazníka sa pýtala respondentov na ich najobľúbenejšieho hudobného interpreta.</w:t>
      </w:r>
    </w:p>
    <w:tbl>
      <w:tblPr>
        <w:tblStyle w:val="GridTable4-Accent5"/>
        <w:tblW w:w="0" w:type="auto"/>
        <w:tblLook w:val="04A0" w:firstRow="1" w:lastRow="0" w:firstColumn="1" w:lastColumn="0" w:noHBand="0" w:noVBand="1"/>
      </w:tblPr>
      <w:tblGrid>
        <w:gridCol w:w="1380"/>
        <w:gridCol w:w="992"/>
        <w:gridCol w:w="1004"/>
        <w:gridCol w:w="992"/>
        <w:gridCol w:w="1004"/>
        <w:gridCol w:w="978"/>
        <w:gridCol w:w="1004"/>
        <w:gridCol w:w="992"/>
        <w:gridCol w:w="1004"/>
      </w:tblGrid>
      <w:tr w:rsidR="003772A3" w:rsidTr="00AA3D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dxa"/>
            <w:tcBorders>
              <w:right w:val="single" w:sz="12" w:space="0" w:color="2E74B5" w:themeColor="accent5" w:themeShade="BF"/>
            </w:tcBorders>
            <w:shd w:val="clear" w:color="auto" w:fill="2F5496" w:themeFill="accent1" w:themeFillShade="BF"/>
          </w:tcPr>
          <w:p w:rsidR="003772A3" w:rsidRDefault="003772A3" w:rsidP="001A0414"/>
        </w:tc>
        <w:tc>
          <w:tcPr>
            <w:tcW w:w="2078" w:type="dxa"/>
            <w:gridSpan w:val="2"/>
            <w:tcBorders>
              <w:left w:val="single" w:sz="12" w:space="0" w:color="2E74B5" w:themeColor="accent5" w:themeShade="BF"/>
              <w:right w:val="single" w:sz="12" w:space="0" w:color="2E74B5" w:themeColor="accent5" w:themeShade="BF"/>
            </w:tcBorders>
            <w:shd w:val="clear" w:color="auto" w:fill="2F5496" w:themeFill="accent1" w:themeFillShade="BF"/>
          </w:tcPr>
          <w:p w:rsidR="003772A3" w:rsidRDefault="003772A3" w:rsidP="001A0414">
            <w:pPr>
              <w:jc w:val="center"/>
              <w:cnfStyle w:val="100000000000" w:firstRow="1" w:lastRow="0" w:firstColumn="0" w:lastColumn="0" w:oddVBand="0" w:evenVBand="0" w:oddHBand="0" w:evenHBand="0" w:firstRowFirstColumn="0" w:firstRowLastColumn="0" w:lastRowFirstColumn="0" w:lastRowLastColumn="0"/>
            </w:pPr>
            <w:r>
              <w:t>Základná škola</w:t>
            </w:r>
          </w:p>
        </w:tc>
        <w:tc>
          <w:tcPr>
            <w:tcW w:w="2078" w:type="dxa"/>
            <w:gridSpan w:val="2"/>
            <w:tcBorders>
              <w:left w:val="single" w:sz="12" w:space="0" w:color="2E74B5" w:themeColor="accent5" w:themeShade="BF"/>
              <w:right w:val="single" w:sz="12" w:space="0" w:color="2E74B5" w:themeColor="accent5" w:themeShade="BF"/>
            </w:tcBorders>
            <w:shd w:val="clear" w:color="auto" w:fill="2F5496" w:themeFill="accent1" w:themeFillShade="BF"/>
          </w:tcPr>
          <w:p w:rsidR="003772A3" w:rsidRDefault="003772A3" w:rsidP="001A0414">
            <w:pPr>
              <w:jc w:val="center"/>
              <w:cnfStyle w:val="100000000000" w:firstRow="1" w:lastRow="0" w:firstColumn="0" w:lastColumn="0" w:oddVBand="0" w:evenVBand="0" w:oddHBand="0" w:evenHBand="0" w:firstRowFirstColumn="0" w:firstRowLastColumn="0" w:lastRowFirstColumn="0" w:lastRowLastColumn="0"/>
            </w:pPr>
            <w:r>
              <w:t>Materská škola</w:t>
            </w:r>
          </w:p>
        </w:tc>
        <w:tc>
          <w:tcPr>
            <w:tcW w:w="2078" w:type="dxa"/>
            <w:gridSpan w:val="2"/>
            <w:tcBorders>
              <w:left w:val="single" w:sz="12" w:space="0" w:color="2E74B5" w:themeColor="accent5" w:themeShade="BF"/>
              <w:right w:val="single" w:sz="12" w:space="0" w:color="2E74B5" w:themeColor="accent5" w:themeShade="BF"/>
            </w:tcBorders>
            <w:shd w:val="clear" w:color="auto" w:fill="2F5496" w:themeFill="accent1" w:themeFillShade="BF"/>
          </w:tcPr>
          <w:p w:rsidR="003772A3" w:rsidRDefault="003772A3" w:rsidP="001A0414">
            <w:pPr>
              <w:jc w:val="center"/>
              <w:cnfStyle w:val="100000000000" w:firstRow="1" w:lastRow="0" w:firstColumn="0" w:lastColumn="0" w:oddVBand="0" w:evenVBand="0" w:oddHBand="0" w:evenHBand="0" w:firstRowFirstColumn="0" w:firstRowLastColumn="0" w:lastRowFirstColumn="0" w:lastRowLastColumn="0"/>
            </w:pPr>
            <w:r>
              <w:t>Umelecká škola</w:t>
            </w:r>
          </w:p>
        </w:tc>
        <w:tc>
          <w:tcPr>
            <w:tcW w:w="2078" w:type="dxa"/>
            <w:gridSpan w:val="2"/>
            <w:tcBorders>
              <w:left w:val="single" w:sz="12" w:space="0" w:color="2E74B5" w:themeColor="accent5" w:themeShade="BF"/>
            </w:tcBorders>
            <w:shd w:val="clear" w:color="auto" w:fill="2F5496" w:themeFill="accent1" w:themeFillShade="BF"/>
          </w:tcPr>
          <w:p w:rsidR="003772A3" w:rsidRDefault="003772A3" w:rsidP="001A0414">
            <w:pPr>
              <w:jc w:val="center"/>
              <w:cnfStyle w:val="100000000000" w:firstRow="1" w:lastRow="0" w:firstColumn="0" w:lastColumn="0" w:oddVBand="0" w:evenVBand="0" w:oddHBand="0" w:evenHBand="0" w:firstRowFirstColumn="0" w:firstRowLastColumn="0" w:lastRowFirstColumn="0" w:lastRowLastColumn="0"/>
            </w:pPr>
            <w:r>
              <w:t>Celkovo</w:t>
            </w:r>
          </w:p>
        </w:tc>
      </w:tr>
      <w:tr w:rsidR="00AA3D77" w:rsidRPr="006A6B5E" w:rsidTr="00AA3D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dxa"/>
            <w:tcBorders>
              <w:right w:val="single" w:sz="12" w:space="0" w:color="2E74B5" w:themeColor="accent5" w:themeShade="BF"/>
            </w:tcBorders>
            <w:shd w:val="clear" w:color="auto" w:fill="2F5496" w:themeFill="accent1" w:themeFillShade="BF"/>
          </w:tcPr>
          <w:p w:rsidR="003772A3" w:rsidRDefault="003772A3" w:rsidP="001A0414">
            <w:r w:rsidRPr="006A6B5E">
              <w:rPr>
                <w:color w:val="FFFFFF" w:themeColor="background1"/>
              </w:rPr>
              <w:t>Možnosť</w:t>
            </w:r>
          </w:p>
        </w:tc>
        <w:tc>
          <w:tcPr>
            <w:tcW w:w="1039" w:type="dxa"/>
            <w:tcBorders>
              <w:left w:val="single" w:sz="12" w:space="0" w:color="2E74B5" w:themeColor="accent5" w:themeShade="BF"/>
            </w:tcBorders>
            <w:shd w:val="clear" w:color="auto" w:fill="2F5496" w:themeFill="accent1" w:themeFillShade="BF"/>
          </w:tcPr>
          <w:p w:rsidR="003772A3" w:rsidRPr="00622C91" w:rsidRDefault="003772A3" w:rsidP="001A0414">
            <w:pPr>
              <w:jc w:val="center"/>
              <w:cnfStyle w:val="000000100000" w:firstRow="0" w:lastRow="0" w:firstColumn="0" w:lastColumn="0" w:oddVBand="0" w:evenVBand="0" w:oddHBand="1" w:evenHBand="0" w:firstRowFirstColumn="0" w:firstRowLastColumn="0" w:lastRowFirstColumn="0" w:lastRowLastColumn="0"/>
              <w:rPr>
                <w:color w:val="FFFFFF" w:themeColor="background1"/>
                <w:lang w:val="en-US"/>
              </w:rPr>
            </w:pPr>
            <w:r>
              <w:rPr>
                <w:color w:val="FFFFFF" w:themeColor="background1"/>
              </w:rPr>
              <w:t>N</w:t>
            </w:r>
            <w:r>
              <w:rPr>
                <w:color w:val="FFFFFF" w:themeColor="background1"/>
                <w:lang w:val="en-US"/>
              </w:rPr>
              <w:t>/21</w:t>
            </w:r>
          </w:p>
        </w:tc>
        <w:tc>
          <w:tcPr>
            <w:tcW w:w="1039" w:type="dxa"/>
            <w:tcBorders>
              <w:right w:val="single" w:sz="12" w:space="0" w:color="2E74B5" w:themeColor="accent5" w:themeShade="BF"/>
            </w:tcBorders>
            <w:shd w:val="clear" w:color="auto" w:fill="2F5496" w:themeFill="accent1" w:themeFillShade="BF"/>
          </w:tcPr>
          <w:p w:rsidR="003772A3" w:rsidRPr="006A6B5E" w:rsidRDefault="003772A3" w:rsidP="001A0414">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6A6B5E">
              <w:rPr>
                <w:color w:val="FFFFFF" w:themeColor="background1"/>
              </w:rPr>
              <w:t>%</w:t>
            </w:r>
          </w:p>
        </w:tc>
        <w:tc>
          <w:tcPr>
            <w:tcW w:w="1039" w:type="dxa"/>
            <w:tcBorders>
              <w:left w:val="single" w:sz="12" w:space="0" w:color="2E74B5" w:themeColor="accent5" w:themeShade="BF"/>
            </w:tcBorders>
            <w:shd w:val="clear" w:color="auto" w:fill="2F5496" w:themeFill="accent1" w:themeFillShade="BF"/>
          </w:tcPr>
          <w:p w:rsidR="003772A3" w:rsidRPr="006A6B5E" w:rsidRDefault="003772A3" w:rsidP="001A0414">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N/18</w:t>
            </w:r>
          </w:p>
        </w:tc>
        <w:tc>
          <w:tcPr>
            <w:tcW w:w="1039" w:type="dxa"/>
            <w:tcBorders>
              <w:right w:val="single" w:sz="12" w:space="0" w:color="2E74B5" w:themeColor="accent5" w:themeShade="BF"/>
            </w:tcBorders>
            <w:shd w:val="clear" w:color="auto" w:fill="2F5496" w:themeFill="accent1" w:themeFillShade="BF"/>
          </w:tcPr>
          <w:p w:rsidR="003772A3" w:rsidRPr="006A6B5E" w:rsidRDefault="003772A3" w:rsidP="001A0414">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6A6B5E">
              <w:rPr>
                <w:color w:val="FFFFFF" w:themeColor="background1"/>
              </w:rPr>
              <w:t>%</w:t>
            </w:r>
          </w:p>
        </w:tc>
        <w:tc>
          <w:tcPr>
            <w:tcW w:w="1039" w:type="dxa"/>
            <w:tcBorders>
              <w:left w:val="single" w:sz="12" w:space="0" w:color="2E74B5" w:themeColor="accent5" w:themeShade="BF"/>
            </w:tcBorders>
            <w:shd w:val="clear" w:color="auto" w:fill="2F5496" w:themeFill="accent1" w:themeFillShade="BF"/>
          </w:tcPr>
          <w:p w:rsidR="003772A3" w:rsidRPr="006A6B5E" w:rsidRDefault="003772A3" w:rsidP="001A0414">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N/9</w:t>
            </w:r>
          </w:p>
        </w:tc>
        <w:tc>
          <w:tcPr>
            <w:tcW w:w="1039" w:type="dxa"/>
            <w:tcBorders>
              <w:right w:val="single" w:sz="12" w:space="0" w:color="2E74B5" w:themeColor="accent5" w:themeShade="BF"/>
            </w:tcBorders>
            <w:shd w:val="clear" w:color="auto" w:fill="2F5496" w:themeFill="accent1" w:themeFillShade="BF"/>
          </w:tcPr>
          <w:p w:rsidR="003772A3" w:rsidRPr="006A6B5E" w:rsidRDefault="003772A3" w:rsidP="001A0414">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6A6B5E">
              <w:rPr>
                <w:color w:val="FFFFFF" w:themeColor="background1"/>
              </w:rPr>
              <w:t>%</w:t>
            </w:r>
          </w:p>
        </w:tc>
        <w:tc>
          <w:tcPr>
            <w:tcW w:w="1039" w:type="dxa"/>
            <w:tcBorders>
              <w:left w:val="single" w:sz="12" w:space="0" w:color="2E74B5" w:themeColor="accent5" w:themeShade="BF"/>
            </w:tcBorders>
            <w:shd w:val="clear" w:color="auto" w:fill="2F5496" w:themeFill="accent1" w:themeFillShade="BF"/>
          </w:tcPr>
          <w:p w:rsidR="003772A3" w:rsidRPr="006A6B5E" w:rsidRDefault="003772A3" w:rsidP="001A0414">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N/4</w:t>
            </w:r>
            <w:r w:rsidR="00AA3D77">
              <w:rPr>
                <w:color w:val="FFFFFF" w:themeColor="background1"/>
              </w:rPr>
              <w:t>8</w:t>
            </w:r>
          </w:p>
        </w:tc>
        <w:tc>
          <w:tcPr>
            <w:tcW w:w="1039" w:type="dxa"/>
            <w:shd w:val="clear" w:color="auto" w:fill="2F5496" w:themeFill="accent1" w:themeFillShade="BF"/>
          </w:tcPr>
          <w:p w:rsidR="003772A3" w:rsidRPr="006A6B5E" w:rsidRDefault="003772A3" w:rsidP="001A0414">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6A6B5E">
              <w:rPr>
                <w:color w:val="FFFFFF" w:themeColor="background1"/>
              </w:rPr>
              <w:t>%</w:t>
            </w:r>
          </w:p>
        </w:tc>
      </w:tr>
      <w:tr w:rsidR="00AA3D77" w:rsidTr="00AA3D77">
        <w:tc>
          <w:tcPr>
            <w:cnfStyle w:val="001000000000" w:firstRow="0" w:lastRow="0" w:firstColumn="1" w:lastColumn="0" w:oddVBand="0" w:evenVBand="0" w:oddHBand="0" w:evenHBand="0" w:firstRowFirstColumn="0" w:firstRowLastColumn="0" w:lastRowFirstColumn="0" w:lastRowLastColumn="0"/>
            <w:tcW w:w="1038" w:type="dxa"/>
            <w:tcBorders>
              <w:right w:val="single" w:sz="12" w:space="0" w:color="2E74B5" w:themeColor="accent5" w:themeShade="BF"/>
            </w:tcBorders>
          </w:tcPr>
          <w:p w:rsidR="003772A3" w:rsidRPr="00B11BED" w:rsidRDefault="00B11BED" w:rsidP="001A0414">
            <w:pPr>
              <w:rPr>
                <w:lang w:val="en-US"/>
              </w:rPr>
            </w:pPr>
            <w:r>
              <w:t>Miro Jaroš</w:t>
            </w:r>
          </w:p>
        </w:tc>
        <w:tc>
          <w:tcPr>
            <w:tcW w:w="1039"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11</w:t>
            </w:r>
          </w:p>
        </w:tc>
        <w:tc>
          <w:tcPr>
            <w:tcW w:w="1039" w:type="dxa"/>
            <w:tcBorders>
              <w:right w:val="single" w:sz="12" w:space="0" w:color="2E74B5" w:themeColor="accent5" w:themeShade="BF"/>
            </w:tcBorders>
          </w:tcPr>
          <w:p w:rsidR="003772A3" w:rsidRDefault="00AA3D77" w:rsidP="00B11BED">
            <w:pPr>
              <w:jc w:val="center"/>
              <w:cnfStyle w:val="000000000000" w:firstRow="0" w:lastRow="0" w:firstColumn="0" w:lastColumn="0" w:oddVBand="0" w:evenVBand="0" w:oddHBand="0" w:evenHBand="0" w:firstRowFirstColumn="0" w:firstRowLastColumn="0" w:lastRowFirstColumn="0" w:lastRowLastColumn="0"/>
            </w:pPr>
            <w:r>
              <w:t>52.4%</w:t>
            </w:r>
          </w:p>
        </w:tc>
        <w:tc>
          <w:tcPr>
            <w:tcW w:w="1039"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11</w:t>
            </w:r>
          </w:p>
        </w:tc>
        <w:tc>
          <w:tcPr>
            <w:tcW w:w="1039" w:type="dxa"/>
            <w:tcBorders>
              <w:right w:val="single" w:sz="12" w:space="0" w:color="2E74B5" w:themeColor="accent5" w:themeShade="BF"/>
            </w:tcBorders>
          </w:tcPr>
          <w:p w:rsidR="003772A3" w:rsidRDefault="00AA3D77" w:rsidP="00B11BED">
            <w:pPr>
              <w:jc w:val="center"/>
              <w:cnfStyle w:val="000000000000" w:firstRow="0" w:lastRow="0" w:firstColumn="0" w:lastColumn="0" w:oddVBand="0" w:evenVBand="0" w:oddHBand="0" w:evenHBand="0" w:firstRowFirstColumn="0" w:firstRowLastColumn="0" w:lastRowFirstColumn="0" w:lastRowLastColumn="0"/>
            </w:pPr>
            <w:r>
              <w:t>61.1%</w:t>
            </w:r>
          </w:p>
        </w:tc>
        <w:tc>
          <w:tcPr>
            <w:tcW w:w="1039"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3</w:t>
            </w:r>
          </w:p>
        </w:tc>
        <w:tc>
          <w:tcPr>
            <w:tcW w:w="1039" w:type="dxa"/>
            <w:tcBorders>
              <w:right w:val="single" w:sz="12" w:space="0" w:color="2E74B5" w:themeColor="accent5" w:themeShade="BF"/>
            </w:tcBorders>
          </w:tcPr>
          <w:p w:rsidR="003772A3" w:rsidRDefault="00AA3D77" w:rsidP="00B11BED">
            <w:pPr>
              <w:jc w:val="center"/>
              <w:cnfStyle w:val="000000000000" w:firstRow="0" w:lastRow="0" w:firstColumn="0" w:lastColumn="0" w:oddVBand="0" w:evenVBand="0" w:oddHBand="0" w:evenHBand="0" w:firstRowFirstColumn="0" w:firstRowLastColumn="0" w:lastRowFirstColumn="0" w:lastRowLastColumn="0"/>
            </w:pPr>
            <w:r>
              <w:t>33.3%</w:t>
            </w:r>
          </w:p>
        </w:tc>
        <w:tc>
          <w:tcPr>
            <w:tcW w:w="1039"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25</w:t>
            </w:r>
          </w:p>
        </w:tc>
        <w:tc>
          <w:tcPr>
            <w:tcW w:w="1039" w:type="dxa"/>
          </w:tcPr>
          <w:p w:rsidR="003772A3" w:rsidRDefault="00AA3D77" w:rsidP="00B11BED">
            <w:pPr>
              <w:jc w:val="center"/>
              <w:cnfStyle w:val="000000000000" w:firstRow="0" w:lastRow="0" w:firstColumn="0" w:lastColumn="0" w:oddVBand="0" w:evenVBand="0" w:oddHBand="0" w:evenHBand="0" w:firstRowFirstColumn="0" w:firstRowLastColumn="0" w:lastRowFirstColumn="0" w:lastRowLastColumn="0"/>
            </w:pPr>
            <w:r>
              <w:t>59.5%</w:t>
            </w:r>
          </w:p>
        </w:tc>
      </w:tr>
      <w:tr w:rsidR="00AA3D77" w:rsidTr="00AA3D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dxa"/>
            <w:tcBorders>
              <w:right w:val="single" w:sz="12" w:space="0" w:color="2E74B5" w:themeColor="accent5" w:themeShade="BF"/>
            </w:tcBorders>
          </w:tcPr>
          <w:p w:rsidR="003772A3" w:rsidRDefault="00B11BED" w:rsidP="001A0414">
            <w:r>
              <w:t>Tanculienka</w:t>
            </w:r>
          </w:p>
        </w:tc>
        <w:tc>
          <w:tcPr>
            <w:tcW w:w="1039"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3</w:t>
            </w:r>
          </w:p>
        </w:tc>
        <w:tc>
          <w:tcPr>
            <w:tcW w:w="1039" w:type="dxa"/>
            <w:tcBorders>
              <w:right w:val="single" w:sz="12" w:space="0" w:color="2E74B5" w:themeColor="accent5" w:themeShade="BF"/>
            </w:tcBorders>
          </w:tcPr>
          <w:p w:rsidR="003772A3" w:rsidRDefault="00AA3D77" w:rsidP="00B11BED">
            <w:pPr>
              <w:jc w:val="center"/>
              <w:cnfStyle w:val="000000100000" w:firstRow="0" w:lastRow="0" w:firstColumn="0" w:lastColumn="0" w:oddVBand="0" w:evenVBand="0" w:oddHBand="1" w:evenHBand="0" w:firstRowFirstColumn="0" w:firstRowLastColumn="0" w:lastRowFirstColumn="0" w:lastRowLastColumn="0"/>
            </w:pPr>
            <w:r>
              <w:t>14.3%</w:t>
            </w:r>
          </w:p>
        </w:tc>
        <w:tc>
          <w:tcPr>
            <w:tcW w:w="1039"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1</w:t>
            </w:r>
          </w:p>
        </w:tc>
        <w:tc>
          <w:tcPr>
            <w:tcW w:w="1039" w:type="dxa"/>
            <w:tcBorders>
              <w:right w:val="single" w:sz="12" w:space="0" w:color="2E74B5" w:themeColor="accent5" w:themeShade="BF"/>
            </w:tcBorders>
          </w:tcPr>
          <w:p w:rsidR="003772A3" w:rsidRDefault="00AA3D77" w:rsidP="00B11BED">
            <w:pPr>
              <w:jc w:val="center"/>
              <w:cnfStyle w:val="000000100000" w:firstRow="0" w:lastRow="0" w:firstColumn="0" w:lastColumn="0" w:oddVBand="0" w:evenVBand="0" w:oddHBand="1" w:evenHBand="0" w:firstRowFirstColumn="0" w:firstRowLastColumn="0" w:lastRowFirstColumn="0" w:lastRowLastColumn="0"/>
            </w:pPr>
            <w:r>
              <w:t>5.6%</w:t>
            </w:r>
          </w:p>
        </w:tc>
        <w:tc>
          <w:tcPr>
            <w:tcW w:w="1039"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3</w:t>
            </w:r>
          </w:p>
        </w:tc>
        <w:tc>
          <w:tcPr>
            <w:tcW w:w="1039" w:type="dxa"/>
            <w:tcBorders>
              <w:right w:val="single" w:sz="12" w:space="0" w:color="2E74B5" w:themeColor="accent5" w:themeShade="BF"/>
            </w:tcBorders>
          </w:tcPr>
          <w:p w:rsidR="003772A3" w:rsidRDefault="00AA3D77" w:rsidP="00B11BED">
            <w:pPr>
              <w:jc w:val="center"/>
              <w:cnfStyle w:val="000000100000" w:firstRow="0" w:lastRow="0" w:firstColumn="0" w:lastColumn="0" w:oddVBand="0" w:evenVBand="0" w:oddHBand="1" w:evenHBand="0" w:firstRowFirstColumn="0" w:firstRowLastColumn="0" w:lastRowFirstColumn="0" w:lastRowLastColumn="0"/>
            </w:pPr>
            <w:r>
              <w:t>33.3%</w:t>
            </w:r>
          </w:p>
        </w:tc>
        <w:tc>
          <w:tcPr>
            <w:tcW w:w="1039"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7</w:t>
            </w:r>
          </w:p>
        </w:tc>
        <w:tc>
          <w:tcPr>
            <w:tcW w:w="1039" w:type="dxa"/>
          </w:tcPr>
          <w:p w:rsidR="003772A3" w:rsidRDefault="00AA3D77" w:rsidP="00B11BED">
            <w:pPr>
              <w:jc w:val="center"/>
              <w:cnfStyle w:val="000000100000" w:firstRow="0" w:lastRow="0" w:firstColumn="0" w:lastColumn="0" w:oddVBand="0" w:evenVBand="0" w:oddHBand="1" w:evenHBand="0" w:firstRowFirstColumn="0" w:firstRowLastColumn="0" w:lastRowFirstColumn="0" w:lastRowLastColumn="0"/>
            </w:pPr>
            <w:r>
              <w:t>16.7%</w:t>
            </w:r>
          </w:p>
        </w:tc>
      </w:tr>
      <w:tr w:rsidR="00AA3D77" w:rsidTr="00AA3D77">
        <w:tc>
          <w:tcPr>
            <w:cnfStyle w:val="001000000000" w:firstRow="0" w:lastRow="0" w:firstColumn="1" w:lastColumn="0" w:oddVBand="0" w:evenVBand="0" w:oddHBand="0" w:evenHBand="0" w:firstRowFirstColumn="0" w:firstRowLastColumn="0" w:lastRowFirstColumn="0" w:lastRowLastColumn="0"/>
            <w:tcW w:w="1038" w:type="dxa"/>
            <w:tcBorders>
              <w:right w:val="single" w:sz="12" w:space="0" w:color="2E74B5" w:themeColor="accent5" w:themeShade="BF"/>
            </w:tcBorders>
          </w:tcPr>
          <w:p w:rsidR="003772A3" w:rsidRDefault="00B11BED" w:rsidP="001A0414">
            <w:r>
              <w:t>Spievankovo</w:t>
            </w:r>
          </w:p>
        </w:tc>
        <w:tc>
          <w:tcPr>
            <w:tcW w:w="1039"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2</w:t>
            </w:r>
          </w:p>
        </w:tc>
        <w:tc>
          <w:tcPr>
            <w:tcW w:w="1039" w:type="dxa"/>
            <w:tcBorders>
              <w:right w:val="single" w:sz="12" w:space="0" w:color="2E74B5" w:themeColor="accent5" w:themeShade="BF"/>
            </w:tcBorders>
          </w:tcPr>
          <w:p w:rsidR="003772A3" w:rsidRDefault="00AA3D77" w:rsidP="00B11BED">
            <w:pPr>
              <w:jc w:val="center"/>
              <w:cnfStyle w:val="000000000000" w:firstRow="0" w:lastRow="0" w:firstColumn="0" w:lastColumn="0" w:oddVBand="0" w:evenVBand="0" w:oddHBand="0" w:evenHBand="0" w:firstRowFirstColumn="0" w:firstRowLastColumn="0" w:lastRowFirstColumn="0" w:lastRowLastColumn="0"/>
            </w:pPr>
            <w:r>
              <w:t>9.5%</w:t>
            </w:r>
          </w:p>
        </w:tc>
        <w:tc>
          <w:tcPr>
            <w:tcW w:w="1039"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2</w:t>
            </w:r>
          </w:p>
        </w:tc>
        <w:tc>
          <w:tcPr>
            <w:tcW w:w="1039" w:type="dxa"/>
            <w:tcBorders>
              <w:right w:val="single" w:sz="12" w:space="0" w:color="2E74B5" w:themeColor="accent5" w:themeShade="BF"/>
            </w:tcBorders>
          </w:tcPr>
          <w:p w:rsidR="003772A3" w:rsidRDefault="00AA3D77" w:rsidP="00B11BED">
            <w:pPr>
              <w:jc w:val="center"/>
              <w:cnfStyle w:val="000000000000" w:firstRow="0" w:lastRow="0" w:firstColumn="0" w:lastColumn="0" w:oddVBand="0" w:evenVBand="0" w:oddHBand="0" w:evenHBand="0" w:firstRowFirstColumn="0" w:firstRowLastColumn="0" w:lastRowFirstColumn="0" w:lastRowLastColumn="0"/>
            </w:pPr>
            <w:r>
              <w:t>11.1%</w:t>
            </w:r>
          </w:p>
        </w:tc>
        <w:tc>
          <w:tcPr>
            <w:tcW w:w="1039"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2</w:t>
            </w:r>
          </w:p>
        </w:tc>
        <w:tc>
          <w:tcPr>
            <w:tcW w:w="1039" w:type="dxa"/>
            <w:tcBorders>
              <w:right w:val="single" w:sz="12" w:space="0" w:color="2E74B5" w:themeColor="accent5" w:themeShade="BF"/>
            </w:tcBorders>
          </w:tcPr>
          <w:p w:rsidR="003772A3" w:rsidRDefault="00AA3D77" w:rsidP="00B11BED">
            <w:pPr>
              <w:jc w:val="center"/>
              <w:cnfStyle w:val="000000000000" w:firstRow="0" w:lastRow="0" w:firstColumn="0" w:lastColumn="0" w:oddVBand="0" w:evenVBand="0" w:oddHBand="0" w:evenHBand="0" w:firstRowFirstColumn="0" w:firstRowLastColumn="0" w:lastRowFirstColumn="0" w:lastRowLastColumn="0"/>
            </w:pPr>
            <w:r>
              <w:t>22.2%</w:t>
            </w:r>
          </w:p>
        </w:tc>
        <w:tc>
          <w:tcPr>
            <w:tcW w:w="1039" w:type="dxa"/>
            <w:tcBorders>
              <w:left w:val="single" w:sz="12" w:space="0" w:color="2E74B5" w:themeColor="accent5" w:themeShade="BF"/>
            </w:tcBorders>
          </w:tcPr>
          <w:p w:rsidR="003772A3" w:rsidRDefault="00B11BED" w:rsidP="00B11BED">
            <w:pPr>
              <w:jc w:val="center"/>
              <w:cnfStyle w:val="000000000000" w:firstRow="0" w:lastRow="0" w:firstColumn="0" w:lastColumn="0" w:oddVBand="0" w:evenVBand="0" w:oddHBand="0" w:evenHBand="0" w:firstRowFirstColumn="0" w:firstRowLastColumn="0" w:lastRowFirstColumn="0" w:lastRowLastColumn="0"/>
            </w:pPr>
            <w:r>
              <w:t>6</w:t>
            </w:r>
          </w:p>
        </w:tc>
        <w:tc>
          <w:tcPr>
            <w:tcW w:w="1039" w:type="dxa"/>
          </w:tcPr>
          <w:p w:rsidR="003772A3" w:rsidRDefault="00AA3D77" w:rsidP="00B11BED">
            <w:pPr>
              <w:jc w:val="center"/>
              <w:cnfStyle w:val="000000000000" w:firstRow="0" w:lastRow="0" w:firstColumn="0" w:lastColumn="0" w:oddVBand="0" w:evenVBand="0" w:oddHBand="0" w:evenHBand="0" w:firstRowFirstColumn="0" w:firstRowLastColumn="0" w:lastRowFirstColumn="0" w:lastRowLastColumn="0"/>
            </w:pPr>
            <w:r>
              <w:t>14.3%</w:t>
            </w:r>
          </w:p>
        </w:tc>
      </w:tr>
      <w:tr w:rsidR="00AA3D77" w:rsidTr="00AA3D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dxa"/>
            <w:tcBorders>
              <w:right w:val="single" w:sz="12" w:space="0" w:color="2E74B5" w:themeColor="accent5" w:themeShade="BF"/>
            </w:tcBorders>
          </w:tcPr>
          <w:p w:rsidR="003772A3" w:rsidRDefault="00B11BED" w:rsidP="001A0414">
            <w:r>
              <w:t>Fíha Tralala</w:t>
            </w:r>
          </w:p>
        </w:tc>
        <w:tc>
          <w:tcPr>
            <w:tcW w:w="1039"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5</w:t>
            </w:r>
          </w:p>
        </w:tc>
        <w:tc>
          <w:tcPr>
            <w:tcW w:w="1039" w:type="dxa"/>
            <w:tcBorders>
              <w:right w:val="single" w:sz="12" w:space="0" w:color="2E74B5" w:themeColor="accent5" w:themeShade="BF"/>
            </w:tcBorders>
          </w:tcPr>
          <w:p w:rsidR="003772A3" w:rsidRDefault="00AA3D77" w:rsidP="00B11BED">
            <w:pPr>
              <w:jc w:val="center"/>
              <w:cnfStyle w:val="000000100000" w:firstRow="0" w:lastRow="0" w:firstColumn="0" w:lastColumn="0" w:oddVBand="0" w:evenVBand="0" w:oddHBand="1" w:evenHBand="0" w:firstRowFirstColumn="0" w:firstRowLastColumn="0" w:lastRowFirstColumn="0" w:lastRowLastColumn="0"/>
            </w:pPr>
            <w:r>
              <w:t>23.8%</w:t>
            </w:r>
          </w:p>
        </w:tc>
        <w:tc>
          <w:tcPr>
            <w:tcW w:w="1039"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4</w:t>
            </w:r>
          </w:p>
        </w:tc>
        <w:tc>
          <w:tcPr>
            <w:tcW w:w="1039" w:type="dxa"/>
            <w:tcBorders>
              <w:right w:val="single" w:sz="12" w:space="0" w:color="2E74B5" w:themeColor="accent5" w:themeShade="BF"/>
            </w:tcBorders>
          </w:tcPr>
          <w:p w:rsidR="003772A3" w:rsidRDefault="00AA3D77" w:rsidP="00B11BED">
            <w:pPr>
              <w:jc w:val="center"/>
              <w:cnfStyle w:val="000000100000" w:firstRow="0" w:lastRow="0" w:firstColumn="0" w:lastColumn="0" w:oddVBand="0" w:evenVBand="0" w:oddHBand="1" w:evenHBand="0" w:firstRowFirstColumn="0" w:firstRowLastColumn="0" w:lastRowFirstColumn="0" w:lastRowLastColumn="0"/>
            </w:pPr>
            <w:r>
              <w:t>22.2%</w:t>
            </w:r>
          </w:p>
        </w:tc>
        <w:tc>
          <w:tcPr>
            <w:tcW w:w="1039"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1</w:t>
            </w:r>
          </w:p>
        </w:tc>
        <w:tc>
          <w:tcPr>
            <w:tcW w:w="1039" w:type="dxa"/>
            <w:tcBorders>
              <w:right w:val="single" w:sz="12" w:space="0" w:color="2E74B5" w:themeColor="accent5" w:themeShade="BF"/>
            </w:tcBorders>
          </w:tcPr>
          <w:p w:rsidR="003772A3" w:rsidRDefault="00AA3D77" w:rsidP="00B11BED">
            <w:pPr>
              <w:jc w:val="center"/>
              <w:cnfStyle w:val="000000100000" w:firstRow="0" w:lastRow="0" w:firstColumn="0" w:lastColumn="0" w:oddVBand="0" w:evenVBand="0" w:oddHBand="1" w:evenHBand="0" w:firstRowFirstColumn="0" w:firstRowLastColumn="0" w:lastRowFirstColumn="0" w:lastRowLastColumn="0"/>
            </w:pPr>
            <w:r>
              <w:t>11.1%</w:t>
            </w:r>
          </w:p>
        </w:tc>
        <w:tc>
          <w:tcPr>
            <w:tcW w:w="1039" w:type="dxa"/>
            <w:tcBorders>
              <w:left w:val="single" w:sz="12" w:space="0" w:color="2E74B5" w:themeColor="accent5" w:themeShade="BF"/>
            </w:tcBorders>
          </w:tcPr>
          <w:p w:rsidR="003772A3" w:rsidRDefault="00B11BED" w:rsidP="00B11BED">
            <w:pPr>
              <w:jc w:val="center"/>
              <w:cnfStyle w:val="000000100000" w:firstRow="0" w:lastRow="0" w:firstColumn="0" w:lastColumn="0" w:oddVBand="0" w:evenVBand="0" w:oddHBand="1" w:evenHBand="0" w:firstRowFirstColumn="0" w:firstRowLastColumn="0" w:lastRowFirstColumn="0" w:lastRowLastColumn="0"/>
            </w:pPr>
            <w:r>
              <w:t>10</w:t>
            </w:r>
          </w:p>
        </w:tc>
        <w:tc>
          <w:tcPr>
            <w:tcW w:w="1039" w:type="dxa"/>
          </w:tcPr>
          <w:p w:rsidR="003772A3" w:rsidRDefault="00AA3D77" w:rsidP="00B11BED">
            <w:pPr>
              <w:jc w:val="center"/>
              <w:cnfStyle w:val="000000100000" w:firstRow="0" w:lastRow="0" w:firstColumn="0" w:lastColumn="0" w:oddVBand="0" w:evenVBand="0" w:oddHBand="1" w:evenHBand="0" w:firstRowFirstColumn="0" w:firstRowLastColumn="0" w:lastRowFirstColumn="0" w:lastRowLastColumn="0"/>
            </w:pPr>
            <w:r>
              <w:t>23.8%</w:t>
            </w:r>
          </w:p>
        </w:tc>
      </w:tr>
    </w:tbl>
    <w:p w:rsidR="003772A3" w:rsidRPr="001A0414" w:rsidRDefault="003772A3" w:rsidP="003772A3">
      <w:pPr>
        <w:ind w:left="360"/>
        <w:rPr>
          <w:i/>
        </w:rPr>
      </w:pPr>
      <w:r w:rsidRPr="001A0414">
        <w:rPr>
          <w:i/>
        </w:rPr>
        <w:t xml:space="preserve">Fig. </w:t>
      </w:r>
      <w:r w:rsidR="001A0414">
        <w:rPr>
          <w:i/>
        </w:rPr>
        <w:t>1</w:t>
      </w:r>
      <w:r w:rsidR="00DE7931">
        <w:rPr>
          <w:i/>
        </w:rPr>
        <w:t>2</w:t>
      </w:r>
      <w:r w:rsidRPr="001A0414">
        <w:rPr>
          <w:i/>
        </w:rPr>
        <w:t>. Tabuľka výsledkov štvrtej sekcie dotazníka.</w:t>
      </w:r>
    </w:p>
    <w:p w:rsidR="003772A3" w:rsidRDefault="003772A3" w:rsidP="0063201F">
      <w:pPr>
        <w:ind w:left="360"/>
      </w:pPr>
    </w:p>
    <w:p w:rsidR="00DE7931" w:rsidRDefault="00DE7931" w:rsidP="0063201F">
      <w:pPr>
        <w:ind w:left="360"/>
      </w:pPr>
    </w:p>
    <w:p w:rsidR="00DE7931" w:rsidRDefault="00DE7931" w:rsidP="0063201F">
      <w:pPr>
        <w:ind w:left="360"/>
      </w:pPr>
    </w:p>
    <w:p w:rsidR="00DE7931" w:rsidRDefault="00DE7931" w:rsidP="0063201F">
      <w:pPr>
        <w:ind w:left="360"/>
      </w:pPr>
    </w:p>
    <w:p w:rsidR="00DE7931" w:rsidRDefault="00DE7931" w:rsidP="0063201F">
      <w:pPr>
        <w:ind w:left="360"/>
      </w:pPr>
    </w:p>
    <w:p w:rsidR="00A67AA7" w:rsidRPr="0063201F" w:rsidRDefault="00A67AA7" w:rsidP="0063201F">
      <w:pPr>
        <w:ind w:left="360"/>
      </w:pPr>
    </w:p>
    <w:p w:rsidR="00524C1A" w:rsidRDefault="00524C1A" w:rsidP="00524C1A">
      <w:pPr>
        <w:pStyle w:val="Heading2"/>
        <w:numPr>
          <w:ilvl w:val="2"/>
          <w:numId w:val="1"/>
        </w:numPr>
      </w:pPr>
      <w:r>
        <w:lastRenderedPageBreak/>
        <w:t>Rozbor vyhľadávania detských kníh v jazyku MARK v rôznych knižniciach</w:t>
      </w:r>
    </w:p>
    <w:p w:rsidR="00267501" w:rsidRDefault="00267501" w:rsidP="00267501">
      <w:pPr>
        <w:pStyle w:val="NoSpacing"/>
        <w:ind w:left="360"/>
      </w:pPr>
      <w:r>
        <w:t xml:space="preserve">Hľadaný výraz: </w:t>
      </w:r>
      <w:r w:rsidRPr="00267501">
        <w:t>Ako prišiel krtko k</w:t>
      </w:r>
      <w:r>
        <w:t> </w:t>
      </w:r>
      <w:r w:rsidRPr="00267501">
        <w:t>nohavičkám</w:t>
      </w:r>
    </w:p>
    <w:p w:rsidR="00267501" w:rsidRPr="00267501" w:rsidRDefault="00267501" w:rsidP="00267501"/>
    <w:p w:rsidR="00633EB3" w:rsidRPr="0051345B" w:rsidRDefault="00633EB3" w:rsidP="00633EB3">
      <w:pPr>
        <w:pStyle w:val="ListParagraph"/>
        <w:numPr>
          <w:ilvl w:val="0"/>
          <w:numId w:val="8"/>
        </w:numPr>
      </w:pPr>
      <w:r>
        <w:rPr>
          <w:b/>
        </w:rPr>
        <w:t>Mestská knižnica Bratislava</w:t>
      </w:r>
    </w:p>
    <w:p w:rsidR="00267501" w:rsidRDefault="00267501" w:rsidP="00267501">
      <w:pPr>
        <w:pStyle w:val="NoSpacing"/>
        <w:ind w:firstLine="360"/>
      </w:pPr>
    </w:p>
    <w:p w:rsidR="00267501" w:rsidRPr="00267501" w:rsidRDefault="00267501" w:rsidP="00267501">
      <w:pPr>
        <w:pStyle w:val="NoSpacing"/>
        <w:ind w:left="360"/>
      </w:pPr>
      <w:r w:rsidRPr="00267501">
        <w:rPr>
          <w:b/>
          <w:bCs/>
        </w:rPr>
        <w:t>001</w:t>
      </w:r>
      <w:r w:rsidRPr="00267501">
        <w:t>  K000801</w:t>
      </w:r>
    </w:p>
    <w:p w:rsidR="00267501" w:rsidRPr="00267501" w:rsidRDefault="00267501" w:rsidP="00267501">
      <w:pPr>
        <w:pStyle w:val="NoSpacing"/>
        <w:ind w:left="360"/>
      </w:pPr>
      <w:r w:rsidRPr="00267501">
        <w:rPr>
          <w:b/>
          <w:bCs/>
        </w:rPr>
        <w:t>005</w:t>
      </w:r>
      <w:r w:rsidRPr="00267501">
        <w:t>  20050216141416.0</w:t>
      </w:r>
    </w:p>
    <w:p w:rsidR="00267501" w:rsidRPr="00267501" w:rsidRDefault="00267501" w:rsidP="00267501">
      <w:pPr>
        <w:pStyle w:val="NoSpacing"/>
        <w:ind w:left="360"/>
      </w:pPr>
      <w:r w:rsidRPr="00267501">
        <w:rPr>
          <w:b/>
          <w:bCs/>
        </w:rPr>
        <w:t>010</w:t>
      </w:r>
      <w:r w:rsidRPr="00267501">
        <w:t>        </w:t>
      </w:r>
      <w:r w:rsidRPr="00267501">
        <w:rPr>
          <w:b/>
          <w:bCs/>
        </w:rPr>
        <w:t>$a</w:t>
      </w:r>
      <w:r w:rsidRPr="00267501">
        <w:t> 80-7134-200-9   </w:t>
      </w:r>
      <w:r w:rsidRPr="00267501">
        <w:rPr>
          <w:b/>
          <w:bCs/>
        </w:rPr>
        <w:t>$d</w:t>
      </w:r>
      <w:r w:rsidRPr="00267501">
        <w:t> 169.10 Sk</w:t>
      </w:r>
    </w:p>
    <w:p w:rsidR="00267501" w:rsidRPr="00267501" w:rsidRDefault="00267501" w:rsidP="00267501">
      <w:pPr>
        <w:pStyle w:val="NoSpacing"/>
        <w:ind w:left="360"/>
      </w:pPr>
      <w:r w:rsidRPr="00267501">
        <w:rPr>
          <w:b/>
          <w:bCs/>
        </w:rPr>
        <w:t>100</w:t>
      </w:r>
      <w:r w:rsidRPr="00267501">
        <w:t>        </w:t>
      </w:r>
      <w:r w:rsidRPr="00267501">
        <w:rPr>
          <w:b/>
          <w:bCs/>
        </w:rPr>
        <w:t>$a</w:t>
      </w:r>
      <w:r w:rsidRPr="00267501">
        <w:t> slo</w:t>
      </w:r>
    </w:p>
    <w:p w:rsidR="00267501" w:rsidRPr="00267501" w:rsidRDefault="00267501" w:rsidP="00267501">
      <w:pPr>
        <w:pStyle w:val="NoSpacing"/>
        <w:ind w:left="360"/>
      </w:pPr>
      <w:r w:rsidRPr="00267501">
        <w:rPr>
          <w:b/>
          <w:bCs/>
        </w:rPr>
        <w:t>101</w:t>
      </w:r>
      <w:r w:rsidRPr="00267501">
        <w:t>        </w:t>
      </w:r>
      <w:r w:rsidRPr="00267501">
        <w:rPr>
          <w:b/>
          <w:bCs/>
        </w:rPr>
        <w:t>$a</w:t>
      </w:r>
      <w:r w:rsidRPr="00267501">
        <w:t> slo</w:t>
      </w:r>
    </w:p>
    <w:p w:rsidR="00267501" w:rsidRPr="00267501" w:rsidRDefault="00267501" w:rsidP="00267501">
      <w:pPr>
        <w:pStyle w:val="NoSpacing"/>
        <w:ind w:left="360"/>
      </w:pPr>
      <w:r w:rsidRPr="00267501">
        <w:rPr>
          <w:b/>
          <w:bCs/>
        </w:rPr>
        <w:t>102</w:t>
      </w:r>
      <w:r w:rsidRPr="00267501">
        <w:t>        </w:t>
      </w:r>
      <w:r w:rsidRPr="00267501">
        <w:rPr>
          <w:b/>
          <w:bCs/>
        </w:rPr>
        <w:t>$a</w:t>
      </w:r>
      <w:r w:rsidRPr="00267501">
        <w:t> sk</w:t>
      </w:r>
    </w:p>
    <w:p w:rsidR="00267501" w:rsidRPr="00267501" w:rsidRDefault="00267501" w:rsidP="00267501">
      <w:pPr>
        <w:pStyle w:val="NoSpacing"/>
        <w:ind w:left="360"/>
      </w:pPr>
      <w:r w:rsidRPr="00267501">
        <w:rPr>
          <w:b/>
          <w:bCs/>
        </w:rPr>
        <w:t>200</w:t>
      </w:r>
      <w:r w:rsidRPr="00267501">
        <w:t>  1    </w:t>
      </w:r>
      <w:r w:rsidRPr="00267501">
        <w:rPr>
          <w:b/>
          <w:bCs/>
        </w:rPr>
        <w:t>$a</w:t>
      </w:r>
      <w:r w:rsidRPr="00267501">
        <w:t> Ako prišiel krtko k nohavičkám   </w:t>
      </w:r>
      <w:r w:rsidRPr="00267501">
        <w:rPr>
          <w:b/>
          <w:bCs/>
        </w:rPr>
        <w:t>$b</w:t>
      </w:r>
      <w:r w:rsidRPr="00267501">
        <w:t> AUL   </w:t>
      </w:r>
      <w:r w:rsidRPr="00267501">
        <w:rPr>
          <w:b/>
          <w:bCs/>
        </w:rPr>
        <w:t>$f</w:t>
      </w:r>
      <w:r w:rsidRPr="00267501">
        <w:t> Miler, Zdeněk   </w:t>
      </w:r>
      <w:r w:rsidRPr="00267501">
        <w:rPr>
          <w:b/>
          <w:bCs/>
        </w:rPr>
        <w:t>$g</w:t>
      </w:r>
      <w:r w:rsidRPr="00267501">
        <w:t> Petiška, Eduard</w:t>
      </w:r>
    </w:p>
    <w:p w:rsidR="00267501" w:rsidRPr="00267501" w:rsidRDefault="00267501" w:rsidP="00267501">
      <w:pPr>
        <w:pStyle w:val="NoSpacing"/>
        <w:ind w:left="360"/>
      </w:pPr>
      <w:r w:rsidRPr="00267501">
        <w:rPr>
          <w:b/>
          <w:bCs/>
        </w:rPr>
        <w:t>205</w:t>
      </w:r>
      <w:r w:rsidRPr="00267501">
        <w:t>        </w:t>
      </w:r>
      <w:r w:rsidRPr="00267501">
        <w:rPr>
          <w:b/>
          <w:bCs/>
        </w:rPr>
        <w:t>$a</w:t>
      </w:r>
      <w:r w:rsidRPr="00267501">
        <w:t> 1. vyd.</w:t>
      </w:r>
    </w:p>
    <w:p w:rsidR="00267501" w:rsidRPr="00267501" w:rsidRDefault="00267501" w:rsidP="00267501">
      <w:pPr>
        <w:pStyle w:val="NoSpacing"/>
        <w:ind w:left="360"/>
      </w:pPr>
      <w:r w:rsidRPr="00267501">
        <w:rPr>
          <w:b/>
          <w:bCs/>
        </w:rPr>
        <w:t>210</w:t>
      </w:r>
      <w:r w:rsidRPr="00267501">
        <w:t>        </w:t>
      </w:r>
      <w:r w:rsidRPr="00267501">
        <w:rPr>
          <w:b/>
          <w:bCs/>
        </w:rPr>
        <w:t>$a</w:t>
      </w:r>
      <w:r w:rsidRPr="00267501">
        <w:t> Bratislava   </w:t>
      </w:r>
      <w:r w:rsidRPr="00267501">
        <w:rPr>
          <w:b/>
          <w:bCs/>
        </w:rPr>
        <w:t>$c</w:t>
      </w:r>
      <w:r w:rsidRPr="00267501">
        <w:t> Egmont Neografia   </w:t>
      </w:r>
      <w:r w:rsidRPr="00267501">
        <w:rPr>
          <w:b/>
          <w:bCs/>
        </w:rPr>
        <w:t>$d</w:t>
      </w:r>
      <w:r w:rsidRPr="00267501">
        <w:t> 1999</w:t>
      </w:r>
    </w:p>
    <w:p w:rsidR="00267501" w:rsidRPr="00267501" w:rsidRDefault="00267501" w:rsidP="00267501">
      <w:pPr>
        <w:pStyle w:val="NoSpacing"/>
        <w:ind w:left="360"/>
      </w:pPr>
      <w:r w:rsidRPr="00267501">
        <w:rPr>
          <w:b/>
          <w:bCs/>
        </w:rPr>
        <w:t>215</w:t>
      </w:r>
      <w:r w:rsidRPr="00267501">
        <w:t>        </w:t>
      </w:r>
      <w:r w:rsidRPr="00267501">
        <w:rPr>
          <w:b/>
          <w:bCs/>
        </w:rPr>
        <w:t>$a</w:t>
      </w:r>
      <w:r w:rsidRPr="00267501">
        <w:t> 63 s.</w:t>
      </w:r>
    </w:p>
    <w:p w:rsidR="00267501" w:rsidRPr="00267501" w:rsidRDefault="00267501" w:rsidP="00267501">
      <w:pPr>
        <w:pStyle w:val="NoSpacing"/>
        <w:ind w:left="360"/>
      </w:pPr>
      <w:r w:rsidRPr="00267501">
        <w:rPr>
          <w:b/>
          <w:bCs/>
        </w:rPr>
        <w:t>304</w:t>
      </w:r>
      <w:r w:rsidRPr="00267501">
        <w:t>        </w:t>
      </w:r>
      <w:r w:rsidRPr="00267501">
        <w:rPr>
          <w:b/>
          <w:bCs/>
        </w:rPr>
        <w:t>$a</w:t>
      </w:r>
      <w:r w:rsidRPr="00267501">
        <w:t> Pre deti od 4 r.</w:t>
      </w:r>
    </w:p>
    <w:p w:rsidR="00267501" w:rsidRPr="00267501" w:rsidRDefault="00267501" w:rsidP="00267501">
      <w:pPr>
        <w:pStyle w:val="NoSpacing"/>
        <w:ind w:left="360"/>
      </w:pPr>
      <w:r w:rsidRPr="00267501">
        <w:rPr>
          <w:b/>
          <w:bCs/>
        </w:rPr>
        <w:t>345</w:t>
      </w:r>
      <w:r w:rsidRPr="00267501">
        <w:t>        </w:t>
      </w:r>
      <w:r w:rsidRPr="00267501">
        <w:rPr>
          <w:b/>
          <w:bCs/>
        </w:rPr>
        <w:t>$a</w:t>
      </w:r>
      <w:r w:rsidRPr="00267501">
        <w:t> M081225x 0095812   </w:t>
      </w:r>
      <w:r w:rsidRPr="00267501">
        <w:rPr>
          <w:b/>
          <w:bCs/>
        </w:rPr>
        <w:t>$a</w:t>
      </w:r>
      <w:r w:rsidRPr="00267501">
        <w:t> M081226x 0095813</w:t>
      </w:r>
    </w:p>
    <w:p w:rsidR="00267501" w:rsidRPr="00267501" w:rsidRDefault="00267501" w:rsidP="00267501">
      <w:pPr>
        <w:pStyle w:val="NoSpacing"/>
        <w:ind w:left="360"/>
      </w:pPr>
      <w:r w:rsidRPr="00267501">
        <w:rPr>
          <w:b/>
          <w:bCs/>
        </w:rPr>
        <w:t>610</w:t>
      </w:r>
      <w:r w:rsidRPr="00267501">
        <w:t>  *    </w:t>
      </w:r>
      <w:r w:rsidRPr="00267501">
        <w:rPr>
          <w:b/>
          <w:bCs/>
        </w:rPr>
        <w:t>$a</w:t>
      </w:r>
      <w:r w:rsidRPr="00267501">
        <w:t> česká literatúra   </w:t>
      </w:r>
      <w:r w:rsidRPr="00267501">
        <w:rPr>
          <w:b/>
          <w:bCs/>
        </w:rPr>
        <w:t>$a</w:t>
      </w:r>
      <w:r w:rsidRPr="00267501">
        <w:t> detská literatúra   </w:t>
      </w:r>
      <w:r w:rsidRPr="00267501">
        <w:rPr>
          <w:b/>
          <w:bCs/>
        </w:rPr>
        <w:t>$a</w:t>
      </w:r>
      <w:r w:rsidRPr="00267501">
        <w:t> próza   </w:t>
      </w:r>
      <w:r w:rsidRPr="00267501">
        <w:rPr>
          <w:b/>
          <w:bCs/>
        </w:rPr>
        <w:t>$a</w:t>
      </w:r>
      <w:r w:rsidRPr="00267501">
        <w:t> rozprávky o zvieratkách   </w:t>
      </w:r>
      <w:r w:rsidRPr="00267501">
        <w:rPr>
          <w:b/>
          <w:bCs/>
        </w:rPr>
        <w:t>$a</w:t>
      </w:r>
      <w:r w:rsidRPr="00267501">
        <w:t> T3</w:t>
      </w:r>
    </w:p>
    <w:p w:rsidR="00267501" w:rsidRPr="00267501" w:rsidRDefault="00267501" w:rsidP="00267501">
      <w:pPr>
        <w:pStyle w:val="NoSpacing"/>
        <w:ind w:left="360"/>
      </w:pPr>
      <w:r w:rsidRPr="00267501">
        <w:rPr>
          <w:b/>
          <w:bCs/>
        </w:rPr>
        <w:t>675</w:t>
      </w:r>
      <w:r w:rsidRPr="00267501">
        <w:t>        </w:t>
      </w:r>
      <w:r w:rsidRPr="00267501">
        <w:rPr>
          <w:b/>
          <w:bCs/>
        </w:rPr>
        <w:t>$a</w:t>
      </w:r>
      <w:r w:rsidRPr="00267501">
        <w:t> 885.0-34-93</w:t>
      </w:r>
    </w:p>
    <w:p w:rsidR="00267501" w:rsidRPr="00267501" w:rsidRDefault="00267501" w:rsidP="00267501">
      <w:pPr>
        <w:pStyle w:val="NoSpacing"/>
        <w:ind w:left="360"/>
      </w:pPr>
      <w:r w:rsidRPr="00267501">
        <w:rPr>
          <w:b/>
          <w:bCs/>
        </w:rPr>
        <w:t>700</w:t>
      </w:r>
      <w:r w:rsidRPr="00267501">
        <w:t>  1    </w:t>
      </w:r>
      <w:r w:rsidRPr="00267501">
        <w:rPr>
          <w:b/>
          <w:bCs/>
        </w:rPr>
        <w:t>$a</w:t>
      </w:r>
      <w:r w:rsidRPr="00267501">
        <w:t> Miler   </w:t>
      </w:r>
      <w:r w:rsidRPr="00267501">
        <w:rPr>
          <w:b/>
          <w:bCs/>
        </w:rPr>
        <w:t>$b</w:t>
      </w:r>
      <w:r w:rsidRPr="00267501">
        <w:t> Zdeněk</w:t>
      </w:r>
    </w:p>
    <w:p w:rsidR="00267501" w:rsidRPr="00267501" w:rsidRDefault="00267501" w:rsidP="00267501">
      <w:pPr>
        <w:pStyle w:val="NoSpacing"/>
        <w:ind w:left="360"/>
      </w:pPr>
      <w:r w:rsidRPr="00267501">
        <w:rPr>
          <w:b/>
          <w:bCs/>
        </w:rPr>
        <w:t>701</w:t>
      </w:r>
      <w:r w:rsidRPr="00267501">
        <w:t>  1    </w:t>
      </w:r>
      <w:r w:rsidRPr="00267501">
        <w:rPr>
          <w:b/>
          <w:bCs/>
        </w:rPr>
        <w:t>$a</w:t>
      </w:r>
      <w:r w:rsidRPr="00267501">
        <w:t> Petiška   </w:t>
      </w:r>
      <w:r w:rsidRPr="00267501">
        <w:rPr>
          <w:b/>
          <w:bCs/>
        </w:rPr>
        <w:t>$b</w:t>
      </w:r>
      <w:r w:rsidRPr="00267501">
        <w:t> Eduard</w:t>
      </w:r>
    </w:p>
    <w:p w:rsidR="00267501" w:rsidRPr="00267501" w:rsidRDefault="00267501" w:rsidP="00267501">
      <w:pPr>
        <w:pStyle w:val="NoSpacing"/>
        <w:ind w:left="360"/>
      </w:pPr>
      <w:r w:rsidRPr="00267501">
        <w:rPr>
          <w:b/>
          <w:bCs/>
        </w:rPr>
        <w:t>702</w:t>
      </w:r>
      <w:r w:rsidRPr="00267501">
        <w:t>  1    </w:t>
      </w:r>
      <w:r w:rsidRPr="00267501">
        <w:rPr>
          <w:b/>
          <w:bCs/>
        </w:rPr>
        <w:t>$4</w:t>
      </w:r>
      <w:r w:rsidRPr="00267501">
        <w:t> 730   </w:t>
      </w:r>
      <w:r w:rsidRPr="00267501">
        <w:rPr>
          <w:b/>
          <w:bCs/>
        </w:rPr>
        <w:t>$a</w:t>
      </w:r>
      <w:r w:rsidRPr="00267501">
        <w:t> Zvončeková   </w:t>
      </w:r>
      <w:r w:rsidRPr="00267501">
        <w:rPr>
          <w:b/>
          <w:bCs/>
        </w:rPr>
        <w:t>$b</w:t>
      </w:r>
      <w:r w:rsidRPr="00267501">
        <w:t> Dáša   </w:t>
      </w:r>
      <w:r w:rsidRPr="00267501">
        <w:rPr>
          <w:b/>
          <w:bCs/>
        </w:rPr>
        <w:t>$s</w:t>
      </w:r>
      <w:r w:rsidRPr="00267501">
        <w:t> Z čes. orig. prel.</w:t>
      </w:r>
    </w:p>
    <w:p w:rsidR="00267501" w:rsidRPr="00267501" w:rsidRDefault="00267501" w:rsidP="00267501">
      <w:pPr>
        <w:pStyle w:val="NoSpacing"/>
        <w:ind w:left="360"/>
      </w:pPr>
      <w:r w:rsidRPr="00267501">
        <w:rPr>
          <w:b/>
          <w:bCs/>
        </w:rPr>
        <w:t>801</w:t>
      </w:r>
      <w:r w:rsidRPr="00267501">
        <w:t>  0    </w:t>
      </w:r>
      <w:r w:rsidRPr="00267501">
        <w:rPr>
          <w:b/>
          <w:bCs/>
        </w:rPr>
        <w:t>$b</w:t>
      </w:r>
      <w:r w:rsidRPr="00267501">
        <w:t> BA701   </w:t>
      </w:r>
      <w:r w:rsidRPr="00267501">
        <w:rPr>
          <w:b/>
          <w:bCs/>
        </w:rPr>
        <w:t>$a</w:t>
      </w:r>
      <w:r w:rsidRPr="00267501">
        <w:t> SK</w:t>
      </w:r>
    </w:p>
    <w:p w:rsidR="00267501" w:rsidRDefault="00267501"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4F1728" w:rsidRDefault="004F1728" w:rsidP="00267501">
      <w:pPr>
        <w:pStyle w:val="NoSpacing"/>
        <w:ind w:firstLine="360"/>
      </w:pPr>
    </w:p>
    <w:p w:rsidR="00267501" w:rsidRPr="00A67AA7" w:rsidRDefault="00267501" w:rsidP="00267501">
      <w:pPr>
        <w:pStyle w:val="NoSpacing"/>
        <w:ind w:firstLine="360"/>
      </w:pPr>
    </w:p>
    <w:p w:rsidR="00A67AA7" w:rsidRDefault="00633EB3" w:rsidP="00A67AA7">
      <w:pPr>
        <w:pStyle w:val="NoSpacing"/>
        <w:numPr>
          <w:ilvl w:val="0"/>
          <w:numId w:val="8"/>
        </w:numPr>
        <w:rPr>
          <w:b/>
        </w:rPr>
      </w:pPr>
      <w:r w:rsidRPr="00633EB3">
        <w:rPr>
          <w:b/>
        </w:rPr>
        <w:lastRenderedPageBreak/>
        <w:t>Verejná knižnica Jána Bocatia, Košice</w:t>
      </w:r>
    </w:p>
    <w:p w:rsidR="00267501" w:rsidRDefault="00267501" w:rsidP="00267501">
      <w:pPr>
        <w:pStyle w:val="NoSpacing"/>
        <w:ind w:left="720"/>
        <w:rPr>
          <w:b/>
        </w:rPr>
      </w:pPr>
    </w:p>
    <w:p w:rsidR="00267501" w:rsidRPr="00267501" w:rsidRDefault="00267501" w:rsidP="00267501">
      <w:pPr>
        <w:pStyle w:val="NoSpacing"/>
        <w:ind w:left="360"/>
      </w:pPr>
      <w:r w:rsidRPr="00267501">
        <w:rPr>
          <w:b/>
        </w:rPr>
        <w:t>001</w:t>
      </w:r>
      <w:r w:rsidRPr="00267501">
        <w:t>        KN9925800000093243</w:t>
      </w:r>
      <w:r w:rsidRPr="00267501">
        <w:br/>
      </w:r>
      <w:r w:rsidRPr="00267501">
        <w:rPr>
          <w:b/>
        </w:rPr>
        <w:t>005</w:t>
      </w:r>
      <w:r w:rsidRPr="00267501">
        <w:t>        20160615113207.0</w:t>
      </w:r>
      <w:r w:rsidRPr="00267501">
        <w:br/>
      </w:r>
      <w:r w:rsidRPr="00267501">
        <w:rPr>
          <w:b/>
        </w:rPr>
        <w:t>008</w:t>
      </w:r>
      <w:r w:rsidRPr="00267501">
        <w:t>        130617s1999----------------u-------slo-d</w:t>
      </w:r>
      <w:r w:rsidRPr="00267501">
        <w:br/>
      </w:r>
      <w:r w:rsidRPr="00267501">
        <w:rPr>
          <w:b/>
        </w:rPr>
        <w:t>008</w:t>
      </w:r>
      <w:r w:rsidRPr="00267501">
        <w:t>        130617s1999 XX |||||||||||||||||slo d</w:t>
      </w:r>
      <w:r w:rsidRPr="00267501">
        <w:br/>
      </w:r>
      <w:r w:rsidRPr="00267501">
        <w:rPr>
          <w:b/>
        </w:rPr>
        <w:t>020</w:t>
      </w:r>
      <w:r w:rsidR="00751614" w:rsidRPr="00267501">
        <w:t>        </w:t>
      </w:r>
      <w:r w:rsidRPr="00267501">
        <w:rPr>
          <w:b/>
        </w:rPr>
        <w:t>$a</w:t>
      </w:r>
      <w:r>
        <w:t xml:space="preserve"> </w:t>
      </w:r>
      <w:r w:rsidRPr="00267501">
        <w:t>80-7134-200-9 (viaz.) :</w:t>
      </w:r>
      <w:r>
        <w:t xml:space="preserve"> </w:t>
      </w:r>
      <w:r w:rsidRPr="00267501">
        <w:t xml:space="preserve">    </w:t>
      </w:r>
      <w:r w:rsidRPr="004F1728">
        <w:rPr>
          <w:b/>
        </w:rPr>
        <w:t>$c</w:t>
      </w:r>
      <w:r w:rsidRPr="00267501">
        <w:t>  6.61 EUR</w:t>
      </w:r>
      <w:r w:rsidRPr="00267501">
        <w:br/>
      </w:r>
      <w:r w:rsidRPr="00267501">
        <w:rPr>
          <w:b/>
        </w:rPr>
        <w:t>040</w:t>
      </w:r>
      <w:r w:rsidR="00751614" w:rsidRPr="00267501">
        <w:t>        </w:t>
      </w:r>
      <w:r w:rsidRPr="00267501">
        <w:rPr>
          <w:b/>
        </w:rPr>
        <w:t>$c</w:t>
      </w:r>
      <w:r w:rsidRPr="00267501">
        <w:t xml:space="preserve">  75    </w:t>
      </w:r>
      <w:r w:rsidRPr="004F1728">
        <w:rPr>
          <w:b/>
        </w:rPr>
        <w:t>$e</w:t>
      </w:r>
      <w:r w:rsidR="004F1728" w:rsidRPr="00267501">
        <w:t xml:space="preserve">  </w:t>
      </w:r>
      <w:r w:rsidRPr="00267501">
        <w:t>AACR2</w:t>
      </w:r>
      <w:r w:rsidRPr="00267501">
        <w:br/>
      </w:r>
      <w:r w:rsidRPr="00267501">
        <w:rPr>
          <w:b/>
        </w:rPr>
        <w:t>041</w:t>
      </w:r>
      <w:r w:rsidRPr="00267501">
        <w:t> 1</w:t>
      </w:r>
      <w:r w:rsidR="00751614" w:rsidRPr="00267501">
        <w:t>    </w:t>
      </w:r>
      <w:r w:rsidR="00751614">
        <w:t xml:space="preserve"> </w:t>
      </w:r>
      <w:r w:rsidRPr="00267501">
        <w:rPr>
          <w:b/>
        </w:rPr>
        <w:t>$a</w:t>
      </w:r>
      <w:r w:rsidRPr="00267501">
        <w:t xml:space="preserve">  slo    </w:t>
      </w:r>
      <w:r w:rsidRPr="004F1728">
        <w:rPr>
          <w:b/>
        </w:rPr>
        <w:t>$h</w:t>
      </w:r>
      <w:r w:rsidR="004F1728" w:rsidRPr="00267501">
        <w:t xml:space="preserve">  </w:t>
      </w:r>
      <w:r w:rsidRPr="00267501">
        <w:t>cze</w:t>
      </w:r>
      <w:r w:rsidRPr="00267501">
        <w:br/>
      </w:r>
      <w:r w:rsidRPr="00267501">
        <w:rPr>
          <w:b/>
        </w:rPr>
        <w:t>080</w:t>
      </w:r>
      <w:r w:rsidR="00751614" w:rsidRPr="00267501">
        <w:t>        </w:t>
      </w:r>
      <w:r w:rsidRPr="00267501">
        <w:rPr>
          <w:b/>
        </w:rPr>
        <w:t>$a</w:t>
      </w:r>
      <w:r w:rsidRPr="00267501">
        <w:t xml:space="preserve">  821.161.3.0-93-34=854    </w:t>
      </w:r>
      <w:r w:rsidRPr="004F1728">
        <w:rPr>
          <w:b/>
        </w:rPr>
        <w:t>$2</w:t>
      </w:r>
      <w:r w:rsidRPr="00267501">
        <w:t>  MRF-sel</w:t>
      </w:r>
      <w:r w:rsidRPr="00267501">
        <w:br/>
      </w:r>
      <w:r w:rsidRPr="00267501">
        <w:rPr>
          <w:b/>
        </w:rPr>
        <w:t>100</w:t>
      </w:r>
      <w:r w:rsidRPr="00267501">
        <w:t> 1</w:t>
      </w:r>
      <w:r w:rsidR="00751614" w:rsidRPr="00267501">
        <w:t>    </w:t>
      </w:r>
      <w:r w:rsidR="00751614">
        <w:t xml:space="preserve"> </w:t>
      </w:r>
      <w:r w:rsidRPr="00267501">
        <w:rPr>
          <w:b/>
        </w:rPr>
        <w:t>$a</w:t>
      </w:r>
      <w:r w:rsidRPr="00267501">
        <w:t xml:space="preserve">  Miler, Zdeněk    </w:t>
      </w:r>
      <w:r w:rsidRPr="004F1728">
        <w:rPr>
          <w:b/>
        </w:rPr>
        <w:t>$d</w:t>
      </w:r>
      <w:r w:rsidRPr="00267501">
        <w:t xml:space="preserve">  1921-2011    </w:t>
      </w:r>
      <w:r w:rsidRPr="00267501">
        <w:rPr>
          <w:b/>
        </w:rPr>
        <w:t>$4</w:t>
      </w:r>
      <w:r w:rsidRPr="00267501">
        <w:t>  aut</w:t>
      </w:r>
      <w:r w:rsidRPr="00267501">
        <w:br/>
      </w:r>
      <w:r w:rsidRPr="00267501">
        <w:rPr>
          <w:b/>
        </w:rPr>
        <w:t>245</w:t>
      </w:r>
      <w:r w:rsidRPr="00267501">
        <w:t> 10 </w:t>
      </w:r>
      <w:r>
        <w:t xml:space="preserve">  </w:t>
      </w:r>
      <w:r w:rsidRPr="00267501">
        <w:rPr>
          <w:b/>
        </w:rPr>
        <w:t>$a</w:t>
      </w:r>
      <w:r w:rsidRPr="00267501">
        <w:t xml:space="preserve">  Ako prišiel krtko k nohavičkám /    </w:t>
      </w:r>
      <w:r w:rsidRPr="00267501">
        <w:rPr>
          <w:b/>
        </w:rPr>
        <w:t>$c</w:t>
      </w:r>
      <w:r w:rsidRPr="00267501">
        <w:t>  Zdeněk Miler, Eduard Petiška ; z českého orig. prel.</w:t>
      </w:r>
      <w:r w:rsidR="004F1728">
        <w:t xml:space="preserve"> </w:t>
      </w:r>
      <w:r w:rsidR="004F1728" w:rsidRPr="00267501">
        <w:t>Dáša Zvončeková</w:t>
      </w:r>
      <w:r w:rsidRPr="00267501">
        <w:br/>
      </w:r>
      <w:r w:rsidRPr="00267501">
        <w:rPr>
          <w:b/>
        </w:rPr>
        <w:t>260</w:t>
      </w:r>
      <w:r w:rsidR="00751614" w:rsidRPr="00267501">
        <w:t>        </w:t>
      </w:r>
      <w:r w:rsidRPr="00267501">
        <w:rPr>
          <w:b/>
        </w:rPr>
        <w:t>$a</w:t>
      </w:r>
      <w:r w:rsidRPr="00267501">
        <w:t xml:space="preserve">  Bratislava :     </w:t>
      </w:r>
      <w:r w:rsidRPr="00267501">
        <w:rPr>
          <w:b/>
        </w:rPr>
        <w:t>$b</w:t>
      </w:r>
      <w:r w:rsidRPr="00267501">
        <w:t xml:space="preserve">  Egmont Neografia,     </w:t>
      </w:r>
      <w:r w:rsidRPr="00267501">
        <w:rPr>
          <w:b/>
        </w:rPr>
        <w:t>$c</w:t>
      </w:r>
      <w:r w:rsidRPr="00267501">
        <w:t>  1999</w:t>
      </w:r>
      <w:r w:rsidRPr="00267501">
        <w:br/>
      </w:r>
      <w:r w:rsidRPr="00267501">
        <w:rPr>
          <w:b/>
        </w:rPr>
        <w:t>300</w:t>
      </w:r>
      <w:r w:rsidR="00751614" w:rsidRPr="00267501">
        <w:t>        </w:t>
      </w:r>
      <w:r w:rsidRPr="00267501">
        <w:rPr>
          <w:b/>
        </w:rPr>
        <w:t>$a</w:t>
      </w:r>
      <w:r w:rsidRPr="00267501">
        <w:t>  63 s.</w:t>
      </w:r>
      <w:r w:rsidRPr="00267501">
        <w:br/>
      </w:r>
      <w:r w:rsidRPr="00267501">
        <w:rPr>
          <w:b/>
        </w:rPr>
        <w:t>650</w:t>
      </w:r>
      <w:r w:rsidRPr="00267501">
        <w:t> 4</w:t>
      </w:r>
      <w:r w:rsidR="00751614" w:rsidRPr="00267501">
        <w:t>    </w:t>
      </w:r>
      <w:r w:rsidRPr="00267501">
        <w:rPr>
          <w:b/>
        </w:rPr>
        <w:t>$a</w:t>
      </w:r>
      <w:r w:rsidRPr="00267501">
        <w:t>  česká literatúra</w:t>
      </w:r>
      <w:r w:rsidRPr="00267501">
        <w:br/>
      </w:r>
      <w:r w:rsidRPr="00267501">
        <w:rPr>
          <w:b/>
        </w:rPr>
        <w:t>650</w:t>
      </w:r>
      <w:r w:rsidRPr="00267501">
        <w:t> 4</w:t>
      </w:r>
      <w:r w:rsidR="00751614" w:rsidRPr="00267501">
        <w:t>    </w:t>
      </w:r>
      <w:r w:rsidRPr="00267501">
        <w:rPr>
          <w:b/>
        </w:rPr>
        <w:t>$a</w:t>
      </w:r>
      <w:r w:rsidRPr="00267501">
        <w:t>  autorské rozprávky</w:t>
      </w:r>
      <w:r w:rsidRPr="00267501">
        <w:br/>
      </w:r>
      <w:r w:rsidRPr="00267501">
        <w:rPr>
          <w:b/>
        </w:rPr>
        <w:t>650</w:t>
      </w:r>
      <w:r w:rsidRPr="00267501">
        <w:t> 4</w:t>
      </w:r>
      <w:r w:rsidR="00751614" w:rsidRPr="00267501">
        <w:t>    </w:t>
      </w:r>
      <w:r w:rsidRPr="00267501">
        <w:rPr>
          <w:b/>
        </w:rPr>
        <w:t>$a</w:t>
      </w:r>
      <w:r w:rsidRPr="00267501">
        <w:t>  krtkovia</w:t>
      </w:r>
      <w:r w:rsidRPr="00267501">
        <w:br/>
      </w:r>
      <w:r w:rsidRPr="00267501">
        <w:rPr>
          <w:b/>
        </w:rPr>
        <w:t>700</w:t>
      </w:r>
      <w:r w:rsidRPr="00267501">
        <w:t> 1</w:t>
      </w:r>
      <w:r w:rsidR="00751614" w:rsidRPr="00267501">
        <w:t>    </w:t>
      </w:r>
      <w:r w:rsidRPr="00267501">
        <w:rPr>
          <w:b/>
        </w:rPr>
        <w:t>$a</w:t>
      </w:r>
      <w:r w:rsidRPr="00267501">
        <w:t>  Petiška, Eduard</w:t>
      </w:r>
      <w:r>
        <w:tab/>
      </w:r>
      <w:r w:rsidRPr="00267501">
        <w:t xml:space="preserve">    </w:t>
      </w:r>
      <w:r w:rsidRPr="00267501">
        <w:rPr>
          <w:b/>
        </w:rPr>
        <w:t>$d</w:t>
      </w:r>
      <w:r w:rsidRPr="00267501">
        <w:t>  1924-1987</w:t>
      </w:r>
      <w:r>
        <w:tab/>
      </w:r>
      <w:r w:rsidRPr="00267501">
        <w:t xml:space="preserve">    </w:t>
      </w:r>
      <w:r w:rsidRPr="00267501">
        <w:rPr>
          <w:b/>
        </w:rPr>
        <w:t>$4</w:t>
      </w:r>
      <w:r w:rsidRPr="00267501">
        <w:t>  aut</w:t>
      </w:r>
      <w:r w:rsidRPr="00267501">
        <w:br/>
      </w:r>
      <w:r w:rsidRPr="004F1728">
        <w:rPr>
          <w:b/>
        </w:rPr>
        <w:t>700</w:t>
      </w:r>
      <w:r w:rsidRPr="00267501">
        <w:t> 1</w:t>
      </w:r>
      <w:r w:rsidR="00751614" w:rsidRPr="00267501">
        <w:t>    </w:t>
      </w:r>
      <w:r w:rsidRPr="004F1728">
        <w:rPr>
          <w:b/>
        </w:rPr>
        <w:t>$a</w:t>
      </w:r>
      <w:r w:rsidR="004F1728" w:rsidRPr="00267501">
        <w:t xml:space="preserve">  </w:t>
      </w:r>
      <w:r w:rsidRPr="00267501">
        <w:t>Zvončeková, Dáša</w:t>
      </w:r>
      <w:r w:rsidR="004F1728" w:rsidRPr="00267501">
        <w:t> </w:t>
      </w:r>
      <w:r w:rsidR="004F1728">
        <w:t xml:space="preserve">  </w:t>
      </w:r>
      <w:r w:rsidRPr="004F1728">
        <w:rPr>
          <w:b/>
        </w:rPr>
        <w:t>$4</w:t>
      </w:r>
      <w:r w:rsidR="004F1728" w:rsidRPr="00267501">
        <w:t xml:space="preserve">  </w:t>
      </w:r>
      <w:r w:rsidRPr="00267501">
        <w:t>trl</w:t>
      </w:r>
      <w:r w:rsidRPr="00267501">
        <w:br/>
      </w:r>
      <w:r w:rsidRPr="004F1728">
        <w:rPr>
          <w:b/>
        </w:rPr>
        <w:t>910</w:t>
      </w:r>
      <w:r w:rsidR="00751614" w:rsidRPr="00267501">
        <w:t>        </w:t>
      </w:r>
      <w:r w:rsidRPr="004F1728">
        <w:rPr>
          <w:b/>
        </w:rPr>
        <w:t>$a</w:t>
      </w:r>
      <w:r w:rsidR="004F1728" w:rsidRPr="00267501">
        <w:t xml:space="preserve">  </w:t>
      </w:r>
      <w:r w:rsidRPr="00267501">
        <w:t>KE701</w:t>
      </w:r>
    </w:p>
    <w:p w:rsidR="00267501" w:rsidRDefault="00267501" w:rsidP="00267501">
      <w:pPr>
        <w:pStyle w:val="NoSpacing"/>
        <w:ind w:left="720"/>
        <w:rPr>
          <w:b/>
        </w:rPr>
      </w:pPr>
    </w:p>
    <w:p w:rsidR="00A67AA7" w:rsidRDefault="00633EB3" w:rsidP="00A67AA7">
      <w:pPr>
        <w:pStyle w:val="NoSpacing"/>
        <w:numPr>
          <w:ilvl w:val="0"/>
          <w:numId w:val="8"/>
        </w:numPr>
        <w:rPr>
          <w:b/>
        </w:rPr>
      </w:pPr>
      <w:r>
        <w:rPr>
          <w:b/>
        </w:rPr>
        <w:t>Databáze Národní knihovny ČR</w:t>
      </w:r>
    </w:p>
    <w:p w:rsidR="004F1728" w:rsidRDefault="004F1728" w:rsidP="004F1728">
      <w:pPr>
        <w:pStyle w:val="NoSpacing"/>
        <w:ind w:left="720"/>
        <w:rPr>
          <w:b/>
        </w:rPr>
      </w:pPr>
    </w:p>
    <w:p w:rsidR="004F1728" w:rsidRPr="00751614" w:rsidRDefault="004F1728" w:rsidP="00751614">
      <w:pPr>
        <w:pStyle w:val="NoSpacing"/>
        <w:ind w:left="360"/>
        <w:rPr>
          <w:b/>
        </w:rPr>
      </w:pPr>
      <w:r w:rsidRPr="00751614">
        <w:rPr>
          <w:b/>
        </w:rPr>
        <w:t>001</w:t>
      </w:r>
      <w:r w:rsidR="00751614" w:rsidRPr="00751614">
        <w:t>        </w:t>
      </w:r>
      <w:r w:rsidRPr="00751614">
        <w:t>bknmik06501</w:t>
      </w:r>
      <w:r w:rsidRPr="00751614">
        <w:br/>
      </w:r>
      <w:r w:rsidRPr="00751614">
        <w:rPr>
          <w:b/>
        </w:rPr>
        <w:t>003</w:t>
      </w:r>
      <w:r w:rsidR="00751614" w:rsidRPr="00751614">
        <w:t>        </w:t>
      </w:r>
      <w:r w:rsidRPr="00751614">
        <w:t>CZ-PrNK</w:t>
      </w:r>
      <w:r w:rsidRPr="00751614">
        <w:br/>
      </w:r>
      <w:r w:rsidRPr="00751614">
        <w:rPr>
          <w:b/>
        </w:rPr>
        <w:t>005</w:t>
      </w:r>
      <w:r w:rsidR="00751614" w:rsidRPr="00751614">
        <w:t>        </w:t>
      </w:r>
      <w:r w:rsidRPr="00751614">
        <w:t>20020607000000.0</w:t>
      </w:r>
      <w:r w:rsidRPr="00751614">
        <w:br/>
      </w:r>
      <w:r w:rsidRPr="00751614">
        <w:rPr>
          <w:b/>
        </w:rPr>
        <w:t>008</w:t>
      </w:r>
      <w:r w:rsidR="00751614" w:rsidRPr="00751614">
        <w:t>        </w:t>
      </w:r>
      <w:r w:rsidRPr="00751614">
        <w:t>020607s1962----xo------------------slo--</w:t>
      </w:r>
      <w:r w:rsidRPr="00751614">
        <w:br/>
      </w:r>
      <w:r w:rsidRPr="00751614">
        <w:rPr>
          <w:b/>
        </w:rPr>
        <w:t>040</w:t>
      </w:r>
      <w:r w:rsidRPr="00751614">
        <w:t> </w:t>
      </w:r>
      <w:r w:rsidR="00751614" w:rsidRPr="00751614">
        <w:t>       </w:t>
      </w:r>
      <w:r w:rsidRPr="00751614">
        <w:rPr>
          <w:b/>
        </w:rPr>
        <w:t>$a</w:t>
      </w:r>
      <w:r w:rsidR="00751614" w:rsidRPr="00751614">
        <w:t xml:space="preserve">  </w:t>
      </w:r>
      <w:r w:rsidRPr="00751614">
        <w:t>ABA001</w:t>
      </w:r>
      <w:r w:rsidR="00751614" w:rsidRPr="00751614">
        <w:t xml:space="preserve">    </w:t>
      </w:r>
      <w:r w:rsidRPr="00751614">
        <w:rPr>
          <w:b/>
        </w:rPr>
        <w:t>$b</w:t>
      </w:r>
      <w:r w:rsidR="00751614" w:rsidRPr="00751614">
        <w:t xml:space="preserve">  </w:t>
      </w:r>
      <w:r w:rsidRPr="00751614">
        <w:t>cze</w:t>
      </w:r>
      <w:r w:rsidR="00751614" w:rsidRPr="00751614">
        <w:t xml:space="preserve">    </w:t>
      </w:r>
      <w:r w:rsidRPr="00751614">
        <w:rPr>
          <w:b/>
        </w:rPr>
        <w:t>$c</w:t>
      </w:r>
      <w:r w:rsidR="00751614" w:rsidRPr="00751614">
        <w:t xml:space="preserve">  </w:t>
      </w:r>
      <w:r w:rsidRPr="00751614">
        <w:t>ABA001$d ABA001</w:t>
      </w:r>
      <w:r w:rsidRPr="00751614">
        <w:br/>
      </w:r>
      <w:r w:rsidRPr="00751614">
        <w:rPr>
          <w:b/>
        </w:rPr>
        <w:t xml:space="preserve">041 </w:t>
      </w:r>
      <w:r w:rsidRPr="00751614">
        <w:t>1</w:t>
      </w:r>
      <w:r w:rsidR="00751614" w:rsidRPr="00751614">
        <w:t xml:space="preserve">     </w:t>
      </w:r>
      <w:r w:rsidR="00751614" w:rsidRPr="00751614">
        <w:rPr>
          <w:b/>
        </w:rPr>
        <w:t>$a</w:t>
      </w:r>
      <w:r w:rsidR="00751614" w:rsidRPr="00751614">
        <w:t xml:space="preserve">  slo    </w:t>
      </w:r>
      <w:r w:rsidR="00751614" w:rsidRPr="00751614">
        <w:rPr>
          <w:b/>
        </w:rPr>
        <w:t>$h</w:t>
      </w:r>
      <w:r w:rsidR="00751614" w:rsidRPr="00751614">
        <w:t xml:space="preserve"> cze</w:t>
      </w:r>
    </w:p>
    <w:p w:rsidR="004F1728" w:rsidRPr="00751614" w:rsidRDefault="004F1728" w:rsidP="00751614">
      <w:pPr>
        <w:pStyle w:val="NoSpacing"/>
        <w:ind w:left="360"/>
      </w:pPr>
      <w:r w:rsidRPr="00751614">
        <w:rPr>
          <w:b/>
        </w:rPr>
        <w:t>100</w:t>
      </w:r>
      <w:r w:rsidRPr="00751614">
        <w:t xml:space="preserve"> 1</w:t>
      </w:r>
      <w:r w:rsidR="00751614" w:rsidRPr="00751614">
        <w:t xml:space="preserve">     </w:t>
      </w:r>
      <w:r w:rsidR="00751614" w:rsidRPr="00751614">
        <w:rPr>
          <w:b/>
        </w:rPr>
        <w:t>$a</w:t>
      </w:r>
      <w:r w:rsidR="00751614" w:rsidRPr="00751614">
        <w:t>  Miler, Zdeněk,</w:t>
      </w:r>
      <w:r w:rsidR="00751614" w:rsidRPr="00751614">
        <w:t xml:space="preserve"> </w:t>
      </w:r>
      <w:r w:rsidR="00751614" w:rsidRPr="00751614">
        <w:t xml:space="preserve">    </w:t>
      </w:r>
      <w:r w:rsidR="00751614" w:rsidRPr="00751614">
        <w:rPr>
          <w:b/>
        </w:rPr>
        <w:t>$d</w:t>
      </w:r>
      <w:r w:rsidR="00751614" w:rsidRPr="00751614">
        <w:t xml:space="preserve">  1921-2011    </w:t>
      </w:r>
      <w:r w:rsidR="00751614" w:rsidRPr="00751614">
        <w:rPr>
          <w:b/>
        </w:rPr>
        <w:t>$7</w:t>
      </w:r>
      <w:r w:rsidR="00751614" w:rsidRPr="00751614">
        <w:t xml:space="preserve">  jk01081695    </w:t>
      </w:r>
      <w:r w:rsidR="00751614" w:rsidRPr="00751614">
        <w:rPr>
          <w:b/>
        </w:rPr>
        <w:t>$4</w:t>
      </w:r>
      <w:r w:rsidR="00751614" w:rsidRPr="00751614">
        <w:t>  ill</w:t>
      </w:r>
    </w:p>
    <w:p w:rsidR="004F1728" w:rsidRPr="00751614" w:rsidRDefault="004F1728" w:rsidP="00751614">
      <w:pPr>
        <w:pStyle w:val="NoSpacing"/>
        <w:ind w:left="360"/>
      </w:pPr>
      <w:r w:rsidRPr="00751614">
        <w:rPr>
          <w:b/>
        </w:rPr>
        <w:t>245</w:t>
      </w:r>
      <w:r w:rsidRPr="00751614">
        <w:t xml:space="preserve"> 10</w:t>
      </w:r>
      <w:r w:rsidR="00751614" w:rsidRPr="00751614">
        <w:tab/>
      </w:r>
      <w:r w:rsidR="00751614" w:rsidRPr="00751614">
        <w:rPr>
          <w:b/>
        </w:rPr>
        <w:t>$a</w:t>
      </w:r>
      <w:r w:rsidR="00751614" w:rsidRPr="00751614">
        <w:t xml:space="preserve">  Ako si krtko vyslúžil nohavičky /    </w:t>
      </w:r>
      <w:r w:rsidR="00751614" w:rsidRPr="00751614">
        <w:rPr>
          <w:b/>
        </w:rPr>
        <w:t>$c</w:t>
      </w:r>
      <w:r w:rsidR="00751614" w:rsidRPr="00751614">
        <w:t>  Z čes. textu Eduarda Petišku k [barev.] obr. z kres. filmu Zdeňka Millera prel. Soňa Hiršová</w:t>
      </w:r>
    </w:p>
    <w:p w:rsidR="004F1728" w:rsidRPr="00751614" w:rsidRDefault="004F1728" w:rsidP="00751614">
      <w:pPr>
        <w:pStyle w:val="NoSpacing"/>
        <w:ind w:left="360"/>
      </w:pPr>
      <w:r w:rsidRPr="00751614">
        <w:rPr>
          <w:b/>
        </w:rPr>
        <w:t>250</w:t>
      </w:r>
      <w:r w:rsidR="00751614" w:rsidRPr="00751614">
        <w:t>        </w:t>
      </w:r>
      <w:r w:rsidR="00751614" w:rsidRPr="00751614">
        <w:rPr>
          <w:b/>
        </w:rPr>
        <w:t>$a</w:t>
      </w:r>
      <w:r w:rsidR="00751614" w:rsidRPr="00751614">
        <w:t>  1. vyd.</w:t>
      </w:r>
    </w:p>
    <w:p w:rsidR="004F1728" w:rsidRPr="00751614" w:rsidRDefault="004F1728" w:rsidP="00751614">
      <w:pPr>
        <w:pStyle w:val="NoSpacing"/>
        <w:ind w:left="360"/>
      </w:pPr>
      <w:r w:rsidRPr="00751614">
        <w:rPr>
          <w:b/>
        </w:rPr>
        <w:t>260</w:t>
      </w:r>
      <w:r w:rsidR="00751614" w:rsidRPr="00751614">
        <w:t>        </w:t>
      </w:r>
      <w:r w:rsidR="00751614" w:rsidRPr="00751614">
        <w:rPr>
          <w:b/>
        </w:rPr>
        <w:t>$a</w:t>
      </w:r>
      <w:r w:rsidR="00751614" w:rsidRPr="00751614">
        <w:t>  Bratislava :</w:t>
      </w:r>
      <w:r w:rsidR="00751614" w:rsidRPr="00751614">
        <w:t xml:space="preserve"> </w:t>
      </w:r>
      <w:r w:rsidR="00751614" w:rsidRPr="00751614">
        <w:t xml:space="preserve">    </w:t>
      </w:r>
      <w:r w:rsidR="00751614" w:rsidRPr="00751614">
        <w:rPr>
          <w:b/>
        </w:rPr>
        <w:t>$b</w:t>
      </w:r>
      <w:r w:rsidR="00751614" w:rsidRPr="00751614">
        <w:t>  Mladé letá,</w:t>
      </w:r>
      <w:r w:rsidR="00751614" w:rsidRPr="00751614">
        <w:t xml:space="preserve"> </w:t>
      </w:r>
      <w:r w:rsidR="00751614" w:rsidRPr="00751614">
        <w:t xml:space="preserve">    </w:t>
      </w:r>
      <w:r w:rsidR="00751614" w:rsidRPr="00751614">
        <w:rPr>
          <w:b/>
        </w:rPr>
        <w:t>$c</w:t>
      </w:r>
      <w:r w:rsidR="00751614" w:rsidRPr="00751614">
        <w:t>  1962</w:t>
      </w:r>
    </w:p>
    <w:p w:rsidR="004F1728" w:rsidRPr="00751614" w:rsidRDefault="004F1728" w:rsidP="00751614">
      <w:pPr>
        <w:pStyle w:val="NoSpacing"/>
        <w:ind w:left="360"/>
      </w:pPr>
      <w:r w:rsidRPr="00751614">
        <w:rPr>
          <w:b/>
        </w:rPr>
        <w:t>300</w:t>
      </w:r>
      <w:r w:rsidR="00751614" w:rsidRPr="00751614">
        <w:t>        </w:t>
      </w:r>
      <w:r w:rsidR="00751614" w:rsidRPr="00751614">
        <w:rPr>
          <w:b/>
        </w:rPr>
        <w:t>$a</w:t>
      </w:r>
      <w:r w:rsidR="00751614" w:rsidRPr="00751614">
        <w:t>  1 sv. (nestr.) ;</w:t>
      </w:r>
      <w:r w:rsidR="00751614" w:rsidRPr="00751614">
        <w:t xml:space="preserve"> </w:t>
      </w:r>
      <w:r w:rsidR="00751614" w:rsidRPr="00751614">
        <w:t xml:space="preserve">    </w:t>
      </w:r>
      <w:r w:rsidR="00751614" w:rsidRPr="00751614">
        <w:rPr>
          <w:b/>
        </w:rPr>
        <w:t>$c</w:t>
      </w:r>
      <w:r w:rsidR="00751614" w:rsidRPr="00751614">
        <w:t xml:space="preserve"> příč. 8°</w:t>
      </w:r>
    </w:p>
    <w:p w:rsidR="004F1728" w:rsidRPr="00751614" w:rsidRDefault="004F1728" w:rsidP="00751614">
      <w:pPr>
        <w:pStyle w:val="NoSpacing"/>
        <w:ind w:left="360"/>
      </w:pPr>
      <w:r w:rsidRPr="00751614">
        <w:rPr>
          <w:b/>
        </w:rPr>
        <w:t>500</w:t>
      </w:r>
      <w:r w:rsidR="00751614" w:rsidRPr="00751614">
        <w:t>        </w:t>
      </w:r>
      <w:r w:rsidR="00751614" w:rsidRPr="00751614">
        <w:rPr>
          <w:b/>
        </w:rPr>
        <w:t>$a</w:t>
      </w:r>
      <w:r w:rsidR="00751614" w:rsidRPr="00751614">
        <w:t>  Pre najmenších čitateľov</w:t>
      </w:r>
    </w:p>
    <w:p w:rsidR="004F1728" w:rsidRPr="00751614" w:rsidRDefault="004F1728" w:rsidP="00751614">
      <w:pPr>
        <w:pStyle w:val="NoSpacing"/>
        <w:ind w:left="360"/>
      </w:pPr>
      <w:r w:rsidRPr="00751614">
        <w:rPr>
          <w:b/>
        </w:rPr>
        <w:t>700</w:t>
      </w:r>
      <w:r w:rsidRPr="00751614">
        <w:t xml:space="preserve"> 1</w:t>
      </w:r>
      <w:r w:rsidR="00751614" w:rsidRPr="00751614">
        <w:t xml:space="preserve">     </w:t>
      </w:r>
      <w:r w:rsidR="00751614" w:rsidRPr="00751614">
        <w:rPr>
          <w:b/>
        </w:rPr>
        <w:t>$a</w:t>
      </w:r>
      <w:r w:rsidR="00751614" w:rsidRPr="00751614">
        <w:t>  Petiška, Eduard,</w:t>
      </w:r>
      <w:r w:rsidR="00751614" w:rsidRPr="00751614">
        <w:t xml:space="preserve"> </w:t>
      </w:r>
      <w:r w:rsidR="00751614" w:rsidRPr="00751614">
        <w:t xml:space="preserve">    </w:t>
      </w:r>
      <w:r w:rsidR="00751614" w:rsidRPr="00751614">
        <w:rPr>
          <w:b/>
        </w:rPr>
        <w:t>$d</w:t>
      </w:r>
      <w:r w:rsidR="00751614" w:rsidRPr="00751614">
        <w:t xml:space="preserve">  1924-1987    </w:t>
      </w:r>
      <w:r w:rsidR="00751614" w:rsidRPr="00751614">
        <w:rPr>
          <w:b/>
        </w:rPr>
        <w:t>$7</w:t>
      </w:r>
      <w:r w:rsidR="00751614" w:rsidRPr="00751614">
        <w:t xml:space="preserve">  jk01092720    </w:t>
      </w:r>
      <w:r w:rsidR="00751614" w:rsidRPr="00751614">
        <w:rPr>
          <w:b/>
        </w:rPr>
        <w:t>$4</w:t>
      </w:r>
      <w:r w:rsidR="00751614" w:rsidRPr="00751614">
        <w:t>  aut</w:t>
      </w:r>
    </w:p>
    <w:p w:rsidR="004F1728" w:rsidRPr="00751614" w:rsidRDefault="004F1728" w:rsidP="00751614">
      <w:pPr>
        <w:pStyle w:val="NoSpacing"/>
        <w:ind w:left="360"/>
      </w:pPr>
      <w:r w:rsidRPr="00751614">
        <w:rPr>
          <w:b/>
        </w:rPr>
        <w:t>910</w:t>
      </w:r>
      <w:r w:rsidRPr="00751614">
        <w:t xml:space="preserve"> 1</w:t>
      </w:r>
      <w:r w:rsidR="00751614" w:rsidRPr="00751614">
        <w:t xml:space="preserve">     </w:t>
      </w:r>
      <w:r w:rsidR="00751614" w:rsidRPr="00751614">
        <w:rPr>
          <w:b/>
        </w:rPr>
        <w:t>$a</w:t>
      </w:r>
      <w:r w:rsidR="00751614" w:rsidRPr="00751614">
        <w:t>  ABA001</w:t>
      </w:r>
    </w:p>
    <w:p w:rsidR="001D4C33" w:rsidRDefault="001D4C33" w:rsidP="00BF26D6">
      <w:pPr>
        <w:pStyle w:val="NoSpacing"/>
      </w:pPr>
    </w:p>
    <w:p w:rsidR="00BF26D6" w:rsidRDefault="00BF26D6" w:rsidP="00BF26D6">
      <w:pPr>
        <w:pStyle w:val="NoSpacing"/>
      </w:pPr>
    </w:p>
    <w:p w:rsidR="00BF26D6" w:rsidRDefault="00BF26D6" w:rsidP="00BF26D6">
      <w:pPr>
        <w:pStyle w:val="NoSpacing"/>
      </w:pPr>
    </w:p>
    <w:p w:rsidR="00BF26D6" w:rsidRDefault="00BF26D6" w:rsidP="00BF26D6">
      <w:pPr>
        <w:pStyle w:val="NoSpacing"/>
      </w:pPr>
    </w:p>
    <w:p w:rsidR="00BF26D6" w:rsidRDefault="00BF26D6" w:rsidP="00BF26D6">
      <w:pPr>
        <w:pStyle w:val="NoSpacing"/>
      </w:pPr>
    </w:p>
    <w:p w:rsidR="00BF26D6" w:rsidRDefault="00BF26D6" w:rsidP="00BF26D6">
      <w:pPr>
        <w:pStyle w:val="NoSpacing"/>
      </w:pPr>
    </w:p>
    <w:p w:rsidR="001D4C33" w:rsidRDefault="001D4C33" w:rsidP="00751614">
      <w:pPr>
        <w:pStyle w:val="NoSpacing"/>
        <w:ind w:left="360"/>
      </w:pPr>
    </w:p>
    <w:p w:rsidR="00A162B1" w:rsidRDefault="00A162B1" w:rsidP="00751614">
      <w:pPr>
        <w:pStyle w:val="NoSpacing"/>
        <w:ind w:left="360"/>
      </w:pPr>
    </w:p>
    <w:p w:rsidR="001D4C33" w:rsidRDefault="001D4C33" w:rsidP="00751614">
      <w:pPr>
        <w:pStyle w:val="NoSpacing"/>
        <w:ind w:left="360"/>
      </w:pPr>
    </w:p>
    <w:p w:rsidR="00751614" w:rsidRDefault="00751614" w:rsidP="00751614">
      <w:pPr>
        <w:pStyle w:val="NoSpacing"/>
        <w:numPr>
          <w:ilvl w:val="0"/>
          <w:numId w:val="8"/>
        </w:numPr>
        <w:rPr>
          <w:b/>
        </w:rPr>
      </w:pPr>
      <w:r w:rsidRPr="001D4C33">
        <w:rPr>
          <w:b/>
        </w:rPr>
        <w:lastRenderedPageBreak/>
        <w:t>Zhodnotenie</w:t>
      </w:r>
    </w:p>
    <w:p w:rsidR="00BF26D6" w:rsidRDefault="00F02854" w:rsidP="00A162B1">
      <w:pPr>
        <w:pStyle w:val="NoSpacing"/>
        <w:ind w:left="720"/>
      </w:pPr>
      <w:r w:rsidRPr="00F02854">
        <w:t>Z nasledovnej tabuľky vidíme, že všetky knižnice mali dôležité údaje o knihe uložené, no ich dáta sa veľmi rozlišovali a je vidieť, že na vyhľadávanie kníh používa každá knižnica iné údaje.</w:t>
      </w:r>
    </w:p>
    <w:p w:rsidR="00F02854" w:rsidRPr="00F02854" w:rsidRDefault="00F02854" w:rsidP="00A162B1">
      <w:pPr>
        <w:pStyle w:val="NoSpacing"/>
        <w:ind w:left="720"/>
      </w:pPr>
    </w:p>
    <w:tbl>
      <w:tblPr>
        <w:tblStyle w:val="GridTable4-Accent5"/>
        <w:tblW w:w="0" w:type="auto"/>
        <w:tblLook w:val="04A0" w:firstRow="1" w:lastRow="0" w:firstColumn="1" w:lastColumn="0" w:noHBand="0" w:noVBand="1"/>
      </w:tblPr>
      <w:tblGrid>
        <w:gridCol w:w="647"/>
        <w:gridCol w:w="3715"/>
        <w:gridCol w:w="1422"/>
        <w:gridCol w:w="1423"/>
        <w:gridCol w:w="1423"/>
      </w:tblGrid>
      <w:tr w:rsidR="00BF26D6" w:rsidTr="00F56C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rsidR="00F56C57" w:rsidRDefault="00F56C57" w:rsidP="00BF26D6">
            <w:pPr>
              <w:pStyle w:val="NoSpacing"/>
              <w:jc w:val="center"/>
              <w:rPr>
                <w:bCs w:val="0"/>
              </w:rPr>
            </w:pPr>
          </w:p>
          <w:p w:rsidR="00BF26D6" w:rsidRPr="001D4C33" w:rsidRDefault="00BF26D6" w:rsidP="00BF26D6">
            <w:pPr>
              <w:pStyle w:val="NoSpacing"/>
              <w:jc w:val="center"/>
              <w:rPr>
                <w:b w:val="0"/>
              </w:rPr>
            </w:pPr>
            <w:r>
              <w:rPr>
                <w:b w:val="0"/>
              </w:rPr>
              <w:t>Číslo tagu</w:t>
            </w:r>
          </w:p>
        </w:tc>
        <w:tc>
          <w:tcPr>
            <w:tcW w:w="3715" w:type="dxa"/>
          </w:tcPr>
          <w:p w:rsidR="00F56C57" w:rsidRDefault="00F56C57" w:rsidP="00BF26D6">
            <w:pPr>
              <w:pStyle w:val="NoSpacing"/>
              <w:jc w:val="center"/>
              <w:cnfStyle w:val="100000000000" w:firstRow="1" w:lastRow="0" w:firstColumn="0" w:lastColumn="0" w:oddVBand="0" w:evenVBand="0" w:oddHBand="0" w:evenHBand="0" w:firstRowFirstColumn="0" w:firstRowLastColumn="0" w:lastRowFirstColumn="0" w:lastRowLastColumn="0"/>
              <w:rPr>
                <w:bCs w:val="0"/>
              </w:rPr>
            </w:pPr>
          </w:p>
          <w:p w:rsidR="00BF26D6" w:rsidRPr="00BF26D6" w:rsidRDefault="00BF26D6" w:rsidP="00F56C57">
            <w:pPr>
              <w:pStyle w:val="NoSpacing"/>
              <w:jc w:val="center"/>
              <w:cnfStyle w:val="100000000000" w:firstRow="1" w:lastRow="0" w:firstColumn="0" w:lastColumn="0" w:oddVBand="0" w:evenVBand="0" w:oddHBand="0" w:evenHBand="0" w:firstRowFirstColumn="0" w:firstRowLastColumn="0" w:lastRowFirstColumn="0" w:lastRowLastColumn="0"/>
              <w:rPr>
                <w:b w:val="0"/>
              </w:rPr>
            </w:pPr>
            <w:r w:rsidRPr="00BF26D6">
              <w:rPr>
                <w:b w:val="0"/>
              </w:rPr>
              <w:t>Význam</w:t>
            </w:r>
          </w:p>
        </w:tc>
        <w:tc>
          <w:tcPr>
            <w:tcW w:w="1422" w:type="dxa"/>
          </w:tcPr>
          <w:p w:rsidR="00F56C57" w:rsidRDefault="00F56C57" w:rsidP="00BF26D6">
            <w:pPr>
              <w:jc w:val="center"/>
              <w:cnfStyle w:val="100000000000" w:firstRow="1" w:lastRow="0" w:firstColumn="0" w:lastColumn="0" w:oddVBand="0" w:evenVBand="0" w:oddHBand="0" w:evenHBand="0" w:firstRowFirstColumn="0" w:firstRowLastColumn="0" w:lastRowFirstColumn="0" w:lastRowLastColumn="0"/>
              <w:rPr>
                <w:b w:val="0"/>
                <w:bCs w:val="0"/>
              </w:rPr>
            </w:pPr>
          </w:p>
          <w:p w:rsidR="00BF26D6" w:rsidRPr="0051345B" w:rsidRDefault="00BF26D6" w:rsidP="00BF26D6">
            <w:pPr>
              <w:jc w:val="center"/>
              <w:cnfStyle w:val="100000000000" w:firstRow="1" w:lastRow="0" w:firstColumn="0" w:lastColumn="0" w:oddVBand="0" w:evenVBand="0" w:oddHBand="0" w:evenHBand="0" w:firstRowFirstColumn="0" w:firstRowLastColumn="0" w:lastRowFirstColumn="0" w:lastRowLastColumn="0"/>
            </w:pPr>
            <w:r w:rsidRPr="00BF26D6">
              <w:t>Mestská knižnica Bratislava</w:t>
            </w:r>
          </w:p>
          <w:p w:rsidR="00BF26D6" w:rsidRDefault="00BF26D6" w:rsidP="00BF26D6">
            <w:pPr>
              <w:pStyle w:val="NoSpacing"/>
              <w:jc w:val="center"/>
              <w:cnfStyle w:val="100000000000" w:firstRow="1" w:lastRow="0" w:firstColumn="0" w:lastColumn="0" w:oddVBand="0" w:evenVBand="0" w:oddHBand="0" w:evenHBand="0" w:firstRowFirstColumn="0" w:firstRowLastColumn="0" w:lastRowFirstColumn="0" w:lastRowLastColumn="0"/>
              <w:rPr>
                <w:b w:val="0"/>
                <w:lang w:val="en-US"/>
              </w:rPr>
            </w:pPr>
          </w:p>
        </w:tc>
        <w:tc>
          <w:tcPr>
            <w:tcW w:w="1423" w:type="dxa"/>
          </w:tcPr>
          <w:p w:rsidR="00BF26D6" w:rsidRPr="00F56C57" w:rsidRDefault="00BF26D6" w:rsidP="00BF26D6">
            <w:pPr>
              <w:pStyle w:val="NoSpacing"/>
              <w:jc w:val="center"/>
              <w:cnfStyle w:val="100000000000" w:firstRow="1" w:lastRow="0" w:firstColumn="0" w:lastColumn="0" w:oddVBand="0" w:evenVBand="0" w:oddHBand="0" w:evenHBand="0" w:firstRowFirstColumn="0" w:firstRowLastColumn="0" w:lastRowFirstColumn="0" w:lastRowLastColumn="0"/>
            </w:pPr>
            <w:r w:rsidRPr="00F56C57">
              <w:t>V</w:t>
            </w:r>
            <w:r w:rsidRPr="00F56C57">
              <w:t>erejná knižnica Jána Bocatia, Košice</w:t>
            </w:r>
          </w:p>
          <w:p w:rsidR="00BF26D6" w:rsidRDefault="00BF26D6" w:rsidP="00BF26D6">
            <w:pPr>
              <w:pStyle w:val="NoSpacing"/>
              <w:jc w:val="center"/>
              <w:cnfStyle w:val="100000000000" w:firstRow="1" w:lastRow="0" w:firstColumn="0" w:lastColumn="0" w:oddVBand="0" w:evenVBand="0" w:oddHBand="0" w:evenHBand="0" w:firstRowFirstColumn="0" w:firstRowLastColumn="0" w:lastRowFirstColumn="0" w:lastRowLastColumn="0"/>
              <w:rPr>
                <w:b w:val="0"/>
                <w:lang w:val="en-US"/>
              </w:rPr>
            </w:pPr>
          </w:p>
        </w:tc>
        <w:tc>
          <w:tcPr>
            <w:tcW w:w="1423" w:type="dxa"/>
          </w:tcPr>
          <w:p w:rsidR="00F56C57" w:rsidRDefault="00F56C57" w:rsidP="00BF26D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p>
          <w:p w:rsidR="00BF26D6" w:rsidRPr="00F56C57" w:rsidRDefault="00BF26D6" w:rsidP="00BF26D6">
            <w:pPr>
              <w:pStyle w:val="NoSpacing"/>
              <w:jc w:val="center"/>
              <w:cnfStyle w:val="100000000000" w:firstRow="1" w:lastRow="0" w:firstColumn="0" w:lastColumn="0" w:oddVBand="0" w:evenVBand="0" w:oddHBand="0" w:evenHBand="0" w:firstRowFirstColumn="0" w:firstRowLastColumn="0" w:lastRowFirstColumn="0" w:lastRowLastColumn="0"/>
              <w:rPr>
                <w:lang w:val="en-US"/>
              </w:rPr>
            </w:pPr>
            <w:r w:rsidRPr="00F56C57">
              <w:t>Databáze Národní knihovny ČR</w:t>
            </w:r>
          </w:p>
        </w:tc>
      </w:tr>
      <w:tr w:rsidR="00F56C57" w:rsidTr="00F5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t>001</w:t>
            </w:r>
          </w:p>
        </w:tc>
        <w:tc>
          <w:tcPr>
            <w:tcW w:w="3715" w:type="dxa"/>
          </w:tcPr>
          <w:p w:rsidR="00BF26D6" w:rsidRPr="00F56C57" w:rsidRDefault="00BF26D6" w:rsidP="00A162B1">
            <w:pPr>
              <w:pStyle w:val="NoSpacing"/>
              <w:cnfStyle w:val="000000100000" w:firstRow="0" w:lastRow="0" w:firstColumn="0" w:lastColumn="0" w:oddVBand="0" w:evenVBand="0" w:oddHBand="1" w:evenHBand="0" w:firstRowFirstColumn="0" w:firstRowLastColumn="0" w:lastRowFirstColumn="0" w:lastRowLastColumn="0"/>
            </w:pPr>
            <w:r w:rsidRPr="00F56C57">
              <w:t>Kontrolné číslo</w:t>
            </w:r>
          </w:p>
        </w:tc>
        <w:tc>
          <w:tcPr>
            <w:tcW w:w="1422" w:type="dxa"/>
          </w:tcPr>
          <w:p w:rsidR="00BF26D6" w:rsidRDefault="00BF26D6"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c>
          <w:tcPr>
            <w:tcW w:w="1423" w:type="dxa"/>
          </w:tcPr>
          <w:p w:rsidR="00BF26D6" w:rsidRDefault="00BF26D6"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c>
          <w:tcPr>
            <w:tcW w:w="1423" w:type="dxa"/>
          </w:tcPr>
          <w:p w:rsidR="00BF26D6" w:rsidRDefault="00BF26D6"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r>
      <w:tr w:rsidR="00BF26D6" w:rsidTr="00F56C57">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t>003</w:t>
            </w:r>
          </w:p>
        </w:tc>
        <w:tc>
          <w:tcPr>
            <w:tcW w:w="3715" w:type="dxa"/>
          </w:tcPr>
          <w:p w:rsidR="00BF26D6" w:rsidRPr="00F56C57" w:rsidRDefault="00BF26D6" w:rsidP="00A162B1">
            <w:pPr>
              <w:pStyle w:val="NoSpacing"/>
              <w:cnfStyle w:val="000000000000" w:firstRow="0" w:lastRow="0" w:firstColumn="0" w:lastColumn="0" w:oddVBand="0" w:evenVBand="0" w:oddHBand="0" w:evenHBand="0" w:firstRowFirstColumn="0" w:firstRowLastColumn="0" w:lastRowFirstColumn="0" w:lastRowLastColumn="0"/>
            </w:pPr>
            <w:r w:rsidRPr="00F56C57">
              <w:t>Identifikátor kontrolného čísla</w:t>
            </w:r>
          </w:p>
        </w:tc>
        <w:tc>
          <w:tcPr>
            <w:tcW w:w="1422" w:type="dxa"/>
          </w:tcPr>
          <w:p w:rsidR="00BF26D6" w:rsidRDefault="00BF26D6"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p>
        </w:tc>
        <w:tc>
          <w:tcPr>
            <w:tcW w:w="1423" w:type="dxa"/>
          </w:tcPr>
          <w:p w:rsidR="00BF26D6" w:rsidRDefault="00BF26D6"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p>
        </w:tc>
        <w:tc>
          <w:tcPr>
            <w:tcW w:w="1423" w:type="dxa"/>
          </w:tcPr>
          <w:p w:rsidR="00BF26D6" w:rsidRDefault="00F56C57"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r>
              <w:rPr>
                <w:b/>
                <w:lang w:val="en-US"/>
              </w:rPr>
              <w:t>X</w:t>
            </w:r>
          </w:p>
        </w:tc>
      </w:tr>
      <w:tr w:rsidR="00F56C57" w:rsidTr="00F5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t>005</w:t>
            </w:r>
          </w:p>
        </w:tc>
        <w:tc>
          <w:tcPr>
            <w:tcW w:w="3715" w:type="dxa"/>
          </w:tcPr>
          <w:p w:rsidR="00BF26D6" w:rsidRPr="00F56C57" w:rsidRDefault="00BF26D6" w:rsidP="00A162B1">
            <w:pPr>
              <w:pStyle w:val="NoSpacing"/>
              <w:cnfStyle w:val="000000100000" w:firstRow="0" w:lastRow="0" w:firstColumn="0" w:lastColumn="0" w:oddVBand="0" w:evenVBand="0" w:oddHBand="1" w:evenHBand="0" w:firstRowFirstColumn="0" w:firstRowLastColumn="0" w:lastRowFirstColumn="0" w:lastRowLastColumn="0"/>
            </w:pPr>
            <w:r w:rsidRPr="00F56C57">
              <w:t>Dátum a čas poslednej transakcie</w:t>
            </w:r>
          </w:p>
        </w:tc>
        <w:tc>
          <w:tcPr>
            <w:tcW w:w="1422" w:type="dxa"/>
          </w:tcPr>
          <w:p w:rsidR="00BF26D6" w:rsidRDefault="00F56C57"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c>
          <w:tcPr>
            <w:tcW w:w="1423" w:type="dxa"/>
          </w:tcPr>
          <w:p w:rsidR="00BF26D6" w:rsidRDefault="00F56C57"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c>
          <w:tcPr>
            <w:tcW w:w="1423" w:type="dxa"/>
          </w:tcPr>
          <w:p w:rsidR="00BF26D6" w:rsidRDefault="00F56C57"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r>
      <w:tr w:rsidR="00BF26D6" w:rsidTr="00F56C57">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t>008</w:t>
            </w:r>
          </w:p>
        </w:tc>
        <w:tc>
          <w:tcPr>
            <w:tcW w:w="3715" w:type="dxa"/>
          </w:tcPr>
          <w:p w:rsidR="00BF26D6" w:rsidRPr="00F56C57" w:rsidRDefault="00BF26D6" w:rsidP="00A162B1">
            <w:pPr>
              <w:pStyle w:val="NoSpacing"/>
              <w:cnfStyle w:val="000000000000" w:firstRow="0" w:lastRow="0" w:firstColumn="0" w:lastColumn="0" w:oddVBand="0" w:evenVBand="0" w:oddHBand="0" w:evenHBand="0" w:firstRowFirstColumn="0" w:firstRowLastColumn="0" w:lastRowFirstColumn="0" w:lastRowLastColumn="0"/>
            </w:pPr>
            <w:r w:rsidRPr="00F56C57">
              <w:t>Dátové elementy s fixnou dĺžkou</w:t>
            </w:r>
          </w:p>
        </w:tc>
        <w:tc>
          <w:tcPr>
            <w:tcW w:w="1422" w:type="dxa"/>
          </w:tcPr>
          <w:p w:rsidR="00BF26D6" w:rsidRDefault="00BF26D6"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p>
        </w:tc>
        <w:tc>
          <w:tcPr>
            <w:tcW w:w="1423" w:type="dxa"/>
          </w:tcPr>
          <w:p w:rsidR="00BF26D6" w:rsidRDefault="00F56C57"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r>
              <w:rPr>
                <w:b/>
                <w:lang w:val="en-US"/>
              </w:rPr>
              <w:t>X</w:t>
            </w:r>
          </w:p>
        </w:tc>
        <w:tc>
          <w:tcPr>
            <w:tcW w:w="1423" w:type="dxa"/>
          </w:tcPr>
          <w:p w:rsidR="00BF26D6" w:rsidRDefault="00F56C57"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r>
              <w:rPr>
                <w:b/>
                <w:lang w:val="en-US"/>
              </w:rPr>
              <w:t>X</w:t>
            </w:r>
          </w:p>
        </w:tc>
      </w:tr>
      <w:tr w:rsidR="00F56C57" w:rsidTr="00F5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t>010</w:t>
            </w:r>
          </w:p>
        </w:tc>
        <w:tc>
          <w:tcPr>
            <w:tcW w:w="3715" w:type="dxa"/>
          </w:tcPr>
          <w:p w:rsidR="00BF26D6" w:rsidRPr="00F56C57" w:rsidRDefault="00BF26D6" w:rsidP="00A162B1">
            <w:pPr>
              <w:pStyle w:val="NoSpacing"/>
              <w:cnfStyle w:val="000000100000" w:firstRow="0" w:lastRow="0" w:firstColumn="0" w:lastColumn="0" w:oddVBand="0" w:evenVBand="0" w:oddHBand="1" w:evenHBand="0" w:firstRowFirstColumn="0" w:firstRowLastColumn="0" w:lastRowFirstColumn="0" w:lastRowLastColumn="0"/>
            </w:pPr>
            <w:r w:rsidRPr="00F56C57">
              <w:t>Knižnica kongresového kontrolného čísla</w:t>
            </w:r>
          </w:p>
        </w:tc>
        <w:tc>
          <w:tcPr>
            <w:tcW w:w="1422" w:type="dxa"/>
          </w:tcPr>
          <w:p w:rsidR="00BF26D6" w:rsidRDefault="00F02854"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c>
          <w:tcPr>
            <w:tcW w:w="1423" w:type="dxa"/>
          </w:tcPr>
          <w:p w:rsidR="00BF26D6" w:rsidRDefault="00BF26D6"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p>
        </w:tc>
        <w:tc>
          <w:tcPr>
            <w:tcW w:w="1423" w:type="dxa"/>
          </w:tcPr>
          <w:p w:rsidR="00BF26D6" w:rsidRDefault="00BF26D6"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p>
        </w:tc>
      </w:tr>
      <w:tr w:rsidR="00BF26D6" w:rsidTr="00F56C57">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t>020</w:t>
            </w:r>
          </w:p>
        </w:tc>
        <w:tc>
          <w:tcPr>
            <w:tcW w:w="3715" w:type="dxa"/>
          </w:tcPr>
          <w:p w:rsidR="00BF26D6" w:rsidRPr="00F56C57" w:rsidRDefault="00BF26D6" w:rsidP="00A162B1">
            <w:pPr>
              <w:pStyle w:val="NoSpacing"/>
              <w:cnfStyle w:val="000000000000" w:firstRow="0" w:lastRow="0" w:firstColumn="0" w:lastColumn="0" w:oddVBand="0" w:evenVBand="0" w:oddHBand="0" w:evenHBand="0" w:firstRowFirstColumn="0" w:firstRowLastColumn="0" w:lastRowFirstColumn="0" w:lastRowLastColumn="0"/>
            </w:pPr>
            <w:r w:rsidRPr="00F56C57">
              <w:t>Medzinárodné štandardné číslo knihy</w:t>
            </w:r>
          </w:p>
        </w:tc>
        <w:tc>
          <w:tcPr>
            <w:tcW w:w="1422" w:type="dxa"/>
          </w:tcPr>
          <w:p w:rsidR="00BF26D6" w:rsidRDefault="00BF26D6"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p>
        </w:tc>
        <w:tc>
          <w:tcPr>
            <w:tcW w:w="1423" w:type="dxa"/>
          </w:tcPr>
          <w:p w:rsidR="00BF26D6" w:rsidRDefault="00F02854"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r>
              <w:rPr>
                <w:b/>
                <w:lang w:val="en-US"/>
              </w:rPr>
              <w:t>X</w:t>
            </w:r>
          </w:p>
        </w:tc>
        <w:tc>
          <w:tcPr>
            <w:tcW w:w="1423" w:type="dxa"/>
          </w:tcPr>
          <w:p w:rsidR="00BF26D6" w:rsidRDefault="00BF26D6"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p>
        </w:tc>
      </w:tr>
      <w:tr w:rsidR="00F56C57" w:rsidTr="00F5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rPr>
                <w:lang w:val="en-US"/>
              </w:rPr>
              <w:t>040</w:t>
            </w:r>
          </w:p>
        </w:tc>
        <w:tc>
          <w:tcPr>
            <w:tcW w:w="3715" w:type="dxa"/>
          </w:tcPr>
          <w:p w:rsidR="00BF26D6" w:rsidRPr="00F56C57" w:rsidRDefault="00F56C57" w:rsidP="00A162B1">
            <w:pPr>
              <w:pStyle w:val="NoSpacing"/>
              <w:cnfStyle w:val="000000100000" w:firstRow="0" w:lastRow="0" w:firstColumn="0" w:lastColumn="0" w:oddVBand="0" w:evenVBand="0" w:oddHBand="1" w:evenHBand="0" w:firstRowFirstColumn="0" w:firstRowLastColumn="0" w:lastRowFirstColumn="0" w:lastRowLastColumn="0"/>
            </w:pPr>
            <w:r w:rsidRPr="00F56C57">
              <w:t>Z</w:t>
            </w:r>
            <w:r w:rsidR="00BF26D6" w:rsidRPr="00F56C57">
              <w:t>droj katalógu</w:t>
            </w:r>
          </w:p>
        </w:tc>
        <w:tc>
          <w:tcPr>
            <w:tcW w:w="1422" w:type="dxa"/>
          </w:tcPr>
          <w:p w:rsidR="00BF26D6" w:rsidRDefault="00BF26D6"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p>
        </w:tc>
        <w:tc>
          <w:tcPr>
            <w:tcW w:w="1423" w:type="dxa"/>
          </w:tcPr>
          <w:p w:rsidR="00BF26D6" w:rsidRDefault="00F02854"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c>
          <w:tcPr>
            <w:tcW w:w="1423" w:type="dxa"/>
          </w:tcPr>
          <w:p w:rsidR="00BF26D6" w:rsidRDefault="00F02854"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r>
      <w:tr w:rsidR="00BF26D6" w:rsidTr="00F56C57">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rPr>
                <w:lang w:val="en-US"/>
              </w:rPr>
              <w:t>041</w:t>
            </w:r>
          </w:p>
        </w:tc>
        <w:tc>
          <w:tcPr>
            <w:tcW w:w="3715" w:type="dxa"/>
          </w:tcPr>
          <w:p w:rsidR="00BF26D6" w:rsidRPr="00F56C57" w:rsidRDefault="00F56C57" w:rsidP="00A162B1">
            <w:pPr>
              <w:pStyle w:val="NoSpacing"/>
              <w:cnfStyle w:val="000000000000" w:firstRow="0" w:lastRow="0" w:firstColumn="0" w:lastColumn="0" w:oddVBand="0" w:evenVBand="0" w:oddHBand="0" w:evenHBand="0" w:firstRowFirstColumn="0" w:firstRowLastColumn="0" w:lastRowFirstColumn="0" w:lastRowLastColumn="0"/>
            </w:pPr>
            <w:r w:rsidRPr="00F56C57">
              <w:t>K</w:t>
            </w:r>
            <w:r w:rsidR="00BF26D6" w:rsidRPr="00F56C57">
              <w:t>ód jazyka</w:t>
            </w:r>
          </w:p>
        </w:tc>
        <w:tc>
          <w:tcPr>
            <w:tcW w:w="1422" w:type="dxa"/>
          </w:tcPr>
          <w:p w:rsidR="00BF26D6" w:rsidRDefault="00BF26D6"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p>
        </w:tc>
        <w:tc>
          <w:tcPr>
            <w:tcW w:w="1423" w:type="dxa"/>
          </w:tcPr>
          <w:p w:rsidR="00BF26D6" w:rsidRDefault="00F02854"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r>
              <w:rPr>
                <w:b/>
                <w:lang w:val="en-US"/>
              </w:rPr>
              <w:t>X</w:t>
            </w:r>
          </w:p>
        </w:tc>
        <w:tc>
          <w:tcPr>
            <w:tcW w:w="1423" w:type="dxa"/>
          </w:tcPr>
          <w:p w:rsidR="00BF26D6" w:rsidRDefault="00F02854"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r>
              <w:rPr>
                <w:b/>
                <w:lang w:val="en-US"/>
              </w:rPr>
              <w:t>X</w:t>
            </w:r>
          </w:p>
        </w:tc>
      </w:tr>
      <w:tr w:rsidR="00F56C57" w:rsidTr="00F5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rPr>
                <w:lang w:val="en-US"/>
              </w:rPr>
              <w:t>080</w:t>
            </w:r>
          </w:p>
        </w:tc>
        <w:tc>
          <w:tcPr>
            <w:tcW w:w="3715" w:type="dxa"/>
          </w:tcPr>
          <w:p w:rsidR="00BF26D6" w:rsidRPr="00F56C57" w:rsidRDefault="00BF26D6" w:rsidP="00A162B1">
            <w:pPr>
              <w:pStyle w:val="NoSpacing"/>
              <w:cnfStyle w:val="000000100000" w:firstRow="0" w:lastRow="0" w:firstColumn="0" w:lastColumn="0" w:oddVBand="0" w:evenVBand="0" w:oddHBand="1" w:evenHBand="0" w:firstRowFirstColumn="0" w:firstRowLastColumn="0" w:lastRowFirstColumn="0" w:lastRowLastColumn="0"/>
            </w:pPr>
            <w:r w:rsidRPr="00F56C57">
              <w:t>Univerzálne decimálne klasifikačné číslo</w:t>
            </w:r>
          </w:p>
        </w:tc>
        <w:tc>
          <w:tcPr>
            <w:tcW w:w="1422" w:type="dxa"/>
          </w:tcPr>
          <w:p w:rsidR="00BF26D6" w:rsidRDefault="00BF26D6"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p>
        </w:tc>
        <w:tc>
          <w:tcPr>
            <w:tcW w:w="1423" w:type="dxa"/>
          </w:tcPr>
          <w:p w:rsidR="00BF26D6" w:rsidRDefault="00F02854"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c>
          <w:tcPr>
            <w:tcW w:w="1423" w:type="dxa"/>
          </w:tcPr>
          <w:p w:rsidR="00BF26D6" w:rsidRDefault="00BF26D6"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p>
        </w:tc>
      </w:tr>
      <w:tr w:rsidR="00BF26D6" w:rsidTr="00F56C57">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rPr>
                <w:lang w:val="en-US"/>
              </w:rPr>
              <w:t>100</w:t>
            </w:r>
          </w:p>
        </w:tc>
        <w:tc>
          <w:tcPr>
            <w:tcW w:w="3715" w:type="dxa"/>
          </w:tcPr>
          <w:p w:rsidR="00BF26D6" w:rsidRPr="00F56C57" w:rsidRDefault="00BF26D6" w:rsidP="00A162B1">
            <w:pPr>
              <w:pStyle w:val="NoSpacing"/>
              <w:cnfStyle w:val="000000000000" w:firstRow="0" w:lastRow="0" w:firstColumn="0" w:lastColumn="0" w:oddVBand="0" w:evenVBand="0" w:oddHBand="0" w:evenHBand="0" w:firstRowFirstColumn="0" w:firstRowLastColumn="0" w:lastRowFirstColumn="0" w:lastRowLastColumn="0"/>
            </w:pPr>
            <w:r w:rsidRPr="00F56C57">
              <w:t>Hlavný záznam</w:t>
            </w:r>
          </w:p>
        </w:tc>
        <w:tc>
          <w:tcPr>
            <w:tcW w:w="1422" w:type="dxa"/>
          </w:tcPr>
          <w:p w:rsidR="00BF26D6" w:rsidRDefault="00F02854"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r>
              <w:rPr>
                <w:b/>
                <w:lang w:val="en-US"/>
              </w:rPr>
              <w:t>X</w:t>
            </w:r>
          </w:p>
        </w:tc>
        <w:tc>
          <w:tcPr>
            <w:tcW w:w="1423" w:type="dxa"/>
          </w:tcPr>
          <w:p w:rsidR="00BF26D6" w:rsidRDefault="00F02854"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r>
              <w:rPr>
                <w:b/>
                <w:lang w:val="en-US"/>
              </w:rPr>
              <w:t>X</w:t>
            </w:r>
          </w:p>
        </w:tc>
        <w:tc>
          <w:tcPr>
            <w:tcW w:w="1423" w:type="dxa"/>
          </w:tcPr>
          <w:p w:rsidR="00BF26D6" w:rsidRDefault="00F02854"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r>
              <w:rPr>
                <w:b/>
                <w:lang w:val="en-US"/>
              </w:rPr>
              <w:t>X</w:t>
            </w:r>
          </w:p>
        </w:tc>
      </w:tr>
      <w:tr w:rsidR="00F56C57" w:rsidTr="00F5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rPr>
                <w:lang w:val="en-US"/>
              </w:rPr>
              <w:t>205</w:t>
            </w:r>
          </w:p>
        </w:tc>
        <w:tc>
          <w:tcPr>
            <w:tcW w:w="3715" w:type="dxa"/>
          </w:tcPr>
          <w:p w:rsidR="00BF26D6" w:rsidRPr="00F56C57" w:rsidRDefault="00F56C57" w:rsidP="00A162B1">
            <w:pPr>
              <w:pStyle w:val="NoSpacing"/>
              <w:cnfStyle w:val="000000100000" w:firstRow="0" w:lastRow="0" w:firstColumn="0" w:lastColumn="0" w:oddVBand="0" w:evenVBand="0" w:oddHBand="1" w:evenHBand="0" w:firstRowFirstColumn="0" w:firstRowLastColumn="0" w:lastRowFirstColumn="0" w:lastRowLastColumn="0"/>
            </w:pPr>
            <w:r w:rsidRPr="00F56C57">
              <w:t>Spolupracovník</w:t>
            </w:r>
          </w:p>
        </w:tc>
        <w:tc>
          <w:tcPr>
            <w:tcW w:w="1422" w:type="dxa"/>
          </w:tcPr>
          <w:p w:rsidR="00BF26D6" w:rsidRDefault="00F02854"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c>
          <w:tcPr>
            <w:tcW w:w="1423" w:type="dxa"/>
          </w:tcPr>
          <w:p w:rsidR="00BF26D6" w:rsidRDefault="00BF26D6"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p>
        </w:tc>
        <w:tc>
          <w:tcPr>
            <w:tcW w:w="1423" w:type="dxa"/>
          </w:tcPr>
          <w:p w:rsidR="00BF26D6" w:rsidRDefault="00BF26D6"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p>
        </w:tc>
      </w:tr>
      <w:tr w:rsidR="00BF26D6" w:rsidTr="00F56C57">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rPr>
                <w:lang w:val="en-US"/>
              </w:rPr>
              <w:t>210</w:t>
            </w:r>
          </w:p>
        </w:tc>
        <w:tc>
          <w:tcPr>
            <w:tcW w:w="3715" w:type="dxa"/>
          </w:tcPr>
          <w:p w:rsidR="00BF26D6" w:rsidRPr="00F56C57" w:rsidRDefault="00F56C57" w:rsidP="00A162B1">
            <w:pPr>
              <w:pStyle w:val="NoSpacing"/>
              <w:cnfStyle w:val="000000000000" w:firstRow="0" w:lastRow="0" w:firstColumn="0" w:lastColumn="0" w:oddVBand="0" w:evenVBand="0" w:oddHBand="0" w:evenHBand="0" w:firstRowFirstColumn="0" w:firstRowLastColumn="0" w:lastRowFirstColumn="0" w:lastRowLastColumn="0"/>
            </w:pPr>
            <w:r w:rsidRPr="00F56C57">
              <w:t>Skrátený názov</w:t>
            </w:r>
          </w:p>
        </w:tc>
        <w:tc>
          <w:tcPr>
            <w:tcW w:w="1422" w:type="dxa"/>
          </w:tcPr>
          <w:p w:rsidR="00BF26D6" w:rsidRDefault="00F02854"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r>
              <w:rPr>
                <w:b/>
                <w:lang w:val="en-US"/>
              </w:rPr>
              <w:t>X</w:t>
            </w:r>
          </w:p>
        </w:tc>
        <w:tc>
          <w:tcPr>
            <w:tcW w:w="1423" w:type="dxa"/>
          </w:tcPr>
          <w:p w:rsidR="00BF26D6" w:rsidRDefault="00BF26D6"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p>
        </w:tc>
        <w:tc>
          <w:tcPr>
            <w:tcW w:w="1423" w:type="dxa"/>
          </w:tcPr>
          <w:p w:rsidR="00BF26D6" w:rsidRDefault="00BF26D6"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p>
        </w:tc>
      </w:tr>
      <w:tr w:rsidR="00F56C57" w:rsidTr="00F5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rPr>
                <w:lang w:val="en-US"/>
              </w:rPr>
              <w:t>245</w:t>
            </w:r>
          </w:p>
        </w:tc>
        <w:tc>
          <w:tcPr>
            <w:tcW w:w="3715" w:type="dxa"/>
          </w:tcPr>
          <w:p w:rsidR="00BF26D6" w:rsidRPr="00F56C57" w:rsidRDefault="00F56C57" w:rsidP="00A162B1">
            <w:pPr>
              <w:pStyle w:val="NoSpacing"/>
              <w:cnfStyle w:val="000000100000" w:firstRow="0" w:lastRow="0" w:firstColumn="0" w:lastColumn="0" w:oddVBand="0" w:evenVBand="0" w:oddHBand="1" w:evenHBand="0" w:firstRowFirstColumn="0" w:firstRowLastColumn="0" w:lastRowFirstColumn="0" w:lastRowLastColumn="0"/>
            </w:pPr>
            <w:r w:rsidRPr="00F56C57">
              <w:t>Vyhlásenie z názvu</w:t>
            </w:r>
          </w:p>
        </w:tc>
        <w:tc>
          <w:tcPr>
            <w:tcW w:w="1422" w:type="dxa"/>
          </w:tcPr>
          <w:p w:rsidR="00BF26D6" w:rsidRDefault="00BF26D6"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p>
        </w:tc>
        <w:tc>
          <w:tcPr>
            <w:tcW w:w="1423" w:type="dxa"/>
          </w:tcPr>
          <w:p w:rsidR="00BF26D6" w:rsidRDefault="00F02854"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c>
          <w:tcPr>
            <w:tcW w:w="1423" w:type="dxa"/>
          </w:tcPr>
          <w:p w:rsidR="00BF26D6" w:rsidRDefault="00F02854"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r>
      <w:tr w:rsidR="00F56C57" w:rsidTr="00F56C57">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rPr>
                <w:lang w:val="en-US"/>
              </w:rPr>
              <w:t>250</w:t>
            </w:r>
          </w:p>
        </w:tc>
        <w:tc>
          <w:tcPr>
            <w:tcW w:w="3715" w:type="dxa"/>
          </w:tcPr>
          <w:p w:rsidR="00BF26D6" w:rsidRPr="00F56C57" w:rsidRDefault="00F56C57" w:rsidP="00A162B1">
            <w:pPr>
              <w:pStyle w:val="NoSpacing"/>
              <w:cnfStyle w:val="000000000000" w:firstRow="0" w:lastRow="0" w:firstColumn="0" w:lastColumn="0" w:oddVBand="0" w:evenVBand="0" w:oddHBand="0" w:evenHBand="0" w:firstRowFirstColumn="0" w:firstRowLastColumn="0" w:lastRowFirstColumn="0" w:lastRowLastColumn="0"/>
            </w:pPr>
            <w:r w:rsidRPr="00F56C57">
              <w:t>Vyhlásenie o vydaní</w:t>
            </w:r>
          </w:p>
        </w:tc>
        <w:tc>
          <w:tcPr>
            <w:tcW w:w="1422" w:type="dxa"/>
          </w:tcPr>
          <w:p w:rsidR="00BF26D6" w:rsidRDefault="00BF26D6"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p>
        </w:tc>
        <w:tc>
          <w:tcPr>
            <w:tcW w:w="1423" w:type="dxa"/>
          </w:tcPr>
          <w:p w:rsidR="00BF26D6" w:rsidRDefault="00BF26D6"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p>
        </w:tc>
        <w:tc>
          <w:tcPr>
            <w:tcW w:w="1423" w:type="dxa"/>
          </w:tcPr>
          <w:p w:rsidR="00BF26D6" w:rsidRDefault="00F02854"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r>
              <w:rPr>
                <w:b/>
                <w:lang w:val="en-US"/>
              </w:rPr>
              <w:t>X</w:t>
            </w:r>
          </w:p>
        </w:tc>
      </w:tr>
      <w:tr w:rsidR="00F56C57" w:rsidTr="00F5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rPr>
                <w:lang w:val="en-US"/>
              </w:rPr>
              <w:t>260</w:t>
            </w:r>
          </w:p>
        </w:tc>
        <w:tc>
          <w:tcPr>
            <w:tcW w:w="3715" w:type="dxa"/>
          </w:tcPr>
          <w:p w:rsidR="00BF26D6" w:rsidRPr="00F56C57" w:rsidRDefault="00F56C57" w:rsidP="00A162B1">
            <w:pPr>
              <w:pStyle w:val="NoSpacing"/>
              <w:cnfStyle w:val="000000100000" w:firstRow="0" w:lastRow="0" w:firstColumn="0" w:lastColumn="0" w:oddVBand="0" w:evenVBand="0" w:oddHBand="1" w:evenHBand="0" w:firstRowFirstColumn="0" w:firstRowLastColumn="0" w:lastRowFirstColumn="0" w:lastRowLastColumn="0"/>
            </w:pPr>
            <w:r w:rsidRPr="00F56C57">
              <w:t>Publikácie, distribúcie atď.</w:t>
            </w:r>
          </w:p>
        </w:tc>
        <w:tc>
          <w:tcPr>
            <w:tcW w:w="1422" w:type="dxa"/>
          </w:tcPr>
          <w:p w:rsidR="00BF26D6" w:rsidRDefault="00BF26D6"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p>
        </w:tc>
        <w:tc>
          <w:tcPr>
            <w:tcW w:w="1423" w:type="dxa"/>
          </w:tcPr>
          <w:p w:rsidR="00BF26D6" w:rsidRDefault="00F02854"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c>
          <w:tcPr>
            <w:tcW w:w="1423" w:type="dxa"/>
          </w:tcPr>
          <w:p w:rsidR="00BF26D6" w:rsidRDefault="00F02854"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r>
      <w:tr w:rsidR="00F56C57" w:rsidTr="00F56C57">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rPr>
                <w:lang w:val="en-US"/>
              </w:rPr>
              <w:t>300</w:t>
            </w:r>
          </w:p>
        </w:tc>
        <w:tc>
          <w:tcPr>
            <w:tcW w:w="3715" w:type="dxa"/>
          </w:tcPr>
          <w:p w:rsidR="00BF26D6" w:rsidRPr="00F56C57" w:rsidRDefault="00F56C57" w:rsidP="00A162B1">
            <w:pPr>
              <w:pStyle w:val="NoSpacing"/>
              <w:cnfStyle w:val="000000000000" w:firstRow="0" w:lastRow="0" w:firstColumn="0" w:lastColumn="0" w:oddVBand="0" w:evenVBand="0" w:oddHBand="0" w:evenHBand="0" w:firstRowFirstColumn="0" w:firstRowLastColumn="0" w:lastRowFirstColumn="0" w:lastRowLastColumn="0"/>
            </w:pPr>
            <w:r w:rsidRPr="00F56C57">
              <w:t>Fyzický popis</w:t>
            </w:r>
          </w:p>
        </w:tc>
        <w:tc>
          <w:tcPr>
            <w:tcW w:w="1422" w:type="dxa"/>
          </w:tcPr>
          <w:p w:rsidR="00BF26D6" w:rsidRDefault="00BF26D6"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p>
        </w:tc>
        <w:tc>
          <w:tcPr>
            <w:tcW w:w="1423" w:type="dxa"/>
          </w:tcPr>
          <w:p w:rsidR="00BF26D6" w:rsidRDefault="00F02854"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r>
              <w:rPr>
                <w:b/>
                <w:lang w:val="en-US"/>
              </w:rPr>
              <w:t>X</w:t>
            </w:r>
          </w:p>
        </w:tc>
        <w:tc>
          <w:tcPr>
            <w:tcW w:w="1423" w:type="dxa"/>
          </w:tcPr>
          <w:p w:rsidR="00BF26D6" w:rsidRDefault="00F02854"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r>
              <w:rPr>
                <w:b/>
                <w:lang w:val="en-US"/>
              </w:rPr>
              <w:t>X</w:t>
            </w:r>
          </w:p>
        </w:tc>
      </w:tr>
      <w:tr w:rsidR="00F56C57" w:rsidTr="00F5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rPr>
                <w:lang w:val="en-US"/>
              </w:rPr>
              <w:t>345</w:t>
            </w:r>
          </w:p>
        </w:tc>
        <w:tc>
          <w:tcPr>
            <w:tcW w:w="3715" w:type="dxa"/>
          </w:tcPr>
          <w:p w:rsidR="00BF26D6" w:rsidRPr="00F56C57" w:rsidRDefault="00F56C57" w:rsidP="00A162B1">
            <w:pPr>
              <w:pStyle w:val="NoSpacing"/>
              <w:cnfStyle w:val="000000100000" w:firstRow="0" w:lastRow="0" w:firstColumn="0" w:lastColumn="0" w:oddVBand="0" w:evenVBand="0" w:oddHBand="1" w:evenHBand="0" w:firstRowFirstColumn="0" w:firstRowLastColumn="0" w:lastRowFirstColumn="0" w:lastRowLastColumn="0"/>
            </w:pPr>
            <w:r w:rsidRPr="00F56C57">
              <w:t>Projekčné charakteristiky pohybujúceho sa obrazu</w:t>
            </w:r>
          </w:p>
        </w:tc>
        <w:tc>
          <w:tcPr>
            <w:tcW w:w="1422" w:type="dxa"/>
          </w:tcPr>
          <w:p w:rsidR="00BF26D6" w:rsidRDefault="00F02854"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c>
          <w:tcPr>
            <w:tcW w:w="1423" w:type="dxa"/>
          </w:tcPr>
          <w:p w:rsidR="00BF26D6" w:rsidRDefault="00BF26D6"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p>
        </w:tc>
        <w:tc>
          <w:tcPr>
            <w:tcW w:w="1423" w:type="dxa"/>
          </w:tcPr>
          <w:p w:rsidR="00BF26D6" w:rsidRDefault="00BF26D6"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p>
        </w:tc>
      </w:tr>
      <w:tr w:rsidR="00F56C57" w:rsidTr="00F56C57">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rPr>
                <w:lang w:val="en-US"/>
              </w:rPr>
              <w:t>500</w:t>
            </w:r>
          </w:p>
        </w:tc>
        <w:tc>
          <w:tcPr>
            <w:tcW w:w="3715" w:type="dxa"/>
          </w:tcPr>
          <w:p w:rsidR="00BF26D6" w:rsidRPr="00F56C57" w:rsidRDefault="00F56C57" w:rsidP="00A162B1">
            <w:pPr>
              <w:pStyle w:val="NoSpacing"/>
              <w:cnfStyle w:val="000000000000" w:firstRow="0" w:lastRow="0" w:firstColumn="0" w:lastColumn="0" w:oddVBand="0" w:evenVBand="0" w:oddHBand="0" w:evenHBand="0" w:firstRowFirstColumn="0" w:firstRowLastColumn="0" w:lastRowFirstColumn="0" w:lastRowLastColumn="0"/>
            </w:pPr>
            <w:r w:rsidRPr="00F56C57">
              <w:t>Všeobecná poznámka</w:t>
            </w:r>
          </w:p>
        </w:tc>
        <w:tc>
          <w:tcPr>
            <w:tcW w:w="1422" w:type="dxa"/>
          </w:tcPr>
          <w:p w:rsidR="00BF26D6" w:rsidRDefault="00BF26D6"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p>
        </w:tc>
        <w:tc>
          <w:tcPr>
            <w:tcW w:w="1423" w:type="dxa"/>
          </w:tcPr>
          <w:p w:rsidR="00BF26D6" w:rsidRDefault="00BF26D6"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p>
        </w:tc>
        <w:tc>
          <w:tcPr>
            <w:tcW w:w="1423" w:type="dxa"/>
          </w:tcPr>
          <w:p w:rsidR="00BF26D6" w:rsidRDefault="00F02854"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r>
              <w:rPr>
                <w:b/>
                <w:lang w:val="en-US"/>
              </w:rPr>
              <w:t>X</w:t>
            </w:r>
          </w:p>
        </w:tc>
      </w:tr>
      <w:tr w:rsidR="00F56C57" w:rsidTr="00F5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rPr>
                <w:lang w:val="en-US"/>
              </w:rPr>
              <w:t>610</w:t>
            </w:r>
          </w:p>
        </w:tc>
        <w:tc>
          <w:tcPr>
            <w:tcW w:w="3715" w:type="dxa"/>
          </w:tcPr>
          <w:p w:rsidR="00BF26D6" w:rsidRPr="00F56C57" w:rsidRDefault="00F56C57" w:rsidP="00A162B1">
            <w:pPr>
              <w:pStyle w:val="NoSpacing"/>
              <w:cnfStyle w:val="000000100000" w:firstRow="0" w:lastRow="0" w:firstColumn="0" w:lastColumn="0" w:oddVBand="0" w:evenVBand="0" w:oddHBand="1" w:evenHBand="0" w:firstRowFirstColumn="0" w:firstRowLastColumn="0" w:lastRowFirstColumn="0" w:lastRowLastColumn="0"/>
            </w:pPr>
            <w:r w:rsidRPr="00F56C57">
              <w:t>Pridaný záznam - firemný názov</w:t>
            </w:r>
          </w:p>
        </w:tc>
        <w:tc>
          <w:tcPr>
            <w:tcW w:w="1422" w:type="dxa"/>
          </w:tcPr>
          <w:p w:rsidR="00BF26D6" w:rsidRDefault="00F02854"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c>
          <w:tcPr>
            <w:tcW w:w="1423" w:type="dxa"/>
          </w:tcPr>
          <w:p w:rsidR="00BF26D6" w:rsidRDefault="00BF26D6"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p>
        </w:tc>
        <w:tc>
          <w:tcPr>
            <w:tcW w:w="1423" w:type="dxa"/>
          </w:tcPr>
          <w:p w:rsidR="00BF26D6" w:rsidRDefault="00BF26D6"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p>
        </w:tc>
      </w:tr>
      <w:tr w:rsidR="00F56C57" w:rsidTr="00F56C57">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rPr>
                <w:lang w:val="en-US"/>
              </w:rPr>
              <w:t>650</w:t>
            </w:r>
          </w:p>
        </w:tc>
        <w:tc>
          <w:tcPr>
            <w:tcW w:w="3715" w:type="dxa"/>
          </w:tcPr>
          <w:p w:rsidR="00BF26D6" w:rsidRPr="00F56C57" w:rsidRDefault="00F56C57" w:rsidP="00A162B1">
            <w:pPr>
              <w:pStyle w:val="NoSpacing"/>
              <w:cnfStyle w:val="000000000000" w:firstRow="0" w:lastRow="0" w:firstColumn="0" w:lastColumn="0" w:oddVBand="0" w:evenVBand="0" w:oddHBand="0" w:evenHBand="0" w:firstRowFirstColumn="0" w:firstRowLastColumn="0" w:lastRowFirstColumn="0" w:lastRowLastColumn="0"/>
            </w:pPr>
            <w:r w:rsidRPr="00F56C57">
              <w:t>Pridaný príspevok - aktuálny termín</w:t>
            </w:r>
          </w:p>
        </w:tc>
        <w:tc>
          <w:tcPr>
            <w:tcW w:w="1422" w:type="dxa"/>
          </w:tcPr>
          <w:p w:rsidR="00BF26D6" w:rsidRDefault="00BF26D6"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p>
        </w:tc>
        <w:tc>
          <w:tcPr>
            <w:tcW w:w="1423" w:type="dxa"/>
          </w:tcPr>
          <w:p w:rsidR="00BF26D6" w:rsidRDefault="00F02854"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r>
              <w:rPr>
                <w:b/>
                <w:lang w:val="en-US"/>
              </w:rPr>
              <w:t>X</w:t>
            </w:r>
          </w:p>
        </w:tc>
        <w:tc>
          <w:tcPr>
            <w:tcW w:w="1423" w:type="dxa"/>
          </w:tcPr>
          <w:p w:rsidR="00BF26D6" w:rsidRDefault="00BF26D6"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p>
        </w:tc>
      </w:tr>
      <w:tr w:rsidR="00F56C57" w:rsidTr="00F56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rPr>
                <w:lang w:val="en-US"/>
              </w:rPr>
              <w:t>700</w:t>
            </w:r>
          </w:p>
        </w:tc>
        <w:tc>
          <w:tcPr>
            <w:tcW w:w="3715" w:type="dxa"/>
          </w:tcPr>
          <w:p w:rsidR="00BF26D6" w:rsidRPr="00F56C57" w:rsidRDefault="00F56C57" w:rsidP="00A162B1">
            <w:pPr>
              <w:pStyle w:val="NoSpacing"/>
              <w:cnfStyle w:val="000000100000" w:firstRow="0" w:lastRow="0" w:firstColumn="0" w:lastColumn="0" w:oddVBand="0" w:evenVBand="0" w:oddHBand="1" w:evenHBand="0" w:firstRowFirstColumn="0" w:firstRowLastColumn="0" w:lastRowFirstColumn="0" w:lastRowLastColumn="0"/>
            </w:pPr>
            <w:r w:rsidRPr="00F56C57">
              <w:t>Osobné meno</w:t>
            </w:r>
          </w:p>
        </w:tc>
        <w:tc>
          <w:tcPr>
            <w:tcW w:w="1422" w:type="dxa"/>
          </w:tcPr>
          <w:p w:rsidR="00BF26D6" w:rsidRDefault="00F02854"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c>
          <w:tcPr>
            <w:tcW w:w="1423" w:type="dxa"/>
          </w:tcPr>
          <w:p w:rsidR="00BF26D6" w:rsidRDefault="00F02854"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c>
          <w:tcPr>
            <w:tcW w:w="1423" w:type="dxa"/>
          </w:tcPr>
          <w:p w:rsidR="00BF26D6" w:rsidRDefault="00F02854" w:rsidP="00F56C57">
            <w:pPr>
              <w:pStyle w:val="NoSpacing"/>
              <w:jc w:val="center"/>
              <w:cnfStyle w:val="000000100000" w:firstRow="0" w:lastRow="0" w:firstColumn="0" w:lastColumn="0" w:oddVBand="0" w:evenVBand="0" w:oddHBand="1" w:evenHBand="0" w:firstRowFirstColumn="0" w:firstRowLastColumn="0" w:lastRowFirstColumn="0" w:lastRowLastColumn="0"/>
              <w:rPr>
                <w:b/>
                <w:lang w:val="en-US"/>
              </w:rPr>
            </w:pPr>
            <w:r>
              <w:rPr>
                <w:b/>
                <w:lang w:val="en-US"/>
              </w:rPr>
              <w:t>X</w:t>
            </w:r>
          </w:p>
        </w:tc>
      </w:tr>
      <w:tr w:rsidR="00F56C57" w:rsidTr="00F56C57">
        <w:tc>
          <w:tcPr>
            <w:cnfStyle w:val="001000000000" w:firstRow="0" w:lastRow="0" w:firstColumn="1" w:lastColumn="0" w:oddVBand="0" w:evenVBand="0" w:oddHBand="0" w:evenHBand="0" w:firstRowFirstColumn="0" w:firstRowLastColumn="0" w:lastRowFirstColumn="0" w:lastRowLastColumn="0"/>
            <w:tcW w:w="647" w:type="dxa"/>
          </w:tcPr>
          <w:p w:rsidR="00BF26D6" w:rsidRPr="00F56C57" w:rsidRDefault="00BF26D6" w:rsidP="00BF26D6">
            <w:pPr>
              <w:pStyle w:val="NoSpacing"/>
              <w:jc w:val="right"/>
              <w:rPr>
                <w:lang w:val="en-US"/>
              </w:rPr>
            </w:pPr>
            <w:r w:rsidRPr="00F56C57">
              <w:rPr>
                <w:lang w:val="en-US"/>
              </w:rPr>
              <w:t>910</w:t>
            </w:r>
          </w:p>
        </w:tc>
        <w:tc>
          <w:tcPr>
            <w:tcW w:w="3715" w:type="dxa"/>
          </w:tcPr>
          <w:p w:rsidR="00BF26D6" w:rsidRPr="00F56C57" w:rsidRDefault="00F56C57" w:rsidP="00A162B1">
            <w:pPr>
              <w:pStyle w:val="NoSpacing"/>
              <w:cnfStyle w:val="000000000000" w:firstRow="0" w:lastRow="0" w:firstColumn="0" w:lastColumn="0" w:oddVBand="0" w:evenVBand="0" w:oddHBand="0" w:evenHBand="0" w:firstRowFirstColumn="0" w:firstRowLastColumn="0" w:lastRowFirstColumn="0" w:lastRowLastColumn="0"/>
            </w:pPr>
            <w:r w:rsidRPr="00F56C57">
              <w:t>Miestne údaje</w:t>
            </w:r>
          </w:p>
        </w:tc>
        <w:tc>
          <w:tcPr>
            <w:tcW w:w="1422" w:type="dxa"/>
          </w:tcPr>
          <w:p w:rsidR="00BF26D6" w:rsidRDefault="00BF26D6"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p>
        </w:tc>
        <w:tc>
          <w:tcPr>
            <w:tcW w:w="1423" w:type="dxa"/>
          </w:tcPr>
          <w:p w:rsidR="00BF26D6" w:rsidRDefault="00F02854"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r>
              <w:rPr>
                <w:b/>
                <w:lang w:val="en-US"/>
              </w:rPr>
              <w:t>X</w:t>
            </w:r>
          </w:p>
        </w:tc>
        <w:tc>
          <w:tcPr>
            <w:tcW w:w="1423" w:type="dxa"/>
          </w:tcPr>
          <w:p w:rsidR="00BF26D6" w:rsidRDefault="00F02854" w:rsidP="00F56C57">
            <w:pPr>
              <w:pStyle w:val="NoSpacing"/>
              <w:jc w:val="center"/>
              <w:cnfStyle w:val="000000000000" w:firstRow="0" w:lastRow="0" w:firstColumn="0" w:lastColumn="0" w:oddVBand="0" w:evenVBand="0" w:oddHBand="0" w:evenHBand="0" w:firstRowFirstColumn="0" w:firstRowLastColumn="0" w:lastRowFirstColumn="0" w:lastRowLastColumn="0"/>
              <w:rPr>
                <w:b/>
                <w:lang w:val="en-US"/>
              </w:rPr>
            </w:pPr>
            <w:r>
              <w:rPr>
                <w:b/>
                <w:lang w:val="en-US"/>
              </w:rPr>
              <w:t>X</w:t>
            </w:r>
          </w:p>
        </w:tc>
      </w:tr>
    </w:tbl>
    <w:p w:rsidR="00141FB0" w:rsidRPr="00F02854" w:rsidRDefault="00F02854" w:rsidP="00F02854">
      <w:pPr>
        <w:ind w:left="360"/>
        <w:rPr>
          <w:i/>
        </w:rPr>
      </w:pPr>
      <w:r w:rsidRPr="001A0414">
        <w:rPr>
          <w:i/>
        </w:rPr>
        <w:t xml:space="preserve">Fig. </w:t>
      </w:r>
      <w:r>
        <w:rPr>
          <w:i/>
        </w:rPr>
        <w:t>1</w:t>
      </w:r>
      <w:r>
        <w:rPr>
          <w:i/>
        </w:rPr>
        <w:t>3</w:t>
      </w:r>
      <w:r w:rsidRPr="001A0414">
        <w:rPr>
          <w:i/>
        </w:rPr>
        <w:t>. Tabuľka výsledkov</w:t>
      </w:r>
      <w:r>
        <w:rPr>
          <w:i/>
        </w:rPr>
        <w:t xml:space="preserve"> porovnania vyhľadávania kníh v marcu</w:t>
      </w:r>
      <w:r w:rsidRPr="001A0414">
        <w:rPr>
          <w:i/>
        </w:rPr>
        <w:t>.</w:t>
      </w:r>
      <w:bookmarkStart w:id="0" w:name="_GoBack"/>
      <w:bookmarkEnd w:id="0"/>
    </w:p>
    <w:sectPr w:rsidR="00141FB0" w:rsidRPr="00F028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Fd17338-Identity-H">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dvTTf90d833a.I">
    <w:altName w:val="Calibri"/>
    <w:panose1 w:val="00000000000000000000"/>
    <w:charset w:val="00"/>
    <w:family w:val="swiss"/>
    <w:notTrueType/>
    <w:pitch w:val="default"/>
    <w:sig w:usb0="00000003" w:usb1="00000000" w:usb2="00000000" w:usb3="00000000" w:csb0="00000001" w:csb1="00000000"/>
  </w:font>
  <w:font w:name="Fd31421-Identity-H">
    <w:altName w:val="Calibri"/>
    <w:panose1 w:val="00000000000000000000"/>
    <w:charset w:val="00"/>
    <w:family w:val="auto"/>
    <w:notTrueType/>
    <w:pitch w:val="default"/>
    <w:sig w:usb0="00000003" w:usb1="00000000" w:usb2="0000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0BF2"/>
    <w:multiLevelType w:val="hybridMultilevel"/>
    <w:tmpl w:val="E3CC8A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5552D8"/>
    <w:multiLevelType w:val="multilevel"/>
    <w:tmpl w:val="C4F801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FD5739"/>
    <w:multiLevelType w:val="hybridMultilevel"/>
    <w:tmpl w:val="980479C2"/>
    <w:lvl w:ilvl="0" w:tplc="15827E2A">
      <w:numFmt w:val="bullet"/>
      <w:lvlText w:val="•"/>
      <w:lvlJc w:val="left"/>
      <w:pPr>
        <w:ind w:left="720" w:hanging="360"/>
      </w:pPr>
      <w:rPr>
        <w:rFonts w:ascii="Fd17338-Identity-H" w:eastAsiaTheme="minorHAnsi" w:hAnsi="Fd17338-Identity-H" w:cs="Fd17338-Identity-H" w:hint="default"/>
        <w:sz w:val="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17694"/>
    <w:multiLevelType w:val="hybridMultilevel"/>
    <w:tmpl w:val="982C3DF2"/>
    <w:lvl w:ilvl="0" w:tplc="15827E2A">
      <w:numFmt w:val="bullet"/>
      <w:lvlText w:val="•"/>
      <w:lvlJc w:val="left"/>
      <w:pPr>
        <w:ind w:left="720" w:hanging="360"/>
      </w:pPr>
      <w:rPr>
        <w:rFonts w:ascii="Fd17338-Identity-H" w:eastAsiaTheme="minorHAnsi" w:hAnsi="Fd17338-Identity-H" w:cs="Fd17338-Identity-H" w:hint="default"/>
        <w:sz w:val="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C85F10"/>
    <w:multiLevelType w:val="hybridMultilevel"/>
    <w:tmpl w:val="539CF7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74A5C5E"/>
    <w:multiLevelType w:val="hybridMultilevel"/>
    <w:tmpl w:val="A0FC90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89906FB"/>
    <w:multiLevelType w:val="hybridMultilevel"/>
    <w:tmpl w:val="3650EF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C9728B8"/>
    <w:multiLevelType w:val="multilevel"/>
    <w:tmpl w:val="8568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4650D4"/>
    <w:multiLevelType w:val="hybridMultilevel"/>
    <w:tmpl w:val="C6F653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CEC37AA"/>
    <w:multiLevelType w:val="hybridMultilevel"/>
    <w:tmpl w:val="E11C8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4B6CFD"/>
    <w:multiLevelType w:val="hybridMultilevel"/>
    <w:tmpl w:val="F18AE5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E152E6E"/>
    <w:multiLevelType w:val="hybridMultilevel"/>
    <w:tmpl w:val="D368B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AD07A4"/>
    <w:multiLevelType w:val="hybridMultilevel"/>
    <w:tmpl w:val="115E9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FBE6748"/>
    <w:multiLevelType w:val="hybridMultilevel"/>
    <w:tmpl w:val="1B90A3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BE5A14"/>
    <w:multiLevelType w:val="hybridMultilevel"/>
    <w:tmpl w:val="FA540D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AB47879"/>
    <w:multiLevelType w:val="hybridMultilevel"/>
    <w:tmpl w:val="BA4457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DF84593"/>
    <w:multiLevelType w:val="hybridMultilevel"/>
    <w:tmpl w:val="6DB8B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6F7F06"/>
    <w:multiLevelType w:val="hybridMultilevel"/>
    <w:tmpl w:val="B54463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1D57B46"/>
    <w:multiLevelType w:val="multilevel"/>
    <w:tmpl w:val="369A399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18C4557"/>
    <w:multiLevelType w:val="hybridMultilevel"/>
    <w:tmpl w:val="C61A61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34A2805"/>
    <w:multiLevelType w:val="hybridMultilevel"/>
    <w:tmpl w:val="19AA1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4A724F"/>
    <w:multiLevelType w:val="hybridMultilevel"/>
    <w:tmpl w:val="9DAECC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D5F7089"/>
    <w:multiLevelType w:val="hybridMultilevel"/>
    <w:tmpl w:val="0352D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9"/>
  </w:num>
  <w:num w:numId="3">
    <w:abstractNumId w:val="22"/>
  </w:num>
  <w:num w:numId="4">
    <w:abstractNumId w:val="11"/>
  </w:num>
  <w:num w:numId="5">
    <w:abstractNumId w:val="10"/>
  </w:num>
  <w:num w:numId="6">
    <w:abstractNumId w:val="2"/>
  </w:num>
  <w:num w:numId="7">
    <w:abstractNumId w:val="3"/>
  </w:num>
  <w:num w:numId="8">
    <w:abstractNumId w:val="16"/>
  </w:num>
  <w:num w:numId="9">
    <w:abstractNumId w:val="7"/>
  </w:num>
  <w:num w:numId="10">
    <w:abstractNumId w:val="17"/>
  </w:num>
  <w:num w:numId="11">
    <w:abstractNumId w:val="13"/>
  </w:num>
  <w:num w:numId="12">
    <w:abstractNumId w:val="12"/>
  </w:num>
  <w:num w:numId="13">
    <w:abstractNumId w:val="1"/>
  </w:num>
  <w:num w:numId="14">
    <w:abstractNumId w:val="20"/>
  </w:num>
  <w:num w:numId="15">
    <w:abstractNumId w:val="21"/>
  </w:num>
  <w:num w:numId="16">
    <w:abstractNumId w:val="8"/>
  </w:num>
  <w:num w:numId="17">
    <w:abstractNumId w:val="9"/>
  </w:num>
  <w:num w:numId="18">
    <w:abstractNumId w:val="15"/>
  </w:num>
  <w:num w:numId="19">
    <w:abstractNumId w:val="4"/>
  </w:num>
  <w:num w:numId="20">
    <w:abstractNumId w:val="0"/>
  </w:num>
  <w:num w:numId="21">
    <w:abstractNumId w:val="5"/>
  </w:num>
  <w:num w:numId="22">
    <w:abstractNumId w:val="6"/>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6DE"/>
    <w:rsid w:val="00017DB7"/>
    <w:rsid w:val="00026B9C"/>
    <w:rsid w:val="000310BD"/>
    <w:rsid w:val="00043A82"/>
    <w:rsid w:val="000608BC"/>
    <w:rsid w:val="000F17EE"/>
    <w:rsid w:val="000F25E9"/>
    <w:rsid w:val="00134BB9"/>
    <w:rsid w:val="00141FB0"/>
    <w:rsid w:val="0014225A"/>
    <w:rsid w:val="001A0414"/>
    <w:rsid w:val="001A4CE6"/>
    <w:rsid w:val="001B52A3"/>
    <w:rsid w:val="001D4C33"/>
    <w:rsid w:val="00225DDC"/>
    <w:rsid w:val="0022615B"/>
    <w:rsid w:val="0025638D"/>
    <w:rsid w:val="00267501"/>
    <w:rsid w:val="00276898"/>
    <w:rsid w:val="00317A18"/>
    <w:rsid w:val="003350E7"/>
    <w:rsid w:val="003772A3"/>
    <w:rsid w:val="003829A7"/>
    <w:rsid w:val="00395A13"/>
    <w:rsid w:val="003C0A02"/>
    <w:rsid w:val="003C1E24"/>
    <w:rsid w:val="003C4490"/>
    <w:rsid w:val="00440AD7"/>
    <w:rsid w:val="00446194"/>
    <w:rsid w:val="00472399"/>
    <w:rsid w:val="0047499F"/>
    <w:rsid w:val="004A5091"/>
    <w:rsid w:val="004C24E0"/>
    <w:rsid w:val="004C5921"/>
    <w:rsid w:val="004C66DE"/>
    <w:rsid w:val="004D7CC4"/>
    <w:rsid w:val="004E4B38"/>
    <w:rsid w:val="004F1728"/>
    <w:rsid w:val="00500E69"/>
    <w:rsid w:val="0051345B"/>
    <w:rsid w:val="00524C1A"/>
    <w:rsid w:val="00527438"/>
    <w:rsid w:val="00533B2B"/>
    <w:rsid w:val="00537271"/>
    <w:rsid w:val="005446D6"/>
    <w:rsid w:val="00553F98"/>
    <w:rsid w:val="00580506"/>
    <w:rsid w:val="005866C7"/>
    <w:rsid w:val="005E4643"/>
    <w:rsid w:val="006221AE"/>
    <w:rsid w:val="00622C91"/>
    <w:rsid w:val="0063201F"/>
    <w:rsid w:val="00633EB3"/>
    <w:rsid w:val="00643408"/>
    <w:rsid w:val="006437C5"/>
    <w:rsid w:val="00653CFA"/>
    <w:rsid w:val="00655248"/>
    <w:rsid w:val="00665270"/>
    <w:rsid w:val="00672B39"/>
    <w:rsid w:val="0069466B"/>
    <w:rsid w:val="006A3D45"/>
    <w:rsid w:val="006A3E23"/>
    <w:rsid w:val="006A6B5E"/>
    <w:rsid w:val="006B5086"/>
    <w:rsid w:val="006C6875"/>
    <w:rsid w:val="006D7FE2"/>
    <w:rsid w:val="006F1447"/>
    <w:rsid w:val="006F3ACA"/>
    <w:rsid w:val="007036A2"/>
    <w:rsid w:val="00751614"/>
    <w:rsid w:val="00782848"/>
    <w:rsid w:val="0083346D"/>
    <w:rsid w:val="00842B55"/>
    <w:rsid w:val="008A5B34"/>
    <w:rsid w:val="008B2790"/>
    <w:rsid w:val="008B678E"/>
    <w:rsid w:val="008D3EE9"/>
    <w:rsid w:val="00954BB8"/>
    <w:rsid w:val="00960C94"/>
    <w:rsid w:val="009639BE"/>
    <w:rsid w:val="00970FDA"/>
    <w:rsid w:val="00990DF7"/>
    <w:rsid w:val="009A6B95"/>
    <w:rsid w:val="009B0EEB"/>
    <w:rsid w:val="009C5D38"/>
    <w:rsid w:val="00A162B1"/>
    <w:rsid w:val="00A251B5"/>
    <w:rsid w:val="00A55E80"/>
    <w:rsid w:val="00A65658"/>
    <w:rsid w:val="00A675C7"/>
    <w:rsid w:val="00A67AA7"/>
    <w:rsid w:val="00A974A0"/>
    <w:rsid w:val="00AA3D77"/>
    <w:rsid w:val="00AB63EE"/>
    <w:rsid w:val="00AB7728"/>
    <w:rsid w:val="00B10803"/>
    <w:rsid w:val="00B11BED"/>
    <w:rsid w:val="00B31255"/>
    <w:rsid w:val="00B51D8C"/>
    <w:rsid w:val="00B63C52"/>
    <w:rsid w:val="00B80ADA"/>
    <w:rsid w:val="00BA2435"/>
    <w:rsid w:val="00BB1206"/>
    <w:rsid w:val="00BC769B"/>
    <w:rsid w:val="00BD7D9F"/>
    <w:rsid w:val="00BD7E90"/>
    <w:rsid w:val="00BF25EE"/>
    <w:rsid w:val="00BF26D6"/>
    <w:rsid w:val="00C23C28"/>
    <w:rsid w:val="00C402ED"/>
    <w:rsid w:val="00C460A4"/>
    <w:rsid w:val="00C52440"/>
    <w:rsid w:val="00C671D7"/>
    <w:rsid w:val="00C857EC"/>
    <w:rsid w:val="00CA2435"/>
    <w:rsid w:val="00CE7584"/>
    <w:rsid w:val="00D11BE3"/>
    <w:rsid w:val="00D22B40"/>
    <w:rsid w:val="00D3679C"/>
    <w:rsid w:val="00D44CE2"/>
    <w:rsid w:val="00D7001D"/>
    <w:rsid w:val="00DB3945"/>
    <w:rsid w:val="00DB76F4"/>
    <w:rsid w:val="00DC5E0D"/>
    <w:rsid w:val="00DD2677"/>
    <w:rsid w:val="00DE7931"/>
    <w:rsid w:val="00E52B9D"/>
    <w:rsid w:val="00E57EEF"/>
    <w:rsid w:val="00E64B11"/>
    <w:rsid w:val="00E954C8"/>
    <w:rsid w:val="00EA5EF5"/>
    <w:rsid w:val="00EB46B4"/>
    <w:rsid w:val="00EC5136"/>
    <w:rsid w:val="00EE7A2B"/>
    <w:rsid w:val="00EF1DD5"/>
    <w:rsid w:val="00EF589B"/>
    <w:rsid w:val="00F02854"/>
    <w:rsid w:val="00F4125B"/>
    <w:rsid w:val="00F56C57"/>
    <w:rsid w:val="00F8152B"/>
    <w:rsid w:val="00F9596E"/>
    <w:rsid w:val="00FB0482"/>
    <w:rsid w:val="00FC509C"/>
    <w:rsid w:val="00FF52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3A2B3"/>
  <w15:chartTrackingRefBased/>
  <w15:docId w15:val="{55D34F08-B3A3-46CD-AF7F-0E4FED815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sk-SK"/>
    </w:rPr>
  </w:style>
  <w:style w:type="paragraph" w:styleId="Heading1">
    <w:name w:val="heading 1"/>
    <w:basedOn w:val="Normal"/>
    <w:next w:val="Normal"/>
    <w:link w:val="Heading1Char"/>
    <w:uiPriority w:val="9"/>
    <w:qFormat/>
    <w:rsid w:val="006A3D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3D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4C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3D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D45"/>
    <w:rPr>
      <w:rFonts w:asciiTheme="majorHAnsi" w:eastAsiaTheme="majorEastAsia" w:hAnsiTheme="majorHAnsi" w:cstheme="majorBidi"/>
      <w:spacing w:val="-10"/>
      <w:kern w:val="28"/>
      <w:sz w:val="56"/>
      <w:szCs w:val="56"/>
      <w:lang w:val="sk-SK"/>
    </w:rPr>
  </w:style>
  <w:style w:type="character" w:customStyle="1" w:styleId="Heading1Char">
    <w:name w:val="Heading 1 Char"/>
    <w:basedOn w:val="DefaultParagraphFont"/>
    <w:link w:val="Heading1"/>
    <w:uiPriority w:val="9"/>
    <w:rsid w:val="006A3D45"/>
    <w:rPr>
      <w:rFonts w:asciiTheme="majorHAnsi" w:eastAsiaTheme="majorEastAsia" w:hAnsiTheme="majorHAnsi" w:cstheme="majorBidi"/>
      <w:color w:val="2F5496" w:themeColor="accent1" w:themeShade="BF"/>
      <w:sz w:val="32"/>
      <w:szCs w:val="32"/>
      <w:lang w:val="sk-SK"/>
    </w:rPr>
  </w:style>
  <w:style w:type="character" w:customStyle="1" w:styleId="Heading2Char">
    <w:name w:val="Heading 2 Char"/>
    <w:basedOn w:val="DefaultParagraphFont"/>
    <w:link w:val="Heading2"/>
    <w:uiPriority w:val="9"/>
    <w:rsid w:val="006A3D45"/>
    <w:rPr>
      <w:rFonts w:asciiTheme="majorHAnsi" w:eastAsiaTheme="majorEastAsia" w:hAnsiTheme="majorHAnsi" w:cstheme="majorBidi"/>
      <w:color w:val="2F5496" w:themeColor="accent1" w:themeShade="BF"/>
      <w:sz w:val="26"/>
      <w:szCs w:val="26"/>
      <w:lang w:val="sk-SK"/>
    </w:rPr>
  </w:style>
  <w:style w:type="paragraph" w:styleId="NormalWeb">
    <w:name w:val="Normal (Web)"/>
    <w:basedOn w:val="Normal"/>
    <w:uiPriority w:val="99"/>
    <w:semiHidden/>
    <w:unhideWhenUsed/>
    <w:rsid w:val="006A3D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6A3D45"/>
    <w:pPr>
      <w:spacing w:after="0" w:line="240" w:lineRule="auto"/>
    </w:pPr>
    <w:rPr>
      <w:lang w:val="sk-SK"/>
    </w:rPr>
  </w:style>
  <w:style w:type="character" w:styleId="Hyperlink">
    <w:name w:val="Hyperlink"/>
    <w:basedOn w:val="DefaultParagraphFont"/>
    <w:uiPriority w:val="99"/>
    <w:unhideWhenUsed/>
    <w:rsid w:val="006A3D45"/>
    <w:rPr>
      <w:color w:val="0563C1" w:themeColor="hyperlink"/>
      <w:u w:val="single"/>
    </w:rPr>
  </w:style>
  <w:style w:type="character" w:styleId="UnresolvedMention">
    <w:name w:val="Unresolved Mention"/>
    <w:basedOn w:val="DefaultParagraphFont"/>
    <w:uiPriority w:val="99"/>
    <w:semiHidden/>
    <w:unhideWhenUsed/>
    <w:rsid w:val="006A3D45"/>
    <w:rPr>
      <w:color w:val="808080"/>
      <w:shd w:val="clear" w:color="auto" w:fill="E6E6E6"/>
    </w:rPr>
  </w:style>
  <w:style w:type="paragraph" w:styleId="ListParagraph">
    <w:name w:val="List Paragraph"/>
    <w:basedOn w:val="Normal"/>
    <w:uiPriority w:val="34"/>
    <w:qFormat/>
    <w:rsid w:val="006A3D45"/>
    <w:pPr>
      <w:ind w:left="720"/>
      <w:contextualSpacing/>
    </w:pPr>
  </w:style>
  <w:style w:type="character" w:styleId="FollowedHyperlink">
    <w:name w:val="FollowedHyperlink"/>
    <w:basedOn w:val="DefaultParagraphFont"/>
    <w:uiPriority w:val="99"/>
    <w:semiHidden/>
    <w:unhideWhenUsed/>
    <w:rsid w:val="00FC509C"/>
    <w:rPr>
      <w:color w:val="954F72" w:themeColor="followedHyperlink"/>
      <w:u w:val="single"/>
    </w:rPr>
  </w:style>
  <w:style w:type="character" w:customStyle="1" w:styleId="Heading3Char">
    <w:name w:val="Heading 3 Char"/>
    <w:basedOn w:val="DefaultParagraphFont"/>
    <w:link w:val="Heading3"/>
    <w:uiPriority w:val="9"/>
    <w:rsid w:val="00524C1A"/>
    <w:rPr>
      <w:rFonts w:asciiTheme="majorHAnsi" w:eastAsiaTheme="majorEastAsia" w:hAnsiTheme="majorHAnsi" w:cstheme="majorBidi"/>
      <w:color w:val="1F3763" w:themeColor="accent1" w:themeShade="7F"/>
      <w:sz w:val="24"/>
      <w:szCs w:val="24"/>
      <w:lang w:val="sk-SK"/>
    </w:rPr>
  </w:style>
  <w:style w:type="table" w:styleId="TableGrid">
    <w:name w:val="Table Grid"/>
    <w:basedOn w:val="TableNormal"/>
    <w:uiPriority w:val="39"/>
    <w:rsid w:val="00BD7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D7E9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6A6B5E"/>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ref-label">
    <w:name w:val="ref-label"/>
    <w:basedOn w:val="DefaultParagraphFont"/>
    <w:rsid w:val="00653CFA"/>
  </w:style>
  <w:style w:type="character" w:customStyle="1" w:styleId="cit-auth">
    <w:name w:val="cit-auth"/>
    <w:basedOn w:val="DefaultParagraphFont"/>
    <w:rsid w:val="00653CFA"/>
  </w:style>
  <w:style w:type="character" w:customStyle="1" w:styleId="cit-name-surname">
    <w:name w:val="cit-name-surname"/>
    <w:basedOn w:val="DefaultParagraphFont"/>
    <w:rsid w:val="00653CFA"/>
  </w:style>
  <w:style w:type="character" w:customStyle="1" w:styleId="cit-name-given-names">
    <w:name w:val="cit-name-given-names"/>
    <w:basedOn w:val="DefaultParagraphFont"/>
    <w:rsid w:val="00653CFA"/>
  </w:style>
  <w:style w:type="character" w:styleId="HTMLCite">
    <w:name w:val="HTML Cite"/>
    <w:basedOn w:val="DefaultParagraphFont"/>
    <w:uiPriority w:val="99"/>
    <w:semiHidden/>
    <w:unhideWhenUsed/>
    <w:rsid w:val="00653CFA"/>
    <w:rPr>
      <w:i/>
      <w:iCs/>
    </w:rPr>
  </w:style>
  <w:style w:type="character" w:customStyle="1" w:styleId="cit-article-title">
    <w:name w:val="cit-article-title"/>
    <w:basedOn w:val="DefaultParagraphFont"/>
    <w:rsid w:val="00653CFA"/>
  </w:style>
  <w:style w:type="character" w:customStyle="1" w:styleId="cit-pub-date">
    <w:name w:val="cit-pub-date"/>
    <w:basedOn w:val="DefaultParagraphFont"/>
    <w:rsid w:val="00653CFA"/>
  </w:style>
  <w:style w:type="character" w:customStyle="1" w:styleId="cit-vol">
    <w:name w:val="cit-vol"/>
    <w:basedOn w:val="DefaultParagraphFont"/>
    <w:rsid w:val="00653CFA"/>
  </w:style>
  <w:style w:type="character" w:customStyle="1" w:styleId="cit-issue">
    <w:name w:val="cit-issue"/>
    <w:basedOn w:val="DefaultParagraphFont"/>
    <w:rsid w:val="00653CFA"/>
  </w:style>
  <w:style w:type="character" w:customStyle="1" w:styleId="cit-fpage">
    <w:name w:val="cit-fpage"/>
    <w:basedOn w:val="DefaultParagraphFont"/>
    <w:rsid w:val="00653CFA"/>
  </w:style>
  <w:style w:type="character" w:customStyle="1" w:styleId="cit-lpage">
    <w:name w:val="cit-lpage"/>
    <w:basedOn w:val="DefaultParagraphFont"/>
    <w:rsid w:val="00653CFA"/>
  </w:style>
  <w:style w:type="character" w:customStyle="1" w:styleId="cit-etal">
    <w:name w:val="cit-etal"/>
    <w:basedOn w:val="DefaultParagraphFont"/>
    <w:rsid w:val="00653CFA"/>
  </w:style>
  <w:style w:type="character" w:styleId="Strong">
    <w:name w:val="Strong"/>
    <w:basedOn w:val="DefaultParagraphFont"/>
    <w:uiPriority w:val="22"/>
    <w:qFormat/>
    <w:rsid w:val="00A162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55736">
      <w:bodyDiv w:val="1"/>
      <w:marLeft w:val="0"/>
      <w:marRight w:val="0"/>
      <w:marTop w:val="0"/>
      <w:marBottom w:val="0"/>
      <w:divBdr>
        <w:top w:val="none" w:sz="0" w:space="0" w:color="auto"/>
        <w:left w:val="none" w:sz="0" w:space="0" w:color="auto"/>
        <w:bottom w:val="none" w:sz="0" w:space="0" w:color="auto"/>
        <w:right w:val="none" w:sz="0" w:space="0" w:color="auto"/>
      </w:divBdr>
    </w:div>
    <w:div w:id="61412143">
      <w:bodyDiv w:val="1"/>
      <w:marLeft w:val="0"/>
      <w:marRight w:val="0"/>
      <w:marTop w:val="0"/>
      <w:marBottom w:val="0"/>
      <w:divBdr>
        <w:top w:val="none" w:sz="0" w:space="0" w:color="auto"/>
        <w:left w:val="none" w:sz="0" w:space="0" w:color="auto"/>
        <w:bottom w:val="none" w:sz="0" w:space="0" w:color="auto"/>
        <w:right w:val="none" w:sz="0" w:space="0" w:color="auto"/>
      </w:divBdr>
    </w:div>
    <w:div w:id="192422016">
      <w:bodyDiv w:val="1"/>
      <w:marLeft w:val="0"/>
      <w:marRight w:val="0"/>
      <w:marTop w:val="0"/>
      <w:marBottom w:val="0"/>
      <w:divBdr>
        <w:top w:val="none" w:sz="0" w:space="0" w:color="auto"/>
        <w:left w:val="none" w:sz="0" w:space="0" w:color="auto"/>
        <w:bottom w:val="none" w:sz="0" w:space="0" w:color="auto"/>
        <w:right w:val="none" w:sz="0" w:space="0" w:color="auto"/>
      </w:divBdr>
    </w:div>
    <w:div w:id="280377088">
      <w:bodyDiv w:val="1"/>
      <w:marLeft w:val="0"/>
      <w:marRight w:val="0"/>
      <w:marTop w:val="0"/>
      <w:marBottom w:val="0"/>
      <w:divBdr>
        <w:top w:val="none" w:sz="0" w:space="0" w:color="auto"/>
        <w:left w:val="none" w:sz="0" w:space="0" w:color="auto"/>
        <w:bottom w:val="none" w:sz="0" w:space="0" w:color="auto"/>
        <w:right w:val="none" w:sz="0" w:space="0" w:color="auto"/>
      </w:divBdr>
      <w:divsChild>
        <w:div w:id="58285701">
          <w:marLeft w:val="0"/>
          <w:marRight w:val="0"/>
          <w:marTop w:val="30"/>
          <w:marBottom w:val="30"/>
          <w:divBdr>
            <w:top w:val="none" w:sz="0" w:space="0" w:color="auto"/>
            <w:left w:val="none" w:sz="0" w:space="0" w:color="auto"/>
            <w:bottom w:val="none" w:sz="0" w:space="0" w:color="auto"/>
            <w:right w:val="none" w:sz="0" w:space="0" w:color="auto"/>
          </w:divBdr>
        </w:div>
        <w:div w:id="1201554213">
          <w:marLeft w:val="0"/>
          <w:marRight w:val="0"/>
          <w:marTop w:val="30"/>
          <w:marBottom w:val="30"/>
          <w:divBdr>
            <w:top w:val="none" w:sz="0" w:space="0" w:color="auto"/>
            <w:left w:val="none" w:sz="0" w:space="0" w:color="auto"/>
            <w:bottom w:val="none" w:sz="0" w:space="0" w:color="auto"/>
            <w:right w:val="none" w:sz="0" w:space="0" w:color="auto"/>
          </w:divBdr>
        </w:div>
        <w:div w:id="2097703670">
          <w:marLeft w:val="0"/>
          <w:marRight w:val="0"/>
          <w:marTop w:val="30"/>
          <w:marBottom w:val="30"/>
          <w:divBdr>
            <w:top w:val="none" w:sz="0" w:space="0" w:color="auto"/>
            <w:left w:val="none" w:sz="0" w:space="0" w:color="auto"/>
            <w:bottom w:val="none" w:sz="0" w:space="0" w:color="auto"/>
            <w:right w:val="none" w:sz="0" w:space="0" w:color="auto"/>
          </w:divBdr>
        </w:div>
        <w:div w:id="28998999">
          <w:marLeft w:val="0"/>
          <w:marRight w:val="0"/>
          <w:marTop w:val="30"/>
          <w:marBottom w:val="30"/>
          <w:divBdr>
            <w:top w:val="none" w:sz="0" w:space="0" w:color="auto"/>
            <w:left w:val="none" w:sz="0" w:space="0" w:color="auto"/>
            <w:bottom w:val="none" w:sz="0" w:space="0" w:color="auto"/>
            <w:right w:val="none" w:sz="0" w:space="0" w:color="auto"/>
          </w:divBdr>
        </w:div>
        <w:div w:id="601648285">
          <w:marLeft w:val="0"/>
          <w:marRight w:val="0"/>
          <w:marTop w:val="30"/>
          <w:marBottom w:val="30"/>
          <w:divBdr>
            <w:top w:val="none" w:sz="0" w:space="0" w:color="auto"/>
            <w:left w:val="none" w:sz="0" w:space="0" w:color="auto"/>
            <w:bottom w:val="none" w:sz="0" w:space="0" w:color="auto"/>
            <w:right w:val="none" w:sz="0" w:space="0" w:color="auto"/>
          </w:divBdr>
        </w:div>
        <w:div w:id="2036760513">
          <w:marLeft w:val="0"/>
          <w:marRight w:val="0"/>
          <w:marTop w:val="30"/>
          <w:marBottom w:val="30"/>
          <w:divBdr>
            <w:top w:val="none" w:sz="0" w:space="0" w:color="auto"/>
            <w:left w:val="none" w:sz="0" w:space="0" w:color="auto"/>
            <w:bottom w:val="none" w:sz="0" w:space="0" w:color="auto"/>
            <w:right w:val="none" w:sz="0" w:space="0" w:color="auto"/>
          </w:divBdr>
        </w:div>
        <w:div w:id="765154101">
          <w:marLeft w:val="0"/>
          <w:marRight w:val="0"/>
          <w:marTop w:val="30"/>
          <w:marBottom w:val="30"/>
          <w:divBdr>
            <w:top w:val="none" w:sz="0" w:space="0" w:color="auto"/>
            <w:left w:val="none" w:sz="0" w:space="0" w:color="auto"/>
            <w:bottom w:val="none" w:sz="0" w:space="0" w:color="auto"/>
            <w:right w:val="none" w:sz="0" w:space="0" w:color="auto"/>
          </w:divBdr>
        </w:div>
        <w:div w:id="1088159895">
          <w:marLeft w:val="0"/>
          <w:marRight w:val="0"/>
          <w:marTop w:val="30"/>
          <w:marBottom w:val="30"/>
          <w:divBdr>
            <w:top w:val="none" w:sz="0" w:space="0" w:color="auto"/>
            <w:left w:val="none" w:sz="0" w:space="0" w:color="auto"/>
            <w:bottom w:val="none" w:sz="0" w:space="0" w:color="auto"/>
            <w:right w:val="none" w:sz="0" w:space="0" w:color="auto"/>
          </w:divBdr>
        </w:div>
        <w:div w:id="671565310">
          <w:marLeft w:val="0"/>
          <w:marRight w:val="0"/>
          <w:marTop w:val="30"/>
          <w:marBottom w:val="30"/>
          <w:divBdr>
            <w:top w:val="none" w:sz="0" w:space="0" w:color="auto"/>
            <w:left w:val="none" w:sz="0" w:space="0" w:color="auto"/>
            <w:bottom w:val="none" w:sz="0" w:space="0" w:color="auto"/>
            <w:right w:val="none" w:sz="0" w:space="0" w:color="auto"/>
          </w:divBdr>
        </w:div>
        <w:div w:id="1057314797">
          <w:marLeft w:val="0"/>
          <w:marRight w:val="0"/>
          <w:marTop w:val="30"/>
          <w:marBottom w:val="30"/>
          <w:divBdr>
            <w:top w:val="none" w:sz="0" w:space="0" w:color="auto"/>
            <w:left w:val="none" w:sz="0" w:space="0" w:color="auto"/>
            <w:bottom w:val="none" w:sz="0" w:space="0" w:color="auto"/>
            <w:right w:val="none" w:sz="0" w:space="0" w:color="auto"/>
          </w:divBdr>
        </w:div>
        <w:div w:id="1259367045">
          <w:marLeft w:val="0"/>
          <w:marRight w:val="0"/>
          <w:marTop w:val="30"/>
          <w:marBottom w:val="30"/>
          <w:divBdr>
            <w:top w:val="none" w:sz="0" w:space="0" w:color="auto"/>
            <w:left w:val="none" w:sz="0" w:space="0" w:color="auto"/>
            <w:bottom w:val="none" w:sz="0" w:space="0" w:color="auto"/>
            <w:right w:val="none" w:sz="0" w:space="0" w:color="auto"/>
          </w:divBdr>
        </w:div>
        <w:div w:id="598681946">
          <w:marLeft w:val="0"/>
          <w:marRight w:val="0"/>
          <w:marTop w:val="30"/>
          <w:marBottom w:val="30"/>
          <w:divBdr>
            <w:top w:val="none" w:sz="0" w:space="0" w:color="auto"/>
            <w:left w:val="none" w:sz="0" w:space="0" w:color="auto"/>
            <w:bottom w:val="none" w:sz="0" w:space="0" w:color="auto"/>
            <w:right w:val="none" w:sz="0" w:space="0" w:color="auto"/>
          </w:divBdr>
        </w:div>
        <w:div w:id="77095469">
          <w:marLeft w:val="0"/>
          <w:marRight w:val="0"/>
          <w:marTop w:val="30"/>
          <w:marBottom w:val="30"/>
          <w:divBdr>
            <w:top w:val="none" w:sz="0" w:space="0" w:color="auto"/>
            <w:left w:val="none" w:sz="0" w:space="0" w:color="auto"/>
            <w:bottom w:val="none" w:sz="0" w:space="0" w:color="auto"/>
            <w:right w:val="none" w:sz="0" w:space="0" w:color="auto"/>
          </w:divBdr>
        </w:div>
        <w:div w:id="144202637">
          <w:marLeft w:val="0"/>
          <w:marRight w:val="0"/>
          <w:marTop w:val="30"/>
          <w:marBottom w:val="30"/>
          <w:divBdr>
            <w:top w:val="none" w:sz="0" w:space="0" w:color="auto"/>
            <w:left w:val="none" w:sz="0" w:space="0" w:color="auto"/>
            <w:bottom w:val="none" w:sz="0" w:space="0" w:color="auto"/>
            <w:right w:val="none" w:sz="0" w:space="0" w:color="auto"/>
          </w:divBdr>
        </w:div>
        <w:div w:id="1478230750">
          <w:marLeft w:val="0"/>
          <w:marRight w:val="0"/>
          <w:marTop w:val="30"/>
          <w:marBottom w:val="30"/>
          <w:divBdr>
            <w:top w:val="none" w:sz="0" w:space="0" w:color="auto"/>
            <w:left w:val="none" w:sz="0" w:space="0" w:color="auto"/>
            <w:bottom w:val="none" w:sz="0" w:space="0" w:color="auto"/>
            <w:right w:val="none" w:sz="0" w:space="0" w:color="auto"/>
          </w:divBdr>
        </w:div>
        <w:div w:id="250236217">
          <w:marLeft w:val="0"/>
          <w:marRight w:val="0"/>
          <w:marTop w:val="30"/>
          <w:marBottom w:val="30"/>
          <w:divBdr>
            <w:top w:val="none" w:sz="0" w:space="0" w:color="auto"/>
            <w:left w:val="none" w:sz="0" w:space="0" w:color="auto"/>
            <w:bottom w:val="none" w:sz="0" w:space="0" w:color="auto"/>
            <w:right w:val="none" w:sz="0" w:space="0" w:color="auto"/>
          </w:divBdr>
        </w:div>
        <w:div w:id="408967973">
          <w:marLeft w:val="0"/>
          <w:marRight w:val="0"/>
          <w:marTop w:val="30"/>
          <w:marBottom w:val="30"/>
          <w:divBdr>
            <w:top w:val="none" w:sz="0" w:space="0" w:color="auto"/>
            <w:left w:val="none" w:sz="0" w:space="0" w:color="auto"/>
            <w:bottom w:val="none" w:sz="0" w:space="0" w:color="auto"/>
            <w:right w:val="none" w:sz="0" w:space="0" w:color="auto"/>
          </w:divBdr>
        </w:div>
        <w:div w:id="794258350">
          <w:marLeft w:val="0"/>
          <w:marRight w:val="0"/>
          <w:marTop w:val="30"/>
          <w:marBottom w:val="30"/>
          <w:divBdr>
            <w:top w:val="none" w:sz="0" w:space="0" w:color="auto"/>
            <w:left w:val="none" w:sz="0" w:space="0" w:color="auto"/>
            <w:bottom w:val="none" w:sz="0" w:space="0" w:color="auto"/>
            <w:right w:val="none" w:sz="0" w:space="0" w:color="auto"/>
          </w:divBdr>
        </w:div>
      </w:divsChild>
    </w:div>
    <w:div w:id="391513258">
      <w:bodyDiv w:val="1"/>
      <w:marLeft w:val="0"/>
      <w:marRight w:val="0"/>
      <w:marTop w:val="0"/>
      <w:marBottom w:val="0"/>
      <w:divBdr>
        <w:top w:val="none" w:sz="0" w:space="0" w:color="auto"/>
        <w:left w:val="none" w:sz="0" w:space="0" w:color="auto"/>
        <w:bottom w:val="none" w:sz="0" w:space="0" w:color="auto"/>
        <w:right w:val="none" w:sz="0" w:space="0" w:color="auto"/>
      </w:divBdr>
    </w:div>
    <w:div w:id="422528324">
      <w:bodyDiv w:val="1"/>
      <w:marLeft w:val="0"/>
      <w:marRight w:val="0"/>
      <w:marTop w:val="0"/>
      <w:marBottom w:val="0"/>
      <w:divBdr>
        <w:top w:val="none" w:sz="0" w:space="0" w:color="auto"/>
        <w:left w:val="none" w:sz="0" w:space="0" w:color="auto"/>
        <w:bottom w:val="none" w:sz="0" w:space="0" w:color="auto"/>
        <w:right w:val="none" w:sz="0" w:space="0" w:color="auto"/>
      </w:divBdr>
    </w:div>
    <w:div w:id="478229694">
      <w:bodyDiv w:val="1"/>
      <w:marLeft w:val="0"/>
      <w:marRight w:val="0"/>
      <w:marTop w:val="0"/>
      <w:marBottom w:val="0"/>
      <w:divBdr>
        <w:top w:val="none" w:sz="0" w:space="0" w:color="auto"/>
        <w:left w:val="none" w:sz="0" w:space="0" w:color="auto"/>
        <w:bottom w:val="none" w:sz="0" w:space="0" w:color="auto"/>
        <w:right w:val="none" w:sz="0" w:space="0" w:color="auto"/>
      </w:divBdr>
    </w:div>
    <w:div w:id="506406498">
      <w:bodyDiv w:val="1"/>
      <w:marLeft w:val="0"/>
      <w:marRight w:val="0"/>
      <w:marTop w:val="0"/>
      <w:marBottom w:val="0"/>
      <w:divBdr>
        <w:top w:val="none" w:sz="0" w:space="0" w:color="auto"/>
        <w:left w:val="none" w:sz="0" w:space="0" w:color="auto"/>
        <w:bottom w:val="none" w:sz="0" w:space="0" w:color="auto"/>
        <w:right w:val="none" w:sz="0" w:space="0" w:color="auto"/>
      </w:divBdr>
    </w:div>
    <w:div w:id="583757075">
      <w:bodyDiv w:val="1"/>
      <w:marLeft w:val="0"/>
      <w:marRight w:val="0"/>
      <w:marTop w:val="0"/>
      <w:marBottom w:val="0"/>
      <w:divBdr>
        <w:top w:val="none" w:sz="0" w:space="0" w:color="auto"/>
        <w:left w:val="none" w:sz="0" w:space="0" w:color="auto"/>
        <w:bottom w:val="none" w:sz="0" w:space="0" w:color="auto"/>
        <w:right w:val="none" w:sz="0" w:space="0" w:color="auto"/>
      </w:divBdr>
    </w:div>
    <w:div w:id="584998350">
      <w:bodyDiv w:val="1"/>
      <w:marLeft w:val="0"/>
      <w:marRight w:val="0"/>
      <w:marTop w:val="0"/>
      <w:marBottom w:val="0"/>
      <w:divBdr>
        <w:top w:val="none" w:sz="0" w:space="0" w:color="auto"/>
        <w:left w:val="none" w:sz="0" w:space="0" w:color="auto"/>
        <w:bottom w:val="none" w:sz="0" w:space="0" w:color="auto"/>
        <w:right w:val="none" w:sz="0" w:space="0" w:color="auto"/>
      </w:divBdr>
    </w:div>
    <w:div w:id="710959837">
      <w:bodyDiv w:val="1"/>
      <w:marLeft w:val="0"/>
      <w:marRight w:val="0"/>
      <w:marTop w:val="0"/>
      <w:marBottom w:val="0"/>
      <w:divBdr>
        <w:top w:val="none" w:sz="0" w:space="0" w:color="auto"/>
        <w:left w:val="none" w:sz="0" w:space="0" w:color="auto"/>
        <w:bottom w:val="none" w:sz="0" w:space="0" w:color="auto"/>
        <w:right w:val="none" w:sz="0" w:space="0" w:color="auto"/>
      </w:divBdr>
    </w:div>
    <w:div w:id="820585421">
      <w:bodyDiv w:val="1"/>
      <w:marLeft w:val="0"/>
      <w:marRight w:val="0"/>
      <w:marTop w:val="0"/>
      <w:marBottom w:val="0"/>
      <w:divBdr>
        <w:top w:val="none" w:sz="0" w:space="0" w:color="auto"/>
        <w:left w:val="none" w:sz="0" w:space="0" w:color="auto"/>
        <w:bottom w:val="none" w:sz="0" w:space="0" w:color="auto"/>
        <w:right w:val="none" w:sz="0" w:space="0" w:color="auto"/>
      </w:divBdr>
    </w:div>
    <w:div w:id="946346998">
      <w:bodyDiv w:val="1"/>
      <w:marLeft w:val="0"/>
      <w:marRight w:val="0"/>
      <w:marTop w:val="0"/>
      <w:marBottom w:val="0"/>
      <w:divBdr>
        <w:top w:val="none" w:sz="0" w:space="0" w:color="auto"/>
        <w:left w:val="none" w:sz="0" w:space="0" w:color="auto"/>
        <w:bottom w:val="none" w:sz="0" w:space="0" w:color="auto"/>
        <w:right w:val="none" w:sz="0" w:space="0" w:color="auto"/>
      </w:divBdr>
    </w:div>
    <w:div w:id="992175627">
      <w:bodyDiv w:val="1"/>
      <w:marLeft w:val="0"/>
      <w:marRight w:val="0"/>
      <w:marTop w:val="0"/>
      <w:marBottom w:val="0"/>
      <w:divBdr>
        <w:top w:val="none" w:sz="0" w:space="0" w:color="auto"/>
        <w:left w:val="none" w:sz="0" w:space="0" w:color="auto"/>
        <w:bottom w:val="none" w:sz="0" w:space="0" w:color="auto"/>
        <w:right w:val="none" w:sz="0" w:space="0" w:color="auto"/>
      </w:divBdr>
    </w:div>
    <w:div w:id="1106388265">
      <w:bodyDiv w:val="1"/>
      <w:marLeft w:val="0"/>
      <w:marRight w:val="0"/>
      <w:marTop w:val="0"/>
      <w:marBottom w:val="0"/>
      <w:divBdr>
        <w:top w:val="none" w:sz="0" w:space="0" w:color="auto"/>
        <w:left w:val="none" w:sz="0" w:space="0" w:color="auto"/>
        <w:bottom w:val="none" w:sz="0" w:space="0" w:color="auto"/>
        <w:right w:val="none" w:sz="0" w:space="0" w:color="auto"/>
      </w:divBdr>
    </w:div>
    <w:div w:id="1193111241">
      <w:bodyDiv w:val="1"/>
      <w:marLeft w:val="0"/>
      <w:marRight w:val="0"/>
      <w:marTop w:val="0"/>
      <w:marBottom w:val="0"/>
      <w:divBdr>
        <w:top w:val="none" w:sz="0" w:space="0" w:color="auto"/>
        <w:left w:val="none" w:sz="0" w:space="0" w:color="auto"/>
        <w:bottom w:val="none" w:sz="0" w:space="0" w:color="auto"/>
        <w:right w:val="none" w:sz="0" w:space="0" w:color="auto"/>
      </w:divBdr>
    </w:div>
    <w:div w:id="1314018557">
      <w:bodyDiv w:val="1"/>
      <w:marLeft w:val="0"/>
      <w:marRight w:val="0"/>
      <w:marTop w:val="0"/>
      <w:marBottom w:val="0"/>
      <w:divBdr>
        <w:top w:val="none" w:sz="0" w:space="0" w:color="auto"/>
        <w:left w:val="none" w:sz="0" w:space="0" w:color="auto"/>
        <w:bottom w:val="none" w:sz="0" w:space="0" w:color="auto"/>
        <w:right w:val="none" w:sz="0" w:space="0" w:color="auto"/>
      </w:divBdr>
    </w:div>
    <w:div w:id="1433748222">
      <w:bodyDiv w:val="1"/>
      <w:marLeft w:val="0"/>
      <w:marRight w:val="0"/>
      <w:marTop w:val="0"/>
      <w:marBottom w:val="0"/>
      <w:divBdr>
        <w:top w:val="none" w:sz="0" w:space="0" w:color="auto"/>
        <w:left w:val="none" w:sz="0" w:space="0" w:color="auto"/>
        <w:bottom w:val="none" w:sz="0" w:space="0" w:color="auto"/>
        <w:right w:val="none" w:sz="0" w:space="0" w:color="auto"/>
      </w:divBdr>
    </w:div>
    <w:div w:id="1503274039">
      <w:bodyDiv w:val="1"/>
      <w:marLeft w:val="0"/>
      <w:marRight w:val="0"/>
      <w:marTop w:val="0"/>
      <w:marBottom w:val="0"/>
      <w:divBdr>
        <w:top w:val="none" w:sz="0" w:space="0" w:color="auto"/>
        <w:left w:val="none" w:sz="0" w:space="0" w:color="auto"/>
        <w:bottom w:val="none" w:sz="0" w:space="0" w:color="auto"/>
        <w:right w:val="none" w:sz="0" w:space="0" w:color="auto"/>
      </w:divBdr>
    </w:div>
    <w:div w:id="1699348833">
      <w:bodyDiv w:val="1"/>
      <w:marLeft w:val="0"/>
      <w:marRight w:val="0"/>
      <w:marTop w:val="0"/>
      <w:marBottom w:val="0"/>
      <w:divBdr>
        <w:top w:val="none" w:sz="0" w:space="0" w:color="auto"/>
        <w:left w:val="none" w:sz="0" w:space="0" w:color="auto"/>
        <w:bottom w:val="none" w:sz="0" w:space="0" w:color="auto"/>
        <w:right w:val="none" w:sz="0" w:space="0" w:color="auto"/>
      </w:divBdr>
    </w:div>
    <w:div w:id="1709143450">
      <w:bodyDiv w:val="1"/>
      <w:marLeft w:val="0"/>
      <w:marRight w:val="0"/>
      <w:marTop w:val="0"/>
      <w:marBottom w:val="0"/>
      <w:divBdr>
        <w:top w:val="none" w:sz="0" w:space="0" w:color="auto"/>
        <w:left w:val="none" w:sz="0" w:space="0" w:color="auto"/>
        <w:bottom w:val="none" w:sz="0" w:space="0" w:color="auto"/>
        <w:right w:val="none" w:sz="0" w:space="0" w:color="auto"/>
      </w:divBdr>
      <w:divsChild>
        <w:div w:id="997270225">
          <w:marLeft w:val="0"/>
          <w:marRight w:val="0"/>
          <w:marTop w:val="30"/>
          <w:marBottom w:val="30"/>
          <w:divBdr>
            <w:top w:val="none" w:sz="0" w:space="0" w:color="auto"/>
            <w:left w:val="none" w:sz="0" w:space="0" w:color="auto"/>
            <w:bottom w:val="none" w:sz="0" w:space="0" w:color="auto"/>
            <w:right w:val="none" w:sz="0" w:space="0" w:color="auto"/>
          </w:divBdr>
        </w:div>
        <w:div w:id="1320618019">
          <w:marLeft w:val="0"/>
          <w:marRight w:val="0"/>
          <w:marTop w:val="30"/>
          <w:marBottom w:val="30"/>
          <w:divBdr>
            <w:top w:val="none" w:sz="0" w:space="0" w:color="auto"/>
            <w:left w:val="none" w:sz="0" w:space="0" w:color="auto"/>
            <w:bottom w:val="none" w:sz="0" w:space="0" w:color="auto"/>
            <w:right w:val="none" w:sz="0" w:space="0" w:color="auto"/>
          </w:divBdr>
        </w:div>
        <w:div w:id="1022437142">
          <w:marLeft w:val="0"/>
          <w:marRight w:val="0"/>
          <w:marTop w:val="30"/>
          <w:marBottom w:val="30"/>
          <w:divBdr>
            <w:top w:val="none" w:sz="0" w:space="0" w:color="auto"/>
            <w:left w:val="none" w:sz="0" w:space="0" w:color="auto"/>
            <w:bottom w:val="none" w:sz="0" w:space="0" w:color="auto"/>
            <w:right w:val="none" w:sz="0" w:space="0" w:color="auto"/>
          </w:divBdr>
        </w:div>
        <w:div w:id="167982443">
          <w:marLeft w:val="0"/>
          <w:marRight w:val="0"/>
          <w:marTop w:val="30"/>
          <w:marBottom w:val="30"/>
          <w:divBdr>
            <w:top w:val="none" w:sz="0" w:space="0" w:color="auto"/>
            <w:left w:val="none" w:sz="0" w:space="0" w:color="auto"/>
            <w:bottom w:val="none" w:sz="0" w:space="0" w:color="auto"/>
            <w:right w:val="none" w:sz="0" w:space="0" w:color="auto"/>
          </w:divBdr>
        </w:div>
        <w:div w:id="1626766765">
          <w:marLeft w:val="0"/>
          <w:marRight w:val="0"/>
          <w:marTop w:val="30"/>
          <w:marBottom w:val="30"/>
          <w:divBdr>
            <w:top w:val="none" w:sz="0" w:space="0" w:color="auto"/>
            <w:left w:val="none" w:sz="0" w:space="0" w:color="auto"/>
            <w:bottom w:val="none" w:sz="0" w:space="0" w:color="auto"/>
            <w:right w:val="none" w:sz="0" w:space="0" w:color="auto"/>
          </w:divBdr>
        </w:div>
        <w:div w:id="210503678">
          <w:marLeft w:val="0"/>
          <w:marRight w:val="0"/>
          <w:marTop w:val="30"/>
          <w:marBottom w:val="30"/>
          <w:divBdr>
            <w:top w:val="none" w:sz="0" w:space="0" w:color="auto"/>
            <w:left w:val="none" w:sz="0" w:space="0" w:color="auto"/>
            <w:bottom w:val="none" w:sz="0" w:space="0" w:color="auto"/>
            <w:right w:val="none" w:sz="0" w:space="0" w:color="auto"/>
          </w:divBdr>
        </w:div>
        <w:div w:id="524951306">
          <w:marLeft w:val="0"/>
          <w:marRight w:val="0"/>
          <w:marTop w:val="30"/>
          <w:marBottom w:val="30"/>
          <w:divBdr>
            <w:top w:val="none" w:sz="0" w:space="0" w:color="auto"/>
            <w:left w:val="none" w:sz="0" w:space="0" w:color="auto"/>
            <w:bottom w:val="none" w:sz="0" w:space="0" w:color="auto"/>
            <w:right w:val="none" w:sz="0" w:space="0" w:color="auto"/>
          </w:divBdr>
        </w:div>
        <w:div w:id="1596090379">
          <w:marLeft w:val="0"/>
          <w:marRight w:val="0"/>
          <w:marTop w:val="30"/>
          <w:marBottom w:val="30"/>
          <w:divBdr>
            <w:top w:val="none" w:sz="0" w:space="0" w:color="auto"/>
            <w:left w:val="none" w:sz="0" w:space="0" w:color="auto"/>
            <w:bottom w:val="none" w:sz="0" w:space="0" w:color="auto"/>
            <w:right w:val="none" w:sz="0" w:space="0" w:color="auto"/>
          </w:divBdr>
        </w:div>
        <w:div w:id="93986669">
          <w:marLeft w:val="0"/>
          <w:marRight w:val="0"/>
          <w:marTop w:val="30"/>
          <w:marBottom w:val="30"/>
          <w:divBdr>
            <w:top w:val="none" w:sz="0" w:space="0" w:color="auto"/>
            <w:left w:val="none" w:sz="0" w:space="0" w:color="auto"/>
            <w:bottom w:val="none" w:sz="0" w:space="0" w:color="auto"/>
            <w:right w:val="none" w:sz="0" w:space="0" w:color="auto"/>
          </w:divBdr>
        </w:div>
        <w:div w:id="964116935">
          <w:marLeft w:val="0"/>
          <w:marRight w:val="0"/>
          <w:marTop w:val="30"/>
          <w:marBottom w:val="30"/>
          <w:divBdr>
            <w:top w:val="none" w:sz="0" w:space="0" w:color="auto"/>
            <w:left w:val="none" w:sz="0" w:space="0" w:color="auto"/>
            <w:bottom w:val="none" w:sz="0" w:space="0" w:color="auto"/>
            <w:right w:val="none" w:sz="0" w:space="0" w:color="auto"/>
          </w:divBdr>
        </w:div>
        <w:div w:id="2127116670">
          <w:marLeft w:val="0"/>
          <w:marRight w:val="0"/>
          <w:marTop w:val="30"/>
          <w:marBottom w:val="30"/>
          <w:divBdr>
            <w:top w:val="none" w:sz="0" w:space="0" w:color="auto"/>
            <w:left w:val="none" w:sz="0" w:space="0" w:color="auto"/>
            <w:bottom w:val="none" w:sz="0" w:space="0" w:color="auto"/>
            <w:right w:val="none" w:sz="0" w:space="0" w:color="auto"/>
          </w:divBdr>
        </w:div>
        <w:div w:id="1076901411">
          <w:marLeft w:val="0"/>
          <w:marRight w:val="0"/>
          <w:marTop w:val="30"/>
          <w:marBottom w:val="30"/>
          <w:divBdr>
            <w:top w:val="none" w:sz="0" w:space="0" w:color="auto"/>
            <w:left w:val="none" w:sz="0" w:space="0" w:color="auto"/>
            <w:bottom w:val="none" w:sz="0" w:space="0" w:color="auto"/>
            <w:right w:val="none" w:sz="0" w:space="0" w:color="auto"/>
          </w:divBdr>
        </w:div>
        <w:div w:id="2012024976">
          <w:marLeft w:val="0"/>
          <w:marRight w:val="0"/>
          <w:marTop w:val="30"/>
          <w:marBottom w:val="30"/>
          <w:divBdr>
            <w:top w:val="none" w:sz="0" w:space="0" w:color="auto"/>
            <w:left w:val="none" w:sz="0" w:space="0" w:color="auto"/>
            <w:bottom w:val="none" w:sz="0" w:space="0" w:color="auto"/>
            <w:right w:val="none" w:sz="0" w:space="0" w:color="auto"/>
          </w:divBdr>
        </w:div>
        <w:div w:id="2071690679">
          <w:marLeft w:val="0"/>
          <w:marRight w:val="0"/>
          <w:marTop w:val="30"/>
          <w:marBottom w:val="30"/>
          <w:divBdr>
            <w:top w:val="none" w:sz="0" w:space="0" w:color="auto"/>
            <w:left w:val="none" w:sz="0" w:space="0" w:color="auto"/>
            <w:bottom w:val="none" w:sz="0" w:space="0" w:color="auto"/>
            <w:right w:val="none" w:sz="0" w:space="0" w:color="auto"/>
          </w:divBdr>
        </w:div>
        <w:div w:id="1983581961">
          <w:marLeft w:val="0"/>
          <w:marRight w:val="0"/>
          <w:marTop w:val="30"/>
          <w:marBottom w:val="30"/>
          <w:divBdr>
            <w:top w:val="none" w:sz="0" w:space="0" w:color="auto"/>
            <w:left w:val="none" w:sz="0" w:space="0" w:color="auto"/>
            <w:bottom w:val="none" w:sz="0" w:space="0" w:color="auto"/>
            <w:right w:val="none" w:sz="0" w:space="0" w:color="auto"/>
          </w:divBdr>
        </w:div>
        <w:div w:id="1779595980">
          <w:marLeft w:val="0"/>
          <w:marRight w:val="0"/>
          <w:marTop w:val="30"/>
          <w:marBottom w:val="30"/>
          <w:divBdr>
            <w:top w:val="none" w:sz="0" w:space="0" w:color="auto"/>
            <w:left w:val="none" w:sz="0" w:space="0" w:color="auto"/>
            <w:bottom w:val="none" w:sz="0" w:space="0" w:color="auto"/>
            <w:right w:val="none" w:sz="0" w:space="0" w:color="auto"/>
          </w:divBdr>
        </w:div>
        <w:div w:id="29841702">
          <w:marLeft w:val="0"/>
          <w:marRight w:val="0"/>
          <w:marTop w:val="30"/>
          <w:marBottom w:val="30"/>
          <w:divBdr>
            <w:top w:val="none" w:sz="0" w:space="0" w:color="auto"/>
            <w:left w:val="none" w:sz="0" w:space="0" w:color="auto"/>
            <w:bottom w:val="none" w:sz="0" w:space="0" w:color="auto"/>
            <w:right w:val="none" w:sz="0" w:space="0" w:color="auto"/>
          </w:divBdr>
        </w:div>
        <w:div w:id="426577430">
          <w:marLeft w:val="0"/>
          <w:marRight w:val="0"/>
          <w:marTop w:val="30"/>
          <w:marBottom w:val="30"/>
          <w:divBdr>
            <w:top w:val="none" w:sz="0" w:space="0" w:color="auto"/>
            <w:left w:val="none" w:sz="0" w:space="0" w:color="auto"/>
            <w:bottom w:val="none" w:sz="0" w:space="0" w:color="auto"/>
            <w:right w:val="none" w:sz="0" w:space="0" w:color="auto"/>
          </w:divBdr>
        </w:div>
      </w:divsChild>
    </w:div>
    <w:div w:id="1779912825">
      <w:bodyDiv w:val="1"/>
      <w:marLeft w:val="0"/>
      <w:marRight w:val="0"/>
      <w:marTop w:val="0"/>
      <w:marBottom w:val="0"/>
      <w:divBdr>
        <w:top w:val="none" w:sz="0" w:space="0" w:color="auto"/>
        <w:left w:val="none" w:sz="0" w:space="0" w:color="auto"/>
        <w:bottom w:val="none" w:sz="0" w:space="0" w:color="auto"/>
        <w:right w:val="none" w:sz="0" w:space="0" w:color="auto"/>
      </w:divBdr>
    </w:div>
    <w:div w:id="2108884667">
      <w:bodyDiv w:val="1"/>
      <w:marLeft w:val="0"/>
      <w:marRight w:val="0"/>
      <w:marTop w:val="0"/>
      <w:marBottom w:val="0"/>
      <w:divBdr>
        <w:top w:val="none" w:sz="0" w:space="0" w:color="auto"/>
        <w:left w:val="none" w:sz="0" w:space="0" w:color="auto"/>
        <w:bottom w:val="none" w:sz="0" w:space="0" w:color="auto"/>
        <w:right w:val="none" w:sz="0" w:space="0" w:color="auto"/>
      </w:divBdr>
    </w:div>
    <w:div w:id="2122458413">
      <w:bodyDiv w:val="1"/>
      <w:marLeft w:val="0"/>
      <w:marRight w:val="0"/>
      <w:marTop w:val="0"/>
      <w:marBottom w:val="0"/>
      <w:divBdr>
        <w:top w:val="none" w:sz="0" w:space="0" w:color="auto"/>
        <w:left w:val="none" w:sz="0" w:space="0" w:color="auto"/>
        <w:bottom w:val="none" w:sz="0" w:space="0" w:color="auto"/>
        <w:right w:val="none" w:sz="0" w:space="0" w:color="auto"/>
      </w:divBdr>
      <w:divsChild>
        <w:div w:id="845557592">
          <w:marLeft w:val="0"/>
          <w:marRight w:val="0"/>
          <w:marTop w:val="0"/>
          <w:marBottom w:val="0"/>
          <w:divBdr>
            <w:top w:val="none" w:sz="0" w:space="0" w:color="auto"/>
            <w:left w:val="none" w:sz="0" w:space="0" w:color="auto"/>
            <w:bottom w:val="none" w:sz="0" w:space="0" w:color="auto"/>
            <w:right w:val="none" w:sz="0" w:space="0" w:color="auto"/>
          </w:divBdr>
          <w:divsChild>
            <w:div w:id="502159621">
              <w:marLeft w:val="0"/>
              <w:marRight w:val="120"/>
              <w:marTop w:val="0"/>
              <w:marBottom w:val="0"/>
              <w:divBdr>
                <w:top w:val="none" w:sz="0" w:space="0" w:color="auto"/>
                <w:left w:val="none" w:sz="0" w:space="0" w:color="auto"/>
                <w:bottom w:val="none" w:sz="0" w:space="0" w:color="auto"/>
                <w:right w:val="none" w:sz="0" w:space="0" w:color="auto"/>
              </w:divBdr>
            </w:div>
          </w:divsChild>
        </w:div>
        <w:div w:id="225606452">
          <w:marLeft w:val="0"/>
          <w:marRight w:val="0"/>
          <w:marTop w:val="0"/>
          <w:marBottom w:val="0"/>
          <w:divBdr>
            <w:top w:val="none" w:sz="0" w:space="0" w:color="auto"/>
            <w:left w:val="none" w:sz="0" w:space="0" w:color="auto"/>
            <w:bottom w:val="none" w:sz="0" w:space="0" w:color="auto"/>
            <w:right w:val="none" w:sz="0" w:space="0" w:color="auto"/>
          </w:divBdr>
          <w:divsChild>
            <w:div w:id="1487162480">
              <w:marLeft w:val="0"/>
              <w:marRight w:val="120"/>
              <w:marTop w:val="0"/>
              <w:marBottom w:val="0"/>
              <w:divBdr>
                <w:top w:val="none" w:sz="0" w:space="0" w:color="auto"/>
                <w:left w:val="none" w:sz="0" w:space="0" w:color="auto"/>
                <w:bottom w:val="none" w:sz="0" w:space="0" w:color="auto"/>
                <w:right w:val="none" w:sz="0" w:space="0" w:color="auto"/>
              </w:divBdr>
            </w:div>
          </w:divsChild>
        </w:div>
        <w:div w:id="176307819">
          <w:marLeft w:val="0"/>
          <w:marRight w:val="0"/>
          <w:marTop w:val="0"/>
          <w:marBottom w:val="0"/>
          <w:divBdr>
            <w:top w:val="none" w:sz="0" w:space="0" w:color="auto"/>
            <w:left w:val="none" w:sz="0" w:space="0" w:color="auto"/>
            <w:bottom w:val="none" w:sz="0" w:space="0" w:color="auto"/>
            <w:right w:val="none" w:sz="0" w:space="0" w:color="auto"/>
          </w:divBdr>
          <w:divsChild>
            <w:div w:id="864364557">
              <w:marLeft w:val="0"/>
              <w:marRight w:val="120"/>
              <w:marTop w:val="0"/>
              <w:marBottom w:val="0"/>
              <w:divBdr>
                <w:top w:val="none" w:sz="0" w:space="0" w:color="auto"/>
                <w:left w:val="none" w:sz="0" w:space="0" w:color="auto"/>
                <w:bottom w:val="none" w:sz="0" w:space="0" w:color="auto"/>
                <w:right w:val="none" w:sz="0" w:space="0" w:color="auto"/>
              </w:divBdr>
            </w:div>
          </w:divsChild>
        </w:div>
        <w:div w:id="38408447">
          <w:marLeft w:val="0"/>
          <w:marRight w:val="0"/>
          <w:marTop w:val="0"/>
          <w:marBottom w:val="0"/>
          <w:divBdr>
            <w:top w:val="none" w:sz="0" w:space="0" w:color="auto"/>
            <w:left w:val="none" w:sz="0" w:space="0" w:color="auto"/>
            <w:bottom w:val="none" w:sz="0" w:space="0" w:color="auto"/>
            <w:right w:val="none" w:sz="0" w:space="0" w:color="auto"/>
          </w:divBdr>
          <w:divsChild>
            <w:div w:id="1013533231">
              <w:marLeft w:val="0"/>
              <w:marRight w:val="120"/>
              <w:marTop w:val="0"/>
              <w:marBottom w:val="0"/>
              <w:divBdr>
                <w:top w:val="none" w:sz="0" w:space="0" w:color="auto"/>
                <w:left w:val="none" w:sz="0" w:space="0" w:color="auto"/>
                <w:bottom w:val="none" w:sz="0" w:space="0" w:color="auto"/>
                <w:right w:val="none" w:sz="0" w:space="0" w:color="auto"/>
              </w:divBdr>
            </w:div>
          </w:divsChild>
        </w:div>
        <w:div w:id="864096876">
          <w:marLeft w:val="0"/>
          <w:marRight w:val="0"/>
          <w:marTop w:val="0"/>
          <w:marBottom w:val="0"/>
          <w:divBdr>
            <w:top w:val="none" w:sz="0" w:space="0" w:color="auto"/>
            <w:left w:val="none" w:sz="0" w:space="0" w:color="auto"/>
            <w:bottom w:val="none" w:sz="0" w:space="0" w:color="auto"/>
            <w:right w:val="none" w:sz="0" w:space="0" w:color="auto"/>
          </w:divBdr>
          <w:divsChild>
            <w:div w:id="216011815">
              <w:marLeft w:val="0"/>
              <w:marRight w:val="120"/>
              <w:marTop w:val="0"/>
              <w:marBottom w:val="0"/>
              <w:divBdr>
                <w:top w:val="none" w:sz="0" w:space="0" w:color="auto"/>
                <w:left w:val="none" w:sz="0" w:space="0" w:color="auto"/>
                <w:bottom w:val="none" w:sz="0" w:space="0" w:color="auto"/>
                <w:right w:val="none" w:sz="0" w:space="0" w:color="auto"/>
              </w:divBdr>
            </w:div>
          </w:divsChild>
        </w:div>
        <w:div w:id="2071341592">
          <w:marLeft w:val="0"/>
          <w:marRight w:val="0"/>
          <w:marTop w:val="0"/>
          <w:marBottom w:val="0"/>
          <w:divBdr>
            <w:top w:val="none" w:sz="0" w:space="0" w:color="auto"/>
            <w:left w:val="none" w:sz="0" w:space="0" w:color="auto"/>
            <w:bottom w:val="none" w:sz="0" w:space="0" w:color="auto"/>
            <w:right w:val="none" w:sz="0" w:space="0" w:color="auto"/>
          </w:divBdr>
          <w:divsChild>
            <w:div w:id="961568768">
              <w:marLeft w:val="0"/>
              <w:marRight w:val="120"/>
              <w:marTop w:val="0"/>
              <w:marBottom w:val="0"/>
              <w:divBdr>
                <w:top w:val="none" w:sz="0" w:space="0" w:color="auto"/>
                <w:left w:val="none" w:sz="0" w:space="0" w:color="auto"/>
                <w:bottom w:val="none" w:sz="0" w:space="0" w:color="auto"/>
                <w:right w:val="none" w:sz="0" w:space="0" w:color="auto"/>
              </w:divBdr>
            </w:div>
          </w:divsChild>
        </w:div>
        <w:div w:id="2103528920">
          <w:marLeft w:val="0"/>
          <w:marRight w:val="0"/>
          <w:marTop w:val="0"/>
          <w:marBottom w:val="0"/>
          <w:divBdr>
            <w:top w:val="none" w:sz="0" w:space="0" w:color="auto"/>
            <w:left w:val="none" w:sz="0" w:space="0" w:color="auto"/>
            <w:bottom w:val="none" w:sz="0" w:space="0" w:color="auto"/>
            <w:right w:val="none" w:sz="0" w:space="0" w:color="auto"/>
          </w:divBdr>
          <w:divsChild>
            <w:div w:id="20857584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ebofknowledge.com" TargetMode="External"/><Relationship Id="rId13" Type="http://schemas.openxmlformats.org/officeDocument/2006/relationships/hyperlink" Target="https://www.smashingmagazine.com/2009/11/designing-websites-for-kids-trends-and-best-practices/" TargetMode="External"/><Relationship Id="rId18" Type="http://schemas.openxmlformats.org/officeDocument/2006/relationships/image" Target="media/image2.jpg"/><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www.visualliteracy.org/periodic_table/periodic_table.html" TargetMode="External"/><Relationship Id="rId7" Type="http://schemas.openxmlformats.org/officeDocument/2006/relationships/hyperlink" Target="http://dl.acm.org" TargetMode="External"/><Relationship Id="rId12" Type="http://schemas.openxmlformats.org/officeDocument/2006/relationships/hyperlink" Target="https://www.smashingmagazine.com/2012/03/dads-plea-developers-ipad-apps-children/" TargetMode="External"/><Relationship Id="rId17" Type="http://schemas.openxmlformats.org/officeDocument/2006/relationships/hyperlink" Target="https://www.interaction-design.org/literature/topics/ux-research" TargetMode="External"/><Relationship Id="rId25"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hyperlink" Target="https://www.interaction-design.org/literature/topics/user-research"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openxmlformats.org/officeDocument/2006/relationships/hyperlink" Target="http://ieeexplore.ieee.org" TargetMode="External"/><Relationship Id="rId11" Type="http://schemas.openxmlformats.org/officeDocument/2006/relationships/image" Target="media/image1.emf"/><Relationship Id="rId24"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hyperlink" Target="https://www.smashingmagazine.com/2011/09/designing-global-applications-for-children/" TargetMode="External"/><Relationship Id="rId23" Type="http://schemas.openxmlformats.org/officeDocument/2006/relationships/hyperlink" Target="http://education.mit.edu/" TargetMode="External"/><Relationship Id="rId28" Type="http://schemas.openxmlformats.org/officeDocument/2006/relationships/theme" Target="theme/theme1.xml"/><Relationship Id="rId10" Type="http://schemas.openxmlformats.org/officeDocument/2006/relationships/hyperlink" Target="https://www.ebsco.com/" TargetMode="External"/><Relationship Id="rId19"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hyperlink" Target="https://www.scopus.com/" TargetMode="External"/><Relationship Id="rId14" Type="http://schemas.openxmlformats.org/officeDocument/2006/relationships/hyperlink" Target="https://www.smashingmagazine.com/2011/07/best-practices-for-designing-websites-for-kids/" TargetMode="External"/><Relationship Id="rId22" Type="http://schemas.openxmlformats.org/officeDocument/2006/relationships/hyperlink" Target="https://www.pinterest.co.uk/waterviper15/kid-friendly-ui-thats-actually-good-ui/?lp=tru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A6862-170B-41B4-B2D1-2D51A5B3E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2333</TotalTime>
  <Pages>36</Pages>
  <Words>10517</Words>
  <Characters>59947</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Žúrek</dc:creator>
  <cp:keywords/>
  <dc:description/>
  <cp:lastModifiedBy>Adam Žúrek</cp:lastModifiedBy>
  <cp:revision>35</cp:revision>
  <dcterms:created xsi:type="dcterms:W3CDTF">2017-09-10T10:28:00Z</dcterms:created>
  <dcterms:modified xsi:type="dcterms:W3CDTF">2017-12-08T23:48:00Z</dcterms:modified>
</cp:coreProperties>
</file>