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CU4 — E-Commerce Marketing:</w:t>
        <w:br/>
        <w:t>Store Setup &amp; Product Catalogue Management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SBCO-CU4-ECOM-002-v2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Superbowl Lipis (SBL Co), Kuala Lipis, Pahang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</w:t>
      </w:r>
    </w:p>
    <w:p>
      <w:pPr>
        <w:spacing w:after="40"/>
      </w:pPr>
      <w:r>
        <w:rPr>
          <w:b/>
          <w:sz w:val="20"/>
        </w:rPr>
        <w:t xml:space="preserve">Date: </w:t>
      </w:r>
      <w:r>
        <w:rPr>
          <w:sz w:val="20"/>
        </w:rPr>
        <w:t>January 2025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WA3 (Online Store Setup &amp; Management), WA4 (Product Listing &amp; Catalogue Management)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t>This document records the execution of the e-commerce store setup for Superbowl Lipis, translating the strategy approved in SBCO-CU4-ECOM-001-v2 into a live, operational storefront. It covers all managerial decisions made during platform build, user experience design, product catalogue structuring, and pre-launch quality assurance.</w:t>
        <w:br/>
        <w:br/>
        <w:t>Store URL at launch: https://superbowllipis.my</w:t>
      </w:r>
    </w:p>
    <w:p>
      <w:pPr>
        <w:pStyle w:val="Heading2"/>
        <w:jc w:val="left"/>
      </w:pPr>
      <w:r>
        <w:rPr>
          <w:color w:val="1F3864"/>
        </w:rPr>
        <w:t>WA3 — Online Store Setup and Management</w:t>
      </w:r>
    </w:p>
    <w:p>
      <w:pPr>
        <w:pStyle w:val="Heading3"/>
        <w:jc w:val="left"/>
      </w:pPr>
      <w:r>
        <w:rPr>
          <w:color w:val="2E74B5"/>
        </w:rPr>
        <w:t>3.1 Store Architecture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 Made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Custom HTML/CSS/JS (zero cost)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Eliminates RM 120–500/month Shopify fee at launch stage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GitHub Pages + custom domain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Free, reliable, global CDN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Cart persistence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localStorage (browser-based)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No backend required; cart survives page navigation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Link to WhatsApp for manual order confirmation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Avoids payment gateway setup cost at MVP stage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Meta Pixel + Google Analytics 4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Required for ad attribution and conversion tracking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SSL/Security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GitHub Pages provides HTTPS by default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Ensures "secure" padlock for customer trust</w:t>
            </w:r>
          </w:p>
        </w:tc>
      </w:tr>
    </w:tbl>
    <w:p/>
    <w:p>
      <w:r>
        <w:t>Management note: The decision to launch with a zero-cost custom store rather than a Shopify subscription was a deliberate capital allocation choice. Monthly savings of RM 120–500 are redirected to Meta Ads spend, accelerating customer acquisition during the validation phase. A Shopify migration is planned once monthly GMV exceeds RM 8,000 consistently.</w:t>
      </w:r>
    </w:p>
    <w:p>
      <w:pPr>
        <w:pStyle w:val="Heading3"/>
        <w:jc w:val="left"/>
      </w:pPr>
      <w:r>
        <w:rPr>
          <w:color w:val="2E74B5"/>
        </w:rPr>
        <w:t>3.2 User Experience (UX) Design Principles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UX Element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Objective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Announcement bar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"Free shipping above RM 100"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AOV uplift — pushes customers to add another item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Promo code SBL10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10% off first order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Email capture incentive; reduces first-purchase friction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"Best Seller" badge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On SBL Classic Tee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Social proof — anchors buyer confidence on highest-margin item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Mobile-responsive layout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Breakpoints at 1024px, 768px, 480px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72% of Malaysian shoppers use mobile — non-negotiable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Cart count badge (red)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Updates in real time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Persistent reminder of cart contents; reduces abandonment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Free shipping threshold notice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"Add RM X more for free shipping"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Dynamic AOV booster in cart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Toast notifications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"✅ SBL Classic Tee added to cart"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Immediate feedback reduces uncertainty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3.3 Technical Setup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Completed By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Domain registration (superbowllipis.my)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Jan 5, 2025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GitHub repository setup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Jan 6, 2025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Store pages built (3 pages)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Jan 10, 2025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Cart functionality tested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 + Qis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Jan 11, 2025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Mobile responsiveness verified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Nadiah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Jan 11, 2025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Meta Pixel installed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Jan 12, 2025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Google Analytics 4 installed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Jan 12, 2025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Cross-browser testing (Chrome, Safari, Firefox)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Qis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Jan 13, 2025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Store soft launch (friends &amp; family)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All staff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Jan 15, 2025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Public launch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Jan 17, 2025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3.4 Ongoing Store Management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Escalation If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Check orders and process fulfilment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Qis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Overdue &gt;24hrs → Zuriel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Reply to customer DMs/WhatsApp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Daily (within 4hrs)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Iqa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Complaint → Zuriel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Update product availability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As needed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Qis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Out of stock → notify Zuriel immediately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 site performance (GA4)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Bounce rate &gt;75% → investigate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Update promotional banner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Per campaign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Nadiah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Changes approved by Zuriel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Monthly store analytics report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WA4 — Product Listing and Catalogue Management</w:t>
      </w:r>
    </w:p>
    <w:p>
      <w:pPr>
        <w:pStyle w:val="Heading3"/>
        <w:jc w:val="left"/>
      </w:pPr>
      <w:r>
        <w:rPr>
          <w:color w:val="2E74B5"/>
        </w:rPr>
        <w:t>4.1 Product Catalogue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SKU ID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Name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(RM)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Launch Stock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Variants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Badge</w:t>
            </w:r>
          </w:p>
        </w:tc>
      </w:tr>
      <w:tr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SBL-TEE-01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 Classic Tee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Apparel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49.00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50 units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S, M, L, XL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Best Seller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SBL-HOOD-01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 Premium Hoodie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Apparel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89.00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20 units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S, M, L, XL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SBL-CAP-01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 Snapback Cap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Apparel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39.00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30 units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One Size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SBL-TOTE-01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 Canvas Tote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Accessories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25.00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40 units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Natural, Black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SBL-BTL-01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 Water Bottle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Accessories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45.00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25 units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500ml, 750ml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Popular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SBL-MUG-01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 Ceramic Mug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Lifestyle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29.00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35 units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White, Black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SBL-STK-01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SBL Sticker Pack (5pcs)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Lifestyle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15.00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100 units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Pack A, B, Mixed</w:t>
            </w:r>
          </w:p>
        </w:tc>
        <w:tc>
          <w:tcPr>
            <w:tcW w:type="dxa" w:w="1303"/>
            <w:shd w:val="clear" w:color="auto" w:fill="F2F2F2"/>
          </w:tcPr>
          <w:p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SBL-PIN-01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SBL Enamel Pin Set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Lifestyle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50 units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Set of 3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Limited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4.2 Pricing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of Goods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Selling Price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Margin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Pricing Rationale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Apparel — Tee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18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49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63%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Brand premium over generic tees; local identity commands premium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Apparel — Hoodie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35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89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61%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Heavy-weight fleece; benchmarked vs streetwear brands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Apparel — Cap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39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Competitive with Shopee branded caps (RM 25–45)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Accessories — Tote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8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25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68%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High-margin impulse add-on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Accessories — Bottle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18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45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Insulated bottle — functional + branded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Lifestyle — Mug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8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29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72%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Highest margin; gifting use case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Lifestyle — Stickers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3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Digital-native product; zero fulfilment cost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Lifestyle — Pin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7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20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Limited edition — scarcity pricing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4.3 Catalogue Management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Process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Add new product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New design drop approved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Nadiah → Zuriel (approval)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Nadiah prepares draft; Zuriel reviews pricing; live within 48hrs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Update product price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Supplier cost change &gt;10%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 margin impact; update store; notify Iqa for customer queries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Mark as Out of Stock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Stock count reaches 5 units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Qis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Update store listing; alert Zuriel; initiate reorder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Remove discontinued product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No sales in 60 days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Remove listing; offer remaining stock at 20% discount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Add seasonal variant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Campaign period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Nadiah + Zuriel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New colour/edition launched with dedicated ad set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4.4 Inventory Management Protocol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Stock Level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&gt;20 units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✅ Healthy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No action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10–20 units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⚠️ Watch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Prepare reorder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5–10 units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🔴 Low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Place reorder immediately; update store with "Low Stock" notice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&lt;5 units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❌ Critical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Mark as Out of Stock; expedite reorder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0 units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Sold Out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Hide listing; consider waitlist capture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[Supervisor Name]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[Manager / Owner Name]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