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Deutsch Heimkehr A2</w:t>
      </w:r>
    </w:p>
    <w:p>
      <w:pPr>
        <w:pStyle w:val="Heading2"/>
      </w:pPr>
      <w:r>
        <w:t>Unit 1 • Finding a Home</w:t>
      </w:r>
    </w:p>
    <w:p>
      <w:pPr>
        <w:pStyle w:val="Heading3"/>
      </w:pPr>
      <w:r>
        <w:t>Lesson 1 • Looking for an Apartment</w:t>
      </w:r>
    </w:p>
    <w:p>
      <w:r>
        <w:rPr>
          <w:b/>
        </w:rPr>
        <w:t>"Auch der längste Weg beginnt mit dem ersten Schritt."</w:t>
        <w:br/>
      </w:r>
      <w:r>
        <w:t>Even the longest journey begins with the first step.</w:t>
      </w:r>
    </w:p>
    <w:p>
      <w:pPr>
        <w:pStyle w:val="Heading2"/>
      </w:pPr>
      <w:r>
        <w:t>Welcome to A2</w:t>
      </w:r>
    </w:p>
    <w:p>
      <w:r>
        <w:t>Congratulations on completing A1! In A2 you will move beyond surviving in Germany and begin building a life there. Throughout the course you will follow Sofia as she settles into her new home, starts a new job, makes friends, and gains confidence in everyday German.</w:t>
      </w:r>
    </w:p>
    <w:p>
      <w:pPr>
        <w:pStyle w:val="Heading2"/>
      </w:pPr>
      <w:r>
        <w:t>Story Introduction – Sofia's New Beginning</w:t>
      </w:r>
    </w:p>
    <w:p>
      <w:r>
        <w:t>The rain had finally stopped. Sofia stepped out of her small hotel near the train station and watched the city come alive. Cyclists hurried to work, cafés opened their doors, and the smell of fresh bread filled the morning air.</w:t>
        <w:br/>
        <w:br/>
        <w:t>The hotel was only temporary. If she wanted to begin her new life in Germany, she needed a place to live.</w:t>
        <w:br/>
        <w:br/>
        <w:t>Later that morning she met her coworker Lukas at a nearby café.</w:t>
        <w:br/>
        <w:br/>
        <w:t>"Have you started looking for an apartment?" he asked.</w:t>
        <w:br/>
        <w:br/>
        <w:t>"Not yet," Sofia replied. "I do not even know where to begin."</w:t>
        <w:br/>
        <w:br/>
        <w:t>Lukas smiled and opened his laptop. "Then let us start together."</w:t>
      </w:r>
    </w:p>
    <w:p>
      <w:pPr>
        <w:pStyle w:val="Heading2"/>
      </w:pPr>
      <w:r>
        <w:t>In This Lesson You'll Learn</w:t>
      </w:r>
    </w:p>
    <w:p>
      <w:pPr>
        <w:pStyle w:val="ListBullet"/>
      </w:pPr>
      <w:r>
        <w:t>Understand apartment advertisements.</w:t>
      </w:r>
    </w:p>
    <w:p>
      <w:pPr>
        <w:pStyle w:val="ListBullet"/>
      </w:pPr>
      <w:r>
        <w:t>Describe apartments using common adjectives.</w:t>
      </w:r>
    </w:p>
    <w:p>
      <w:pPr>
        <w:pStyle w:val="ListBullet"/>
      </w:pPr>
      <w:r>
        <w:t>Explain what you are looking for.</w:t>
      </w:r>
    </w:p>
    <w:p>
      <w:pPr>
        <w:pStyle w:val="ListBullet"/>
      </w:pPr>
      <w:r>
        <w:t>Recognize common rental vocabulary.</w:t>
      </w:r>
    </w:p>
    <w:p>
      <w:pPr>
        <w:pStyle w:val="ListBullet"/>
      </w:pPr>
      <w:r>
        <w:t>Compare different apartments.</w:t>
      </w:r>
    </w:p>
    <w:p>
      <w:pPr>
        <w:pStyle w:val="Heading2"/>
      </w:pPr>
      <w:r>
        <w:t>Vocabulary</w:t>
      </w:r>
    </w:p>
    <w:tbl>
      <w:tblPr>
        <w:tblStyle w:val="TableGrid"/>
        <w:tblW w:type="auto" w:w="0"/>
        <w:tblLook w:firstColumn="1" w:firstRow="1" w:lastColumn="0" w:lastRow="0" w:noHBand="0" w:noVBand="1" w:val="04A0"/>
      </w:tblPr>
      <w:tblGrid>
        <w:gridCol w:w="4320"/>
        <w:gridCol w:w="4320"/>
      </w:tblGrid>
      <w:tr>
        <w:tc>
          <w:tcPr>
            <w:tcW w:type="dxa" w:w="4320"/>
          </w:tcPr>
          <w:p>
            <w:r>
              <w:t>German</w:t>
            </w:r>
          </w:p>
        </w:tc>
        <w:tc>
          <w:tcPr>
            <w:tcW w:type="dxa" w:w="4320"/>
          </w:tcPr>
          <w:p>
            <w:r>
              <w:t>English</w:t>
            </w:r>
          </w:p>
        </w:tc>
      </w:tr>
      <w:tr>
        <w:tc>
          <w:tcPr>
            <w:tcW w:type="dxa" w:w="4320"/>
          </w:tcPr>
          <w:p>
            <w:r>
              <w:t>die Wohnung</w:t>
            </w:r>
          </w:p>
        </w:tc>
        <w:tc>
          <w:tcPr>
            <w:tcW w:type="dxa" w:w="4320"/>
          </w:tcPr>
          <w:p>
            <w:r>
              <w:t>apartment</w:t>
            </w:r>
          </w:p>
        </w:tc>
      </w:tr>
      <w:tr>
        <w:tc>
          <w:tcPr>
            <w:tcW w:type="dxa" w:w="4320"/>
          </w:tcPr>
          <w:p>
            <w:r>
              <w:t>das Wohnzimmer</w:t>
            </w:r>
          </w:p>
        </w:tc>
        <w:tc>
          <w:tcPr>
            <w:tcW w:type="dxa" w:w="4320"/>
          </w:tcPr>
          <w:p>
            <w:r>
              <w:t>living room</w:t>
            </w:r>
          </w:p>
        </w:tc>
      </w:tr>
      <w:tr>
        <w:tc>
          <w:tcPr>
            <w:tcW w:type="dxa" w:w="4320"/>
          </w:tcPr>
          <w:p>
            <w:r>
              <w:t>das Schlafzimmer</w:t>
            </w:r>
          </w:p>
        </w:tc>
        <w:tc>
          <w:tcPr>
            <w:tcW w:type="dxa" w:w="4320"/>
          </w:tcPr>
          <w:p>
            <w:r>
              <w:t>bedroom</w:t>
            </w:r>
          </w:p>
        </w:tc>
      </w:tr>
      <w:tr>
        <w:tc>
          <w:tcPr>
            <w:tcW w:type="dxa" w:w="4320"/>
          </w:tcPr>
          <w:p>
            <w:r>
              <w:t>die Küche</w:t>
            </w:r>
          </w:p>
        </w:tc>
        <w:tc>
          <w:tcPr>
            <w:tcW w:type="dxa" w:w="4320"/>
          </w:tcPr>
          <w:p>
            <w:r>
              <w:t>kitchen</w:t>
            </w:r>
          </w:p>
        </w:tc>
      </w:tr>
      <w:tr>
        <w:tc>
          <w:tcPr>
            <w:tcW w:type="dxa" w:w="4320"/>
          </w:tcPr>
          <w:p>
            <w:r>
              <w:t>das Badezimmer</w:t>
            </w:r>
          </w:p>
        </w:tc>
        <w:tc>
          <w:tcPr>
            <w:tcW w:type="dxa" w:w="4320"/>
          </w:tcPr>
          <w:p>
            <w:r>
              <w:t>bathroom</w:t>
            </w:r>
          </w:p>
        </w:tc>
      </w:tr>
      <w:tr>
        <w:tc>
          <w:tcPr>
            <w:tcW w:type="dxa" w:w="4320"/>
          </w:tcPr>
          <w:p>
            <w:r>
              <w:t>der Balkon</w:t>
            </w:r>
          </w:p>
        </w:tc>
        <w:tc>
          <w:tcPr>
            <w:tcW w:type="dxa" w:w="4320"/>
          </w:tcPr>
          <w:p>
            <w:r>
              <w:t>balcony</w:t>
            </w:r>
          </w:p>
        </w:tc>
      </w:tr>
      <w:tr>
        <w:tc>
          <w:tcPr>
            <w:tcW w:type="dxa" w:w="4320"/>
          </w:tcPr>
          <w:p>
            <w:r>
              <w:t>die Miete</w:t>
            </w:r>
          </w:p>
        </w:tc>
        <w:tc>
          <w:tcPr>
            <w:tcW w:type="dxa" w:w="4320"/>
          </w:tcPr>
          <w:p>
            <w:r>
              <w:t>rent</w:t>
            </w:r>
          </w:p>
        </w:tc>
      </w:tr>
      <w:tr>
        <w:tc>
          <w:tcPr>
            <w:tcW w:type="dxa" w:w="4320"/>
          </w:tcPr>
          <w:p>
            <w:r>
              <w:t>die Warmmiete</w:t>
            </w:r>
          </w:p>
        </w:tc>
        <w:tc>
          <w:tcPr>
            <w:tcW w:type="dxa" w:w="4320"/>
          </w:tcPr>
          <w:p>
            <w:r>
              <w:t>warm rent</w:t>
            </w:r>
          </w:p>
        </w:tc>
      </w:tr>
      <w:tr>
        <w:tc>
          <w:tcPr>
            <w:tcW w:type="dxa" w:w="4320"/>
          </w:tcPr>
          <w:p>
            <w:r>
              <w:t>die Kaltmiete</w:t>
            </w:r>
          </w:p>
        </w:tc>
        <w:tc>
          <w:tcPr>
            <w:tcW w:type="dxa" w:w="4320"/>
          </w:tcPr>
          <w:p>
            <w:r>
              <w:t>base rent</w:t>
            </w:r>
          </w:p>
        </w:tc>
      </w:tr>
      <w:tr>
        <w:tc>
          <w:tcPr>
            <w:tcW w:type="dxa" w:w="4320"/>
          </w:tcPr>
          <w:p>
            <w:r>
              <w:t>die Nebenkosten</w:t>
            </w:r>
          </w:p>
        </w:tc>
        <w:tc>
          <w:tcPr>
            <w:tcW w:type="dxa" w:w="4320"/>
          </w:tcPr>
          <w:p>
            <w:r>
              <w:t>additional costs</w:t>
            </w:r>
          </w:p>
        </w:tc>
      </w:tr>
      <w:tr>
        <w:tc>
          <w:tcPr>
            <w:tcW w:type="dxa" w:w="4320"/>
          </w:tcPr>
          <w:p>
            <w:r>
              <w:t>die Kaution</w:t>
            </w:r>
          </w:p>
        </w:tc>
        <w:tc>
          <w:tcPr>
            <w:tcW w:type="dxa" w:w="4320"/>
          </w:tcPr>
          <w:p>
            <w:r>
              <w:t>security deposit</w:t>
            </w:r>
          </w:p>
        </w:tc>
      </w:tr>
      <w:tr>
        <w:tc>
          <w:tcPr>
            <w:tcW w:type="dxa" w:w="4320"/>
          </w:tcPr>
          <w:p>
            <w:r>
              <w:t>groß</w:t>
            </w:r>
          </w:p>
        </w:tc>
        <w:tc>
          <w:tcPr>
            <w:tcW w:type="dxa" w:w="4320"/>
          </w:tcPr>
          <w:p>
            <w:r>
              <w:t>large</w:t>
            </w:r>
          </w:p>
        </w:tc>
      </w:tr>
      <w:tr>
        <w:tc>
          <w:tcPr>
            <w:tcW w:type="dxa" w:w="4320"/>
          </w:tcPr>
          <w:p>
            <w:r>
              <w:t>klein</w:t>
            </w:r>
          </w:p>
        </w:tc>
        <w:tc>
          <w:tcPr>
            <w:tcW w:type="dxa" w:w="4320"/>
          </w:tcPr>
          <w:p>
            <w:r>
              <w:t>small</w:t>
            </w:r>
          </w:p>
        </w:tc>
      </w:tr>
      <w:tr>
        <w:tc>
          <w:tcPr>
            <w:tcW w:type="dxa" w:w="4320"/>
          </w:tcPr>
          <w:p>
            <w:r>
              <w:t>hell</w:t>
            </w:r>
          </w:p>
        </w:tc>
        <w:tc>
          <w:tcPr>
            <w:tcW w:type="dxa" w:w="4320"/>
          </w:tcPr>
          <w:p>
            <w:r>
              <w:t>bright</w:t>
            </w:r>
          </w:p>
        </w:tc>
      </w:tr>
      <w:tr>
        <w:tc>
          <w:tcPr>
            <w:tcW w:type="dxa" w:w="4320"/>
          </w:tcPr>
          <w:p>
            <w:r>
              <w:t>ruhig</w:t>
            </w:r>
          </w:p>
        </w:tc>
        <w:tc>
          <w:tcPr>
            <w:tcW w:type="dxa" w:w="4320"/>
          </w:tcPr>
          <w:p>
            <w:r>
              <w:t>quiet</w:t>
            </w:r>
          </w:p>
        </w:tc>
      </w:tr>
      <w:tr>
        <w:tc>
          <w:tcPr>
            <w:tcW w:type="dxa" w:w="4320"/>
          </w:tcPr>
          <w:p>
            <w:r>
              <w:t>möbliert</w:t>
            </w:r>
          </w:p>
        </w:tc>
        <w:tc>
          <w:tcPr>
            <w:tcW w:type="dxa" w:w="4320"/>
          </w:tcPr>
          <w:p>
            <w:r>
              <w:t>furnished</w:t>
            </w:r>
          </w:p>
        </w:tc>
      </w:tr>
      <w:tr>
        <w:tc>
          <w:tcPr>
            <w:tcW w:type="dxa" w:w="4320"/>
          </w:tcPr>
          <w:p>
            <w:r>
              <w:t>unmöbliert</w:t>
            </w:r>
          </w:p>
        </w:tc>
        <w:tc>
          <w:tcPr>
            <w:tcW w:type="dxa" w:w="4320"/>
          </w:tcPr>
          <w:p>
            <w:r>
              <w:t>unfurnished</w:t>
            </w:r>
          </w:p>
        </w:tc>
      </w:tr>
    </w:tbl>
    <w:p>
      <w:pPr>
        <w:pStyle w:val="Heading2"/>
      </w:pPr>
      <w:r>
        <w:t>Grammar</w:t>
      </w:r>
    </w:p>
    <w:p>
      <w:r>
        <w:t>Useful expressions:</w:t>
        <w:br/>
        <w:t>• Ich suche eine Wohnung. (I'm looking for an apartment.)</w:t>
        <w:br/>
        <w:t>• Ich möchte einen Balkon. (I'd like a balcony.)</w:t>
        <w:br/>
        <w:t>• Ich brauche zwei Zimmer. (I need two rooms.)</w:t>
        <w:br/>
        <w:t>• Ich hätte gern eine ruhige Wohnung. (I would like a quiet apartment.)</w:t>
        <w:br/>
        <w:br/>
        <w:t>Describing apartments:</w:t>
        <w:br/>
        <w:t>Die Wohnung ist groß. Das Wohnzimmer ist hell. Die Küche ist modern.</w:t>
      </w:r>
    </w:p>
    <w:p>
      <w:pPr>
        <w:pStyle w:val="Heading2"/>
      </w:pPr>
      <w:r>
        <w:t>Reading</w:t>
      </w:r>
    </w:p>
    <w:p>
      <w:r>
        <w:t>2-Zimmer-Wohnung in Köln</w:t>
        <w:br/>
        <w:t>65 m²</w:t>
        <w:br/>
        <w:t>Warmmiete: 980 €</w:t>
        <w:br/>
        <w:t>Kaution: 1.800 €</w:t>
        <w:br/>
        <w:t>Balkon</w:t>
        <w:br/>
        <w:t>Einbauküche</w:t>
        <w:br/>
        <w:t>5 Minuten zur Straßenbahn</w:t>
        <w:br/>
        <w:t>10 Minuten zum Bahnhof</w:t>
        <w:br/>
        <w:t>Ruhige Wohngegend</w:t>
        <w:br/>
        <w:t>Keine Haustiere</w:t>
        <w:br/>
        <w:t>Ab sofort verfügbar</w:t>
      </w:r>
    </w:p>
    <w:p>
      <w:pPr>
        <w:pStyle w:val="Heading2"/>
      </w:pPr>
      <w:r>
        <w:t>Dialogue</w:t>
      </w:r>
    </w:p>
    <w:p>
      <w:r>
        <w:t>Sofia: Ich suche eine Wohnung.</w:t>
        <w:br/>
        <w:t>Lukas: Was ist dir wichtig?</w:t>
        <w:br/>
        <w:t>Sofia: Ich hätte gern zwei Zimmer und einen Balkon.</w:t>
        <w:br/>
        <w:t>Lukas: Wie viel möchtest du bezahlen?</w:t>
        <w:br/>
        <w:t>Sofia: Nicht mehr als 1.000 Euro.</w:t>
        <w:br/>
        <w:t>Lukas: Dann gefällt dir diese Wohnung vielleicht.</w:t>
        <w:br/>
        <w:t>Sofia: Sie sieht schön aus.</w:t>
      </w:r>
    </w:p>
    <w:p>
      <w:pPr>
        <w:pStyle w:val="Heading2"/>
      </w:pPr>
      <w:r>
        <w:t>Practice</w:t>
      </w:r>
    </w:p>
    <w:p>
      <w:pPr>
        <w:pStyle w:val="ListNumber"/>
      </w:pPr>
      <w:r>
        <w:t>How many rooms does the apartment have?</w:t>
      </w:r>
    </w:p>
    <w:p>
      <w:pPr>
        <w:pStyle w:val="ListNumber"/>
      </w:pPr>
      <w:r>
        <w:t>How much is the warm rent?</w:t>
      </w:r>
    </w:p>
    <w:p>
      <w:pPr>
        <w:pStyle w:val="ListNumber"/>
      </w:pPr>
      <w:r>
        <w:t>Are pets allowed?</w:t>
      </w:r>
    </w:p>
    <w:p>
      <w:pPr>
        <w:pStyle w:val="ListNumber"/>
      </w:pPr>
      <w:r>
        <w:t>Write four sentences describing your ideal apartment using Ich suche..., Ich möchte..., Ich brauche..., and Ich hätte gern....</w:t>
      </w:r>
    </w:p>
    <w:p>
      <w:pPr>
        <w:pStyle w:val="Heading2"/>
      </w:pPr>
      <w:r>
        <w:t>Life in Germany 🇩🇪</w:t>
      </w:r>
    </w:p>
    <w:p>
      <w:r>
        <w:t>In many German cities, apartment viewings are competitive. Arrive on time, be polite, and have important documents ready, such as identification and proof of income if available.</w:t>
      </w:r>
    </w:p>
    <w:p>
      <w:pPr>
        <w:pStyle w:val="Heading2"/>
      </w:pPr>
      <w:r>
        <w:t>Looking Ahead</w:t>
      </w:r>
    </w:p>
    <w:p>
      <w:r>
        <w:t>Sofia has found an apartment she likes. In the next lesson she will contact the landlord and arrange a viewing.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