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D3C2CE">
      <w:pPr>
        <w:numPr>
          <w:ilvl w:val="0"/>
          <w:numId w:val="1"/>
        </w:numPr>
        <w:spacing w:line="480" w:lineRule="auto"/>
        <w:ind w:firstLine="640"/>
        <w:rPr>
          <w:b/>
          <w:sz w:val="24"/>
        </w:rPr>
      </w:pPr>
      <w:r>
        <w:rPr>
          <w:rFonts w:hint="eastAsia"/>
          <w:b/>
          <w:sz w:val="24"/>
        </w:rPr>
        <w:t>考核题目名称</w:t>
      </w:r>
    </w:p>
    <w:p w14:paraId="19DFA4A5">
      <w:pPr>
        <w:spacing w:line="480" w:lineRule="auto"/>
        <w:ind w:left="840" w:firstLine="420"/>
        <w:rPr>
          <w:b/>
          <w:sz w:val="24"/>
        </w:rPr>
      </w:pPr>
      <w:r>
        <w:rPr>
          <w:rFonts w:hint="eastAsia"/>
          <w:sz w:val="24"/>
        </w:rPr>
        <w:t>《基于Flask框架的选课系统设计与实现》</w:t>
      </w:r>
    </w:p>
    <w:p w14:paraId="4C094F2C">
      <w:pPr>
        <w:numPr>
          <w:ilvl w:val="0"/>
          <w:numId w:val="1"/>
        </w:numPr>
        <w:spacing w:line="480" w:lineRule="auto"/>
        <w:ind w:firstLine="640"/>
        <w:rPr>
          <w:b/>
          <w:sz w:val="24"/>
        </w:rPr>
      </w:pPr>
      <w:r>
        <w:rPr>
          <w:rFonts w:hint="eastAsia"/>
          <w:b/>
          <w:sz w:val="24"/>
        </w:rPr>
        <w:t>考核内容与方式</w:t>
      </w:r>
    </w:p>
    <w:p w14:paraId="1C2F2247">
      <w:pPr>
        <w:pStyle w:val="31"/>
        <w:spacing w:line="500" w:lineRule="exact"/>
        <w:ind w:firstLine="480"/>
        <w:rPr>
          <w:sz w:val="24"/>
        </w:rPr>
      </w:pPr>
      <w:r>
        <w:rPr>
          <w:rFonts w:hint="eastAsia"/>
          <w:sz w:val="24"/>
        </w:rPr>
        <w:t>1、考核内容：</w:t>
      </w:r>
    </w:p>
    <w:p w14:paraId="24004427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1)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系统目标：设计一个基于Flask框架的教务系统选课系统，实现学生选课、课程管理、成绩管理等功能</w:t>
      </w:r>
    </w:p>
    <w:p w14:paraId="3943530D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2)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技术要求：使用Python语言和Flask框架进行开发，确保系统的稳定性、可扩展性和易用性。</w:t>
      </w:r>
    </w:p>
    <w:p w14:paraId="746B9455">
      <w:pPr>
        <w:pStyle w:val="31"/>
        <w:spacing w:line="500" w:lineRule="exact"/>
        <w:ind w:firstLine="480"/>
        <w:rPr>
          <w:sz w:val="24"/>
        </w:rPr>
      </w:pPr>
      <w:r>
        <w:rPr>
          <w:rFonts w:hint="eastAsia"/>
          <w:sz w:val="24"/>
        </w:rPr>
        <w:t>3)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测试要求：对系统进行功能测试和性能测试，确保系统能够正常运行并满足用户需求。（注：自选加分项目）</w:t>
      </w:r>
    </w:p>
    <w:p w14:paraId="381B2D43">
      <w:pPr>
        <w:pStyle w:val="31"/>
        <w:spacing w:line="500" w:lineRule="exact"/>
        <w:ind w:firstLine="480"/>
        <w:rPr>
          <w:sz w:val="24"/>
        </w:rPr>
      </w:pPr>
      <w:r>
        <w:rPr>
          <w:rFonts w:hint="eastAsia"/>
          <w:sz w:val="24"/>
        </w:rPr>
        <w:t>2、考核方式：</w:t>
      </w:r>
    </w:p>
    <w:p w14:paraId="05A424D5">
      <w:pPr>
        <w:pStyle w:val="31"/>
        <w:spacing w:line="500" w:lineRule="exact"/>
        <w:ind w:firstLine="480"/>
        <w:rPr>
          <w:sz w:val="24"/>
        </w:rPr>
      </w:pPr>
      <w:r>
        <w:rPr>
          <w:rFonts w:hint="eastAsia"/>
          <w:sz w:val="24"/>
        </w:rPr>
        <w:t>1、学生根据第一堂课教师布置作品要求，利用课堂所学知识、技能以及搜集相关作品素材，使用机房或个人计算机在完成作品。</w:t>
      </w:r>
    </w:p>
    <w:p w14:paraId="0525A96B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2、系统设计与实现采用形式，由同学们进行自由分组，每组人数3-5人（特殊情况除外）</w:t>
      </w:r>
    </w:p>
    <w:p w14:paraId="63668426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内容及流程：</w:t>
      </w:r>
    </w:p>
    <w:p w14:paraId="6EE88FD3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1)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系统架构设计</w:t>
      </w:r>
    </w:p>
    <w:p w14:paraId="6AE292AD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模块划分：学生模块、教师模块、管理员模块、课程管理模块、选课管理模块、成绩管理模块等。</w:t>
      </w:r>
    </w:p>
    <w:p w14:paraId="1121EEF6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交互方式：通过HTTP请求和响应进行模块之间的交互。</w:t>
      </w:r>
    </w:p>
    <w:p w14:paraId="5DD90D6F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数据流程：用户通过前端页面发送请求，后端处理请求并返回结果，数据存储在数据库中。</w:t>
      </w:r>
    </w:p>
    <w:p w14:paraId="6AE552C2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2)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功能需求分析</w:t>
      </w:r>
    </w:p>
    <w:p w14:paraId="7AA4CAD8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学生模块：学生查看课程信息、选课、退课、查看成绩等。</w:t>
      </w:r>
    </w:p>
    <w:p w14:paraId="1F06AFBD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教师模块：教师查看课程信息、管理课程（增删改查）、录入学生成绩等。</w:t>
      </w:r>
    </w:p>
    <w:p w14:paraId="5E90B575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课程管理模块：课程信息的增删改查、课程分类管理等。</w:t>
      </w:r>
    </w:p>
    <w:p w14:paraId="708E3480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选课管理模块：选课结果和查询等。</w:t>
      </w:r>
    </w:p>
    <w:p w14:paraId="1A80FB07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管理员模块：管理员管理用户（学生、教师）、管理课程类别、管理班级等。</w:t>
      </w:r>
    </w:p>
    <w:p w14:paraId="612AFE01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成绩管理模块：成绩查询、成绩统计和分析等。</w:t>
      </w:r>
    </w:p>
    <w:p w14:paraId="495F4A9F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3)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数据库设计</w:t>
      </w:r>
    </w:p>
    <w:p w14:paraId="67BEA2EE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数据表设计：学生表、教师表、课程表、选课关系表、成绩表等。</w:t>
      </w:r>
    </w:p>
    <w:p w14:paraId="177D7741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数据字段定义：如学号、姓名、课程编号、课程名称、成绩等。</w:t>
      </w:r>
    </w:p>
    <w:p w14:paraId="4354B694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数据关系建立：如学生和选课关系、课程和选课关系等。</w:t>
      </w:r>
    </w:p>
    <w:p w14:paraId="23ED2DEC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数据约束设置：如唯一性约束、非空约束等</w:t>
      </w:r>
    </w:p>
    <w:p w14:paraId="5D078EA0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4)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安全性设计</w:t>
      </w:r>
    </w:p>
    <w:p w14:paraId="05F76C71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用户认证和授权：通过用户名和密码进行登录认证，根据用户角色进行授权。</w:t>
      </w:r>
    </w:p>
    <w:p w14:paraId="0007D624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数据加密：对敏感数据进行加密存储和传输。</w:t>
      </w:r>
    </w:p>
    <w:p w14:paraId="47AEC133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防止攻击：采用防火墙、防病毒措施等防止黑客攻击。</w:t>
      </w:r>
    </w:p>
    <w:p w14:paraId="4810032A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（注：红色部分为加分项，可以不做）</w:t>
      </w:r>
    </w:p>
    <w:p w14:paraId="29563B0D">
      <w:pPr>
        <w:pStyle w:val="31"/>
        <w:spacing w:line="5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特别需要注意的是：</w:t>
      </w:r>
    </w:p>
    <w:p w14:paraId="6C241E90">
      <w:pPr>
        <w:pStyle w:val="31"/>
        <w:spacing w:line="500" w:lineRule="exact"/>
        <w:ind w:firstLine="48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以下功能无论小组人数必须完成。</w:t>
      </w:r>
    </w:p>
    <w:p w14:paraId="40B56709">
      <w:pPr>
        <w:pStyle w:val="31"/>
        <w:spacing w:line="5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></w:t>
      </w:r>
      <w:r>
        <w:rPr>
          <w:color w:val="FF0000"/>
          <w:sz w:val="24"/>
        </w:rPr>
        <w:tab/>
      </w:r>
      <w:r>
        <w:rPr>
          <w:rFonts w:hint="eastAsia"/>
          <w:color w:val="FF0000"/>
          <w:sz w:val="24"/>
        </w:rPr>
        <w:t>学生模块中查看课程信息、选课、退课是必备模块。</w:t>
      </w:r>
    </w:p>
    <w:p w14:paraId="0A3E8D54">
      <w:pPr>
        <w:pStyle w:val="31"/>
        <w:spacing w:line="5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></w:t>
      </w:r>
      <w:r>
        <w:rPr>
          <w:color w:val="FF0000"/>
          <w:sz w:val="24"/>
        </w:rPr>
        <w:tab/>
      </w:r>
      <w:r>
        <w:rPr>
          <w:rFonts w:hint="eastAsia"/>
          <w:color w:val="FF0000"/>
          <w:sz w:val="24"/>
        </w:rPr>
        <w:t>教师模块中查看课程信息、管理课程（增删改查）是必备模块。</w:t>
      </w:r>
    </w:p>
    <w:p w14:paraId="1CC086D1">
      <w:pPr>
        <w:pStyle w:val="31"/>
        <w:spacing w:line="500" w:lineRule="exact"/>
        <w:ind w:firstLine="480"/>
        <w:rPr>
          <w:rFonts w:hint="default" w:eastAsiaTheme="minorEastAsia"/>
          <w:color w:val="FF0000"/>
          <w:sz w:val="24"/>
          <w:lang w:val="en-US" w:eastAsia="zh-CN"/>
        </w:rPr>
      </w:pPr>
      <w:r>
        <w:rPr>
          <w:color w:val="FF0000"/>
          <w:sz w:val="24"/>
        </w:rPr>
        <w:t></w:t>
      </w:r>
      <w:r>
        <w:rPr>
          <w:color w:val="FF0000"/>
          <w:sz w:val="24"/>
        </w:rPr>
        <w:tab/>
      </w:r>
      <w:r>
        <w:rPr>
          <w:rFonts w:hint="eastAsia"/>
          <w:color w:val="FF0000"/>
          <w:sz w:val="24"/>
        </w:rPr>
        <w:t>选课管理模块中选课结果查询为必备模块</w:t>
      </w:r>
      <w:r>
        <w:rPr>
          <w:rFonts w:hint="default"/>
          <w:color w:val="FF0000"/>
          <w:sz w:val="24"/>
          <w:lang w:val="en-US"/>
        </w:rPr>
        <w:t xml:space="preserve">      </w:t>
      </w:r>
    </w:p>
    <w:p w14:paraId="2100B55A">
      <w:pPr>
        <w:pStyle w:val="31"/>
        <w:spacing w:line="500" w:lineRule="exact"/>
        <w:ind w:firstLine="480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3-4人一组除上述功能以外</w:t>
      </w: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完成到这儿就行，实在不好找</w:t>
      </w:r>
      <w:bookmarkStart w:id="0" w:name="_GoBack"/>
      <w:bookmarkEnd w:id="0"/>
      <w:r>
        <w:rPr>
          <w:rFonts w:hint="eastAsia" w:asciiTheme="majorEastAsia" w:hAnsiTheme="majorEastAsia" w:eastAsiaTheme="majorEastAsia"/>
          <w:sz w:val="24"/>
          <w:lang w:val="en-US" w:eastAsia="zh-CN"/>
        </w:rPr>
        <w:t>就至少完成到红字这儿吧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</w:p>
    <w:p w14:paraId="333A04BA">
      <w:pPr>
        <w:pStyle w:val="31"/>
        <w:spacing w:line="500" w:lineRule="exact"/>
        <w:ind w:firstLine="480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</w:t>
      </w:r>
      <w:r>
        <w:rPr>
          <w:rFonts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需要完成管理员模块</w:t>
      </w:r>
    </w:p>
    <w:p w14:paraId="53D434E7">
      <w:pPr>
        <w:pStyle w:val="31"/>
        <w:spacing w:line="500" w:lineRule="exact"/>
        <w:ind w:firstLine="480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5人一组除除上述功能以外</w:t>
      </w: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这个不用做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</w:p>
    <w:p w14:paraId="0EFE59E3">
      <w:pPr>
        <w:pStyle w:val="31"/>
        <w:spacing w:line="500" w:lineRule="exact"/>
        <w:ind w:firstLine="48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•</w:t>
      </w:r>
      <w:r>
        <w:rPr>
          <w:rFonts w:hint="eastAsia"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需要完成成绩管理模块中的成绩查询、成绩统计。</w:t>
      </w:r>
    </w:p>
    <w:p w14:paraId="10E11D87">
      <w:pPr>
        <w:pStyle w:val="31"/>
        <w:spacing w:line="500" w:lineRule="exact"/>
        <w:ind w:firstLine="48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•</w:t>
      </w:r>
      <w:r>
        <w:rPr>
          <w:rFonts w:hint="eastAsia"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（注成绩可以为SQL语句向数据库表添加数据，不必设计录入成绩的功能）</w:t>
      </w:r>
    </w:p>
    <w:p w14:paraId="0CC77000">
      <w:pPr>
        <w:numPr>
          <w:ilvl w:val="0"/>
          <w:numId w:val="1"/>
        </w:numPr>
        <w:spacing w:line="480" w:lineRule="auto"/>
        <w:ind w:firstLine="640"/>
        <w:rPr>
          <w:rFonts w:asciiTheme="majorEastAsia" w:hAnsiTheme="majorEastAsia" w:eastAsiaTheme="majorEastAsia"/>
          <w:b/>
          <w:sz w:val="24"/>
        </w:rPr>
      </w:pPr>
      <w:r>
        <w:rPr>
          <w:rFonts w:hint="eastAsia" w:asciiTheme="majorEastAsia" w:hAnsiTheme="majorEastAsia" w:eastAsiaTheme="majorEastAsia"/>
          <w:b/>
          <w:sz w:val="24"/>
        </w:rPr>
        <w:t>考核时间</w:t>
      </w:r>
    </w:p>
    <w:p w14:paraId="5A206F9D">
      <w:pPr>
        <w:pStyle w:val="31"/>
        <w:spacing w:line="500" w:lineRule="exact"/>
        <w:rPr>
          <w:sz w:val="24"/>
        </w:rPr>
      </w:pPr>
      <w:r>
        <w:rPr>
          <w:rFonts w:hint="eastAsia"/>
          <w:sz w:val="24"/>
        </w:rPr>
        <w:t>即日起202</w:t>
      </w:r>
      <w:r>
        <w:rPr>
          <w:rFonts w:hint="default"/>
          <w:sz w:val="24"/>
          <w:lang w:val="en-US"/>
        </w:rPr>
        <w:t>4</w:t>
      </w:r>
      <w:r>
        <w:rPr>
          <w:rFonts w:hint="eastAsia"/>
          <w:sz w:val="24"/>
        </w:rPr>
        <w:t>年</w:t>
      </w:r>
      <w:r>
        <w:rPr>
          <w:rFonts w:hint="default"/>
          <w:sz w:val="24"/>
          <w:lang w:val="en-US"/>
        </w:rPr>
        <w:t>12</w:t>
      </w:r>
      <w:r>
        <w:rPr>
          <w:rFonts w:hint="eastAsia"/>
          <w:sz w:val="24"/>
        </w:rPr>
        <w:t>月</w:t>
      </w:r>
      <w:r>
        <w:rPr>
          <w:rFonts w:hint="default"/>
          <w:sz w:val="24"/>
          <w:lang w:val="en-US"/>
        </w:rPr>
        <w:t>27</w:t>
      </w:r>
      <w:r>
        <w:rPr>
          <w:rFonts w:hint="eastAsia"/>
          <w:sz w:val="24"/>
        </w:rPr>
        <w:t>日截止。</w:t>
      </w:r>
    </w:p>
    <w:p w14:paraId="2966BC0B">
      <w:pPr>
        <w:numPr>
          <w:ilvl w:val="0"/>
          <w:numId w:val="1"/>
        </w:numPr>
        <w:spacing w:line="480" w:lineRule="auto"/>
        <w:ind w:firstLine="640"/>
        <w:rPr>
          <w:b/>
          <w:sz w:val="24"/>
        </w:rPr>
      </w:pPr>
      <w:r>
        <w:rPr>
          <w:rFonts w:hint="eastAsia"/>
          <w:b/>
          <w:sz w:val="24"/>
        </w:rPr>
        <w:t>考核结果及呈现形式</w:t>
      </w:r>
    </w:p>
    <w:p w14:paraId="24E2B800">
      <w:pPr>
        <w:spacing w:line="500" w:lineRule="exact"/>
        <w:ind w:left="126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最终成品由分组共同提交作品（共同提交），个人提交第四次实验报告（每个人提交）。</w:t>
      </w:r>
    </w:p>
    <w:p w14:paraId="28B992E5">
      <w:pPr>
        <w:pStyle w:val="31"/>
        <w:numPr>
          <w:ilvl w:val="0"/>
          <w:numId w:val="2"/>
        </w:numPr>
        <w:spacing w:line="500" w:lineRule="exact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实验报告：</w:t>
      </w:r>
    </w:p>
    <w:p w14:paraId="72452C30">
      <w:pPr>
        <w:pStyle w:val="31"/>
        <w:spacing w:line="500" w:lineRule="exact"/>
        <w:ind w:firstLine="48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实验报告包含的内容：</w:t>
      </w:r>
    </w:p>
    <w:p w14:paraId="62BD14D6">
      <w:pPr>
        <w:pStyle w:val="31"/>
        <w:numPr>
          <w:ilvl w:val="0"/>
          <w:numId w:val="3"/>
        </w:numPr>
        <w:spacing w:line="50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实验目的：阐述实验的目的和意义。</w:t>
      </w:r>
    </w:p>
    <w:p w14:paraId="0AD5490F">
      <w:pPr>
        <w:pStyle w:val="31"/>
        <w:spacing w:line="500" w:lineRule="exact"/>
        <w:ind w:firstLine="480"/>
        <w:rPr>
          <w:rFonts w:hint="eastAsia"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实验器材：列出实验所需的硬件和软件环境。</w:t>
      </w:r>
    </w:p>
    <w:p w14:paraId="33608CD5">
      <w:pPr>
        <w:pStyle w:val="31"/>
        <w:spacing w:line="500" w:lineRule="exact"/>
        <w:ind w:firstLine="48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•</w:t>
      </w:r>
      <w:r>
        <w:rPr>
          <w:rFonts w:hint="eastAsia"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实验原理：介绍Flask框架的基本概念、应用程序结构、路由、模板、表单、数据库等。</w:t>
      </w:r>
    </w:p>
    <w:p w14:paraId="1A078CB1">
      <w:pPr>
        <w:pStyle w:val="31"/>
        <w:spacing w:line="500" w:lineRule="exact"/>
        <w:ind w:firstLine="48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•</w:t>
      </w:r>
      <w:r>
        <w:rPr>
          <w:rFonts w:hint="eastAsia"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分工情况：分组详情，以及小组内分工情况说明。</w:t>
      </w:r>
    </w:p>
    <w:p w14:paraId="2EAD1674">
      <w:pPr>
        <w:pStyle w:val="31"/>
        <w:spacing w:line="500" w:lineRule="exact"/>
        <w:ind w:firstLine="48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•</w:t>
      </w:r>
      <w:r>
        <w:rPr>
          <w:rFonts w:hint="eastAsia"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实验步骤：详细记录个人在系统开发中参与部分的实验步骤。</w:t>
      </w:r>
    </w:p>
    <w:p w14:paraId="414323CD">
      <w:pPr>
        <w:pStyle w:val="31"/>
        <w:spacing w:line="500" w:lineRule="exact"/>
        <w:ind w:firstLine="48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•</w:t>
      </w:r>
      <w:r>
        <w:rPr>
          <w:rFonts w:hint="eastAsia"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实验数据记录：记录个人在系统开发中参与部分实验过程中的关键数据和测试结果。</w:t>
      </w:r>
    </w:p>
    <w:p w14:paraId="47C14A23">
      <w:pPr>
        <w:pStyle w:val="31"/>
        <w:spacing w:line="500" w:lineRule="exact"/>
        <w:ind w:firstLine="48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•</w:t>
      </w:r>
      <w:r>
        <w:rPr>
          <w:rFonts w:hint="eastAsia"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实验结论：总结实验结果。</w:t>
      </w:r>
    </w:p>
    <w:p w14:paraId="5D45F24F">
      <w:pPr>
        <w:pStyle w:val="31"/>
        <w:spacing w:line="500" w:lineRule="exact"/>
        <w:ind w:firstLine="48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•</w:t>
      </w:r>
      <w:r>
        <w:rPr>
          <w:rFonts w:hint="eastAsia"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分析讨论：对实验结果进行分析和讨论，提出改进意见和建议。</w:t>
      </w:r>
    </w:p>
    <w:p w14:paraId="5F6DB97B">
      <w:pPr>
        <w:pStyle w:val="31"/>
        <w:numPr>
          <w:ilvl w:val="0"/>
          <w:numId w:val="2"/>
        </w:numPr>
        <w:spacing w:line="50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成品</w:t>
      </w:r>
    </w:p>
    <w:p w14:paraId="0F719C65">
      <w:pPr>
        <w:pStyle w:val="31"/>
        <w:numPr>
          <w:ilvl w:val="0"/>
          <w:numId w:val="4"/>
        </w:numPr>
        <w:spacing w:line="500" w:lineRule="exact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项目文件：提交的项目文件以分组同学学号+姓名构成，如“20</w:t>
      </w:r>
      <w:r>
        <w:rPr>
          <w:rFonts w:asciiTheme="majorEastAsia" w:hAnsiTheme="majorEastAsia" w:eastAsiaTheme="majorEastAsia"/>
          <w:sz w:val="24"/>
        </w:rPr>
        <w:t>20</w:t>
      </w:r>
      <w:r>
        <w:rPr>
          <w:rFonts w:hint="eastAsia" w:asciiTheme="majorEastAsia" w:hAnsiTheme="majorEastAsia" w:eastAsiaTheme="majorEastAsia"/>
          <w:sz w:val="24"/>
        </w:rPr>
        <w:t>0001张三20</w:t>
      </w:r>
      <w:r>
        <w:rPr>
          <w:rFonts w:asciiTheme="majorEastAsia" w:hAnsiTheme="majorEastAsia" w:eastAsiaTheme="majorEastAsia"/>
          <w:sz w:val="24"/>
        </w:rPr>
        <w:t>20</w:t>
      </w:r>
      <w:r>
        <w:rPr>
          <w:rFonts w:hint="eastAsia" w:asciiTheme="majorEastAsia" w:hAnsiTheme="majorEastAsia" w:eastAsiaTheme="majorEastAsia"/>
          <w:sz w:val="24"/>
        </w:rPr>
        <w:t>0002李四”。</w:t>
      </w:r>
    </w:p>
    <w:p w14:paraId="14899A12">
      <w:pPr>
        <w:pStyle w:val="31"/>
        <w:numPr>
          <w:ilvl w:val="0"/>
          <w:numId w:val="4"/>
        </w:numPr>
        <w:spacing w:line="500" w:lineRule="exac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说明文档：系统E-R设计截图，数据表的设计以及模块设计说明（分组共同完成）</w:t>
      </w:r>
    </w:p>
    <w:p w14:paraId="5B132D26">
      <w:pPr>
        <w:spacing w:line="440" w:lineRule="exac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02A764"/>
    <w:multiLevelType w:val="singleLevel"/>
    <w:tmpl w:val="DB02A7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4963633"/>
    <w:multiLevelType w:val="multilevel"/>
    <w:tmpl w:val="24963633"/>
    <w:lvl w:ilvl="0" w:tentative="0">
      <w:start w:val="1"/>
      <w:numFmt w:val="decimal"/>
      <w:lvlText w:val="%1)"/>
      <w:lvlJc w:val="left"/>
      <w:pPr>
        <w:ind w:left="1640" w:hanging="440"/>
      </w:pPr>
    </w:lvl>
    <w:lvl w:ilvl="1" w:tentative="0">
      <w:start w:val="1"/>
      <w:numFmt w:val="lowerLetter"/>
      <w:lvlText w:val="%2)"/>
      <w:lvlJc w:val="left"/>
      <w:pPr>
        <w:ind w:left="2080" w:hanging="440"/>
      </w:pPr>
    </w:lvl>
    <w:lvl w:ilvl="2" w:tentative="0">
      <w:start w:val="1"/>
      <w:numFmt w:val="lowerRoman"/>
      <w:lvlText w:val="%3."/>
      <w:lvlJc w:val="right"/>
      <w:pPr>
        <w:ind w:left="2520" w:hanging="440"/>
      </w:pPr>
    </w:lvl>
    <w:lvl w:ilvl="3" w:tentative="0">
      <w:start w:val="1"/>
      <w:numFmt w:val="decimal"/>
      <w:lvlText w:val="%4."/>
      <w:lvlJc w:val="left"/>
      <w:pPr>
        <w:ind w:left="2960" w:hanging="440"/>
      </w:pPr>
    </w:lvl>
    <w:lvl w:ilvl="4" w:tentative="0">
      <w:start w:val="1"/>
      <w:numFmt w:val="lowerLetter"/>
      <w:lvlText w:val="%5)"/>
      <w:lvlJc w:val="left"/>
      <w:pPr>
        <w:ind w:left="3400" w:hanging="440"/>
      </w:pPr>
    </w:lvl>
    <w:lvl w:ilvl="5" w:tentative="0">
      <w:start w:val="1"/>
      <w:numFmt w:val="lowerRoman"/>
      <w:lvlText w:val="%6."/>
      <w:lvlJc w:val="right"/>
      <w:pPr>
        <w:ind w:left="3840" w:hanging="440"/>
      </w:pPr>
    </w:lvl>
    <w:lvl w:ilvl="6" w:tentative="0">
      <w:start w:val="1"/>
      <w:numFmt w:val="decimal"/>
      <w:lvlText w:val="%7."/>
      <w:lvlJc w:val="left"/>
      <w:pPr>
        <w:ind w:left="4280" w:hanging="440"/>
      </w:pPr>
    </w:lvl>
    <w:lvl w:ilvl="7" w:tentative="0">
      <w:start w:val="1"/>
      <w:numFmt w:val="lowerLetter"/>
      <w:lvlText w:val="%8)"/>
      <w:lvlJc w:val="left"/>
      <w:pPr>
        <w:ind w:left="4720" w:hanging="440"/>
      </w:pPr>
    </w:lvl>
    <w:lvl w:ilvl="8" w:tentative="0">
      <w:start w:val="1"/>
      <w:numFmt w:val="lowerRoman"/>
      <w:lvlText w:val="%9."/>
      <w:lvlJc w:val="right"/>
      <w:pPr>
        <w:ind w:left="5160" w:hanging="440"/>
      </w:pPr>
    </w:lvl>
  </w:abstractNum>
  <w:abstractNum w:abstractNumId="2">
    <w:nsid w:val="55667139"/>
    <w:multiLevelType w:val="multilevel"/>
    <w:tmpl w:val="55667139"/>
    <w:lvl w:ilvl="0" w:tentative="0">
      <w:start w:val="4"/>
      <w:numFmt w:val="bullet"/>
      <w:lvlText w:val="•"/>
      <w:lvlJc w:val="left"/>
      <w:pPr>
        <w:ind w:left="204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7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2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640" w:hanging="440"/>
      </w:pPr>
      <w:rPr>
        <w:rFonts w:hint="default" w:ascii="Wingdings" w:hAnsi="Wingdings"/>
      </w:rPr>
    </w:lvl>
  </w:abstractNum>
  <w:abstractNum w:abstractNumId="3">
    <w:nsid w:val="55C7010D"/>
    <w:multiLevelType w:val="multilevel"/>
    <w:tmpl w:val="55C7010D"/>
    <w:lvl w:ilvl="0" w:tentative="0">
      <w:start w:val="4"/>
      <w:numFmt w:val="bullet"/>
      <w:lvlText w:val="•"/>
      <w:lvlJc w:val="left"/>
      <w:pPr>
        <w:ind w:left="1640" w:hanging="44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20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64"/>
    <w:rsid w:val="000C560E"/>
    <w:rsid w:val="000F44EB"/>
    <w:rsid w:val="00131E18"/>
    <w:rsid w:val="00166BB4"/>
    <w:rsid w:val="002E3F1A"/>
    <w:rsid w:val="00324966"/>
    <w:rsid w:val="003444CE"/>
    <w:rsid w:val="00361564"/>
    <w:rsid w:val="003B12CC"/>
    <w:rsid w:val="003C205A"/>
    <w:rsid w:val="003F1983"/>
    <w:rsid w:val="00410575"/>
    <w:rsid w:val="00485690"/>
    <w:rsid w:val="00530A1A"/>
    <w:rsid w:val="00613FAF"/>
    <w:rsid w:val="006A01E7"/>
    <w:rsid w:val="00787570"/>
    <w:rsid w:val="00833537"/>
    <w:rsid w:val="008656DB"/>
    <w:rsid w:val="008F4E7D"/>
    <w:rsid w:val="00A82DD4"/>
    <w:rsid w:val="00B1609F"/>
    <w:rsid w:val="00D22643"/>
    <w:rsid w:val="00DF48FB"/>
    <w:rsid w:val="00E2726A"/>
    <w:rsid w:val="00E5133A"/>
    <w:rsid w:val="00EC33B0"/>
    <w:rsid w:val="00F31FFF"/>
    <w:rsid w:val="00F7313E"/>
    <w:rsid w:val="58E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E75B6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E75B6" w:themeColor="accent1" w:themeShade="BF"/>
      <w:sz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E75B6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link w:val="38"/>
    <w:unhideWhenUsed/>
    <w:qFormat/>
    <w:uiPriority w:val="0"/>
    <w:pPr>
      <w:tabs>
        <w:tab w:val="left" w:pos="540"/>
      </w:tabs>
      <w:ind w:firstLine="420" w:firstLineChars="200"/>
    </w:pPr>
    <w:rPr>
      <w:rFonts w:ascii="仿宋_GB2312" w:hAnsi="Times New Roman" w:eastAsia="宋体" w:cs="Times New Roman"/>
      <w:szCs w:val="20"/>
    </w:rPr>
  </w:style>
  <w:style w:type="paragraph" w:styleId="12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uiPriority w:val="9"/>
    <w:rPr>
      <w:rFonts w:cstheme="majorBidi"/>
      <w:color w:val="2E75B6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uiPriority w:val="9"/>
    <w:rPr>
      <w:rFonts w:cstheme="majorBidi"/>
      <w:color w:val="2E75B6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uiPriority w:val="9"/>
    <w:rPr>
      <w:rFonts w:cstheme="majorBidi"/>
      <w:b/>
      <w:bCs/>
      <w:color w:val="2E75B6" w:themeColor="accent1" w:themeShade="BF"/>
    </w:rPr>
  </w:style>
  <w:style w:type="character" w:customStyle="1" w:styleId="24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4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2E75B6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4">
    <w:name w:val="明显引用 字符"/>
    <w:basedOn w:val="17"/>
    <w:link w:val="33"/>
    <w:uiPriority w:val="30"/>
    <w:rPr>
      <w:i/>
      <w:iCs/>
      <w:color w:val="2E75B6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2E75B6" w:themeColor="accent1" w:themeShade="BF"/>
      <w:spacing w:val="5"/>
    </w:rPr>
  </w:style>
  <w:style w:type="character" w:customStyle="1" w:styleId="36">
    <w:name w:val="页眉 字符"/>
    <w:basedOn w:val="17"/>
    <w:link w:val="13"/>
    <w:qFormat/>
    <w:uiPriority w:val="99"/>
    <w:rPr>
      <w:sz w:val="18"/>
      <w:szCs w:val="18"/>
    </w:rPr>
  </w:style>
  <w:style w:type="character" w:customStyle="1" w:styleId="37">
    <w:name w:val="页脚 字符"/>
    <w:basedOn w:val="17"/>
    <w:link w:val="12"/>
    <w:qFormat/>
    <w:uiPriority w:val="99"/>
    <w:rPr>
      <w:sz w:val="18"/>
      <w:szCs w:val="18"/>
    </w:rPr>
  </w:style>
  <w:style w:type="character" w:customStyle="1" w:styleId="38">
    <w:name w:val="正文文本缩进 字符"/>
    <w:basedOn w:val="17"/>
    <w:link w:val="11"/>
    <w:qFormat/>
    <w:uiPriority w:val="0"/>
    <w:rPr>
      <w:rFonts w:ascii="仿宋_GB2312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1323</Words>
  <Characters>1380</Characters>
  <Lines>10</Lines>
  <Paragraphs>2</Paragraphs>
  <TotalTime>23</TotalTime>
  <ScaleCrop>false</ScaleCrop>
  <LinksUpToDate>false</LinksUpToDate>
  <CharactersWithSpaces>1421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2024-11-17T11:39:00Z</dcterms:created>
  <dc:creator>晨子 大</dc:creator>
  <cp:lastModifiedBy>15432</cp:lastModifiedBy>
  <dcterms:modified xsi:type="dcterms:W3CDTF">2024-12-20T10:12:07Z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87B04D4328C04042B28AFB9667BC6E35_12</vt:lpwstr>
  </property>
</Properties>
</file>