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2C3E50"/>
          <w:sz w:val="56"/>
        </w:rPr>
        <w:t>Informe Integral</w:t>
      </w:r>
    </w:p>
    <w:p>
      <w:pPr>
        <w:spacing w:after="600"/>
        <w:jc w:val="center"/>
      </w:pPr>
      <w:r>
        <w:rPr>
          <w:b/>
          <w:i w:val="0"/>
          <w:color w:val="2980B9"/>
          <w:sz w:val="40"/>
        </w:rPr>
        <w:t>Caso de Estudio: "Sabor Mexicano"</w:t>
      </w:r>
    </w:p>
    <w:p>
      <w:pPr>
        <w:jc w:val="center"/>
      </w:pPr>
      <w:r>
        <w:rPr>
          <w:b w:val="0"/>
          <w:i w:val="0"/>
          <w:color w:val="7F8C8D"/>
          <w:sz w:val="28"/>
        </w:rPr>
        <w:t>Big Data y Minería de Datos</w:t>
      </w:r>
    </w:p>
    <w:p>
      <w:pPr>
        <w:jc w:val="center"/>
      </w:pPr>
      <w:r>
        <w:rPr>
          <w:b w:val="0"/>
          <w:i w:val="0"/>
          <w:color w:val="7F8C8D"/>
          <w:sz w:val="28"/>
        </w:rPr>
        <w:t>Cadena de 10 sucursales en México</w:t>
      </w:r>
    </w:p>
    <w:p>
      <w:pPr>
        <w:jc w:val="center"/>
      </w:pPr>
      <w:r>
        <w:rPr>
          <w:b w:val="0"/>
          <w:i w:val="0"/>
          <w:color w:val="7F8C8D"/>
          <w:sz w:val="28"/>
        </w:rPr>
        <w:t>Febrero 2026</w:t>
      </w:r>
    </w:p>
    <w:p>
      <w:r>
        <w:br w:type="page"/>
      </w:r>
    </w:p>
    <w:p>
      <w:pPr>
        <w:pStyle w:val="Heading1"/>
      </w:pPr>
      <w:r>
        <w:t>Índice de Contenido</w:t>
      </w:r>
    </w:p>
    <w:p>
      <w:pPr>
        <w:pStyle w:val="ListBullet"/>
      </w:pPr>
      <w:r>
        <w:t>1. Resumen Ejecutivo</w:t>
      </w:r>
    </w:p>
    <w:p>
      <w:pPr>
        <w:pStyle w:val="ListBullet"/>
      </w:pPr>
      <w:r>
        <w:t>2. Análisis Exploratorio</w:t>
      </w:r>
    </w:p>
    <w:p>
      <w:pPr>
        <w:pStyle w:val="ListBullet"/>
      </w:pPr>
      <w:r>
        <w:t xml:space="preserve">   2.1 Tendencias de ventas</w:t>
      </w:r>
    </w:p>
    <w:p>
      <w:pPr>
        <w:pStyle w:val="ListBullet"/>
      </w:pPr>
      <w:r>
        <w:t xml:space="preserve">   2.2 Platillos más vendidos por región y hora del día</w:t>
      </w:r>
    </w:p>
    <w:p>
      <w:pPr>
        <w:pStyle w:val="ListBullet"/>
      </w:pPr>
      <w:r>
        <w:t xml:space="preserve">   2.3 Sucursales con mejor y peor desempeño</w:t>
      </w:r>
    </w:p>
    <w:p>
      <w:pPr>
        <w:pStyle w:val="ListBullet"/>
      </w:pPr>
      <w:r>
        <w:t xml:space="preserve">   2.4 Métodos de pago</w:t>
      </w:r>
    </w:p>
    <w:p>
      <w:pPr>
        <w:pStyle w:val="ListBullet"/>
      </w:pPr>
      <w:r>
        <w:t>3. Identificación de Problemas</w:t>
      </w:r>
    </w:p>
    <w:p>
      <w:pPr>
        <w:pStyle w:val="ListBullet"/>
      </w:pPr>
      <w:r>
        <w:t xml:space="preserve">   3.1 Factores que influyen en la rentabilidad</w:t>
      </w:r>
    </w:p>
    <w:p>
      <w:pPr>
        <w:pStyle w:val="ListBullet"/>
      </w:pPr>
      <w:r>
        <w:t xml:space="preserve">   3.2 Ineficiencias en el manejo de inventarios</w:t>
      </w:r>
    </w:p>
    <w:p>
      <w:pPr>
        <w:pStyle w:val="ListBullet"/>
      </w:pPr>
      <w:r>
        <w:t xml:space="preserve">   3.3 Impacto en las ventas</w:t>
      </w:r>
    </w:p>
    <w:p>
      <w:pPr>
        <w:pStyle w:val="ListBullet"/>
      </w:pPr>
      <w:r>
        <w:t>4. Predicción y Decisión</w:t>
      </w:r>
    </w:p>
    <w:p>
      <w:pPr>
        <w:pStyle w:val="ListBullet"/>
      </w:pPr>
      <w:r>
        <w:t xml:space="preserve">   4.1 Meses con mayor necesidad de insumos</w:t>
      </w:r>
    </w:p>
    <w:p>
      <w:pPr>
        <w:pStyle w:val="ListBullet"/>
      </w:pPr>
      <w:r>
        <w:t xml:space="preserve">   4.2 Estrategias para aumentar ventas</w:t>
      </w:r>
    </w:p>
    <w:p>
      <w:pPr>
        <w:pStyle w:val="ListBullet"/>
      </w:pPr>
      <w:r>
        <w:t xml:space="preserve">   4.3 Estrategias para optimizar inventario</w:t>
      </w:r>
    </w:p>
    <w:p>
      <w:pPr>
        <w:pStyle w:val="ListBullet"/>
      </w:pPr>
      <w:r>
        <w:t>5. Propuestas de Solución</w:t>
      </w:r>
    </w:p>
    <w:p>
      <w:pPr>
        <w:pStyle w:val="ListBullet"/>
      </w:pPr>
      <w:r>
        <w:t xml:space="preserve">   5.1 Segmentación de clientes</w:t>
      </w:r>
    </w:p>
    <w:p>
      <w:pPr>
        <w:pStyle w:val="ListBullet"/>
      </w:pPr>
      <w:r>
        <w:t xml:space="preserve">   5.2 Campañas de marketing dirigidas</w:t>
      </w:r>
    </w:p>
    <w:p>
      <w:pPr>
        <w:pStyle w:val="ListBullet"/>
      </w:pPr>
      <w:r>
        <w:t xml:space="preserve">   5.3 Plan de reducción de desperdicio</w:t>
      </w:r>
    </w:p>
    <w:p>
      <w:pPr>
        <w:pStyle w:val="ListBullet"/>
      </w:pPr>
      <w:r>
        <w:t>6. Preguntas Adicionales</w:t>
      </w:r>
    </w:p>
    <w:p>
      <w:pPr>
        <w:pStyle w:val="ListBullet"/>
      </w:pPr>
      <w:r>
        <w:t>7. Conclusión y Pasos Accionables</w:t>
      </w:r>
    </w:p>
    <w:p>
      <w:pPr>
        <w:pStyle w:val="ListBullet"/>
      </w:pPr>
      <w:r>
        <w:t>8. Anexo de Gráficas</w:t>
      </w:r>
    </w:p>
    <w:p>
      <w:r>
        <w:br w:type="page"/>
      </w:r>
    </w:p>
    <w:p>
      <w:pPr>
        <w:pStyle w:val="Heading1"/>
      </w:pPr>
      <w:r>
        <w:t>1. Resumen Ejecutivo</w:t>
      </w:r>
    </w:p>
    <w:p>
      <w:r>
        <w:t>Se analizaron 5 conjuntos de datos (5,000 transacciones de ventas, 1,500 registros de clientes, 10 sucursales, 2,000 registros de inventario y 1,200 interacciones digitales) para responder preguntas clave de negocio de la cadena "Sabor Mexicano".</w:t>
      </w:r>
    </w:p>
    <w:tbl>
      <w:tblPr>
        <w:tblStyle w:val="LightGrid-Accent1"/>
        <w:tblW w:type="auto" w:w="0"/>
        <w:jc w:val="center"/>
        <w:tblLook w:firstColumn="1" w:firstRow="1" w:lastColumn="0" w:lastRow="0" w:noHBand="0" w:noVBand="1" w:val="04A0"/>
      </w:tblPr>
      <w:tblGrid>
        <w:gridCol w:w="4703"/>
        <w:gridCol w:w="4703"/>
      </w:tblGrid>
      <w:tr>
        <w:tc>
          <w:tcPr>
            <w:tcW w:type="dxa" w:w="4703"/>
            <w:shd w:val="clear" w:color="auto" w:fill="2C3E50"/>
          </w:tcPr>
          <w:p>
            <w:r>
              <w:rPr>
                <w:b/>
                <w:color w:val="FFFFFF"/>
                <w:sz w:val="18"/>
              </w:rPr>
              <w:t>Indicador</w:t>
            </w:r>
          </w:p>
        </w:tc>
        <w:tc>
          <w:tcPr>
            <w:tcW w:type="dxa" w:w="4703"/>
            <w:shd w:val="clear" w:color="auto" w:fill="2C3E50"/>
          </w:tcPr>
          <w:p>
            <w:r>
              <w:rPr>
                <w:b/>
                <w:color w:val="FFFFFF"/>
                <w:sz w:val="18"/>
              </w:rPr>
              <w:t>Resultado</w:t>
            </w:r>
          </w:p>
        </w:tc>
      </w:tr>
      <w:tr>
        <w:tc>
          <w:tcPr>
            <w:tcW w:type="dxa" w:w="4703"/>
          </w:tcPr>
          <w:p>
            <w:r>
              <w:rPr>
                <w:sz w:val="18"/>
              </w:rPr>
              <w:t>Sucursal líder en ingresos</w:t>
            </w:r>
          </w:p>
        </w:tc>
        <w:tc>
          <w:tcPr>
            <w:tcW w:type="dxa" w:w="4703"/>
          </w:tcPr>
          <w:p>
            <w:r>
              <w:rPr>
                <w:sz w:val="18"/>
              </w:rPr>
              <w:t>Cancún — $118,067 MXN</w:t>
            </w:r>
          </w:p>
        </w:tc>
      </w:tr>
      <w:tr>
        <w:tc>
          <w:tcPr>
            <w:tcW w:type="dxa" w:w="4703"/>
          </w:tcPr>
          <w:p>
            <w:r>
              <w:rPr>
                <w:sz w:val="18"/>
              </w:rPr>
              <w:t>Sucursal con mejor eficiencia operativa</w:t>
            </w:r>
          </w:p>
        </w:tc>
        <w:tc>
          <w:tcPr>
            <w:tcW w:type="dxa" w:w="4703"/>
          </w:tcPr>
          <w:p>
            <w:r>
              <w:rPr>
                <w:sz w:val="18"/>
              </w:rPr>
              <w:t>León — $143,500/mes costo operativo</w:t>
            </w:r>
          </w:p>
        </w:tc>
      </w:tr>
      <w:tr>
        <w:tc>
          <w:tcPr>
            <w:tcW w:type="dxa" w:w="4703"/>
          </w:tcPr>
          <w:p>
            <w:r>
              <w:rPr>
                <w:sz w:val="18"/>
              </w:rPr>
              <w:t>Sucursal con mayor oportunidad de mejora</w:t>
            </w:r>
          </w:p>
        </w:tc>
        <w:tc>
          <w:tcPr>
            <w:tcW w:type="dxa" w:w="4703"/>
          </w:tcPr>
          <w:p>
            <w:r>
              <w:rPr>
                <w:sz w:val="18"/>
              </w:rPr>
              <w:t>Cancún — peor utilidad proxy (-$4,501,497)</w:t>
            </w:r>
          </w:p>
        </w:tc>
      </w:tr>
      <w:tr>
        <w:tc>
          <w:tcPr>
            <w:tcW w:type="dxa" w:w="4703"/>
          </w:tcPr>
          <w:p>
            <w:r>
              <w:rPr>
                <w:sz w:val="18"/>
              </w:rPr>
              <w:t>Platillo estrella</w:t>
            </w:r>
          </w:p>
        </w:tc>
        <w:tc>
          <w:tcPr>
            <w:tcW w:type="dxa" w:w="4703"/>
          </w:tcPr>
          <w:p>
            <w:r>
              <w:rPr>
                <w:sz w:val="18"/>
              </w:rPr>
              <w:t>Mole Poblano — $134,575 en ingresos</w:t>
            </w:r>
          </w:p>
        </w:tc>
      </w:tr>
      <w:tr>
        <w:tc>
          <w:tcPr>
            <w:tcW w:type="dxa" w:w="4703"/>
          </w:tcPr>
          <w:p>
            <w:r>
              <w:rPr>
                <w:sz w:val="18"/>
              </w:rPr>
              <w:t>Hora pico de ventas</w:t>
            </w:r>
          </w:p>
        </w:tc>
        <w:tc>
          <w:tcPr>
            <w:tcW w:type="dxa" w:w="4703"/>
          </w:tcPr>
          <w:p>
            <w:r>
              <w:rPr>
                <w:sz w:val="18"/>
              </w:rPr>
              <w:t>13:00 hrs (lunes a viernes)</w:t>
            </w:r>
          </w:p>
        </w:tc>
      </w:tr>
      <w:tr>
        <w:tc>
          <w:tcPr>
            <w:tcW w:type="dxa" w:w="4703"/>
          </w:tcPr>
          <w:p>
            <w:r>
              <w:rPr>
                <w:sz w:val="18"/>
              </w:rPr>
              <w:t>Principal driver de merma</w:t>
            </w:r>
          </w:p>
        </w:tc>
        <w:tc>
          <w:tcPr>
            <w:tcW w:type="dxa" w:w="4703"/>
          </w:tcPr>
          <w:p>
            <w:r>
              <w:rPr>
                <w:sz w:val="18"/>
              </w:rPr>
              <w:t>Carne de Res en Mérida — $10,470</w:t>
            </w:r>
          </w:p>
        </w:tc>
      </w:tr>
      <w:tr>
        <w:tc>
          <w:tcPr>
            <w:tcW w:type="dxa" w:w="4703"/>
          </w:tcPr>
          <w:p>
            <w:r>
              <w:rPr>
                <w:sz w:val="18"/>
              </w:rPr>
              <w:t>Segmento más grande de clientes</w:t>
            </w:r>
          </w:p>
        </w:tc>
        <w:tc>
          <w:tcPr>
            <w:tcW w:type="dxa" w:w="4703"/>
          </w:tcPr>
          <w:p>
            <w:r>
              <w:rPr>
                <w:sz w:val="18"/>
              </w:rPr>
              <w:t>Ocasionales Sensibles a Promoción — 78.7%</w:t>
            </w:r>
          </w:p>
        </w:tc>
      </w:tr>
      <w:tr>
        <w:tc>
          <w:tcPr>
            <w:tcW w:type="dxa" w:w="4703"/>
          </w:tcPr>
          <w:p>
            <w:r>
              <w:rPr>
                <w:sz w:val="18"/>
              </w:rPr>
              <w:t>Mes pico pronosticado</w:t>
            </w:r>
          </w:p>
        </w:tc>
        <w:tc>
          <w:tcPr>
            <w:tcW w:type="dxa" w:w="4703"/>
          </w:tcPr>
          <w:p>
            <w:r>
              <w:rPr>
                <w:sz w:val="18"/>
              </w:rPr>
              <w:t>Julio 2026</w:t>
            </w:r>
          </w:p>
        </w:tc>
      </w:tr>
      <w:tr>
        <w:tc>
          <w:tcPr>
            <w:tcW w:type="dxa" w:w="4703"/>
          </w:tcPr>
          <w:p>
            <w:r>
              <w:rPr>
                <w:sz w:val="18"/>
              </w:rPr>
              <w:t>Canal digital más efectivo</w:t>
            </w:r>
          </w:p>
        </w:tc>
        <w:tc>
          <w:tcPr>
            <w:tcW w:type="dxa" w:w="4703"/>
          </w:tcPr>
          <w:p>
            <w:r>
              <w:rPr>
                <w:sz w:val="18"/>
              </w:rPr>
              <w:t>TikTok — 6–12× engagement/$</w:t>
            </w:r>
          </w:p>
        </w:tc>
      </w:tr>
    </w:tbl>
    <w:p/>
    <w:p>
      <w:r>
        <w:br w:type="page"/>
      </w:r>
    </w:p>
    <w:p>
      <w:pPr>
        <w:pStyle w:val="Heading1"/>
      </w:pPr>
      <w:r>
        <w:t>2. Análisis Exploratorio</w:t>
      </w:r>
    </w:p>
    <w:p>
      <w:pPr>
        <w:pStyle w:val="Heading2"/>
      </w:pPr>
      <w:r>
        <w:t>2.1 Tendencias de ventas</w:t>
      </w:r>
    </w:p>
    <w:p>
      <w:r>
        <w:t>El análisis de las ventas diarias y mensuales revela patrones claros de estacionalidad y comportamiento semanal. La hora pico dominante es las 13:00 hrs, donde el mayor ingreso ocurre consistentemente de lunes a viernes, con el lunes liderando con $35,914.</w:t>
      </w:r>
    </w:p>
    <w:p>
      <w:r>
        <w:t>El segundo pico vespertino ocurre entre las 19:00–20:00 hrs, orientado a cenas, con el sábado a las 20 hrs alcanzando $23,364. El domingo es el día más débil.</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2C3E50"/>
          </w:tcPr>
          <w:p>
            <w:r>
              <w:rPr>
                <w:b/>
                <w:color w:val="FFFFFF"/>
                <w:sz w:val="18"/>
              </w:rPr>
              <w:t>Día</w:t>
            </w:r>
          </w:p>
        </w:tc>
        <w:tc>
          <w:tcPr>
            <w:tcW w:type="dxa" w:w="3135"/>
            <w:shd w:val="clear" w:color="auto" w:fill="2C3E50"/>
          </w:tcPr>
          <w:p>
            <w:r>
              <w:rPr>
                <w:b/>
                <w:color w:val="FFFFFF"/>
                <w:sz w:val="18"/>
              </w:rPr>
              <w:t>Hora Pico</w:t>
            </w:r>
          </w:p>
        </w:tc>
        <w:tc>
          <w:tcPr>
            <w:tcW w:type="dxa" w:w="3135"/>
            <w:shd w:val="clear" w:color="auto" w:fill="2C3E50"/>
          </w:tcPr>
          <w:p>
            <w:r>
              <w:rPr>
                <w:b/>
                <w:color w:val="FFFFFF"/>
                <w:sz w:val="18"/>
              </w:rPr>
              <w:t>Ingreso en pico</w:t>
            </w:r>
          </w:p>
        </w:tc>
      </w:tr>
      <w:tr>
        <w:tc>
          <w:tcPr>
            <w:tcW w:type="dxa" w:w="3135"/>
          </w:tcPr>
          <w:p>
            <w:r>
              <w:rPr>
                <w:sz w:val="18"/>
              </w:rPr>
              <w:t>Lunes</w:t>
            </w:r>
          </w:p>
        </w:tc>
        <w:tc>
          <w:tcPr>
            <w:tcW w:type="dxa" w:w="3135"/>
          </w:tcPr>
          <w:p>
            <w:r>
              <w:rPr>
                <w:sz w:val="18"/>
              </w:rPr>
              <w:t>13:00</w:t>
            </w:r>
          </w:p>
        </w:tc>
        <w:tc>
          <w:tcPr>
            <w:tcW w:type="dxa" w:w="3135"/>
          </w:tcPr>
          <w:p>
            <w:r>
              <w:rPr>
                <w:sz w:val="18"/>
              </w:rPr>
              <w:t>$35,914</w:t>
            </w:r>
          </w:p>
        </w:tc>
      </w:tr>
      <w:tr>
        <w:tc>
          <w:tcPr>
            <w:tcW w:type="dxa" w:w="3135"/>
          </w:tcPr>
          <w:p>
            <w:r>
              <w:rPr>
                <w:sz w:val="18"/>
              </w:rPr>
              <w:t>Martes</w:t>
            </w:r>
          </w:p>
        </w:tc>
        <w:tc>
          <w:tcPr>
            <w:tcW w:type="dxa" w:w="3135"/>
          </w:tcPr>
          <w:p>
            <w:r>
              <w:rPr>
                <w:sz w:val="18"/>
              </w:rPr>
              <w:t>13:00</w:t>
            </w:r>
          </w:p>
        </w:tc>
        <w:tc>
          <w:tcPr>
            <w:tcW w:type="dxa" w:w="3135"/>
          </w:tcPr>
          <w:p>
            <w:r>
              <w:rPr>
                <w:sz w:val="18"/>
              </w:rPr>
              <w:t>$32,308</w:t>
            </w:r>
          </w:p>
        </w:tc>
      </w:tr>
      <w:tr>
        <w:tc>
          <w:tcPr>
            <w:tcW w:type="dxa" w:w="3135"/>
          </w:tcPr>
          <w:p>
            <w:r>
              <w:rPr>
                <w:sz w:val="18"/>
              </w:rPr>
              <w:t>Viernes</w:t>
            </w:r>
          </w:p>
        </w:tc>
        <w:tc>
          <w:tcPr>
            <w:tcW w:type="dxa" w:w="3135"/>
          </w:tcPr>
          <w:p>
            <w:r>
              <w:rPr>
                <w:sz w:val="18"/>
              </w:rPr>
              <w:t>13:00</w:t>
            </w:r>
          </w:p>
        </w:tc>
        <w:tc>
          <w:tcPr>
            <w:tcW w:type="dxa" w:w="3135"/>
          </w:tcPr>
          <w:p>
            <w:r>
              <w:rPr>
                <w:sz w:val="18"/>
              </w:rPr>
              <w:t>$31,320</w:t>
            </w:r>
          </w:p>
        </w:tc>
      </w:tr>
      <w:tr>
        <w:tc>
          <w:tcPr>
            <w:tcW w:type="dxa" w:w="3135"/>
          </w:tcPr>
          <w:p>
            <w:r>
              <w:rPr>
                <w:sz w:val="18"/>
              </w:rPr>
              <w:t>Jueves</w:t>
            </w:r>
          </w:p>
        </w:tc>
        <w:tc>
          <w:tcPr>
            <w:tcW w:type="dxa" w:w="3135"/>
          </w:tcPr>
          <w:p>
            <w:r>
              <w:rPr>
                <w:sz w:val="18"/>
              </w:rPr>
              <w:t>13:00</w:t>
            </w:r>
          </w:p>
        </w:tc>
        <w:tc>
          <w:tcPr>
            <w:tcW w:type="dxa" w:w="3135"/>
          </w:tcPr>
          <w:p>
            <w:r>
              <w:rPr>
                <w:sz w:val="18"/>
              </w:rPr>
              <w:t>$31,157</w:t>
            </w:r>
          </w:p>
        </w:tc>
      </w:tr>
      <w:tr>
        <w:tc>
          <w:tcPr>
            <w:tcW w:type="dxa" w:w="3135"/>
          </w:tcPr>
          <w:p>
            <w:r>
              <w:rPr>
                <w:sz w:val="18"/>
              </w:rPr>
              <w:t>Sábado</w:t>
            </w:r>
          </w:p>
        </w:tc>
        <w:tc>
          <w:tcPr>
            <w:tcW w:type="dxa" w:w="3135"/>
          </w:tcPr>
          <w:p>
            <w:r>
              <w:rPr>
                <w:sz w:val="18"/>
              </w:rPr>
              <w:t>20:00</w:t>
            </w:r>
          </w:p>
        </w:tc>
        <w:tc>
          <w:tcPr>
            <w:tcW w:type="dxa" w:w="3135"/>
          </w:tcPr>
          <w:p>
            <w:r>
              <w:rPr>
                <w:sz w:val="18"/>
              </w:rPr>
              <w:t>$23,364</w:t>
            </w:r>
          </w:p>
        </w:tc>
      </w:tr>
    </w:tbl>
    <w:p/>
    <w:p>
      <w:r>
        <w:t>Interpretación: La concentración del 40-45% del ingreso diario entre 13:00-14:00 indica que la operación debe optimizarse para atender la demanda máxima en ese horario. El pico sabatino nocturno sugiere oportunidad de expandir la oferta para fines de semana.</w:t>
      </w:r>
    </w:p>
    <w:p>
      <w:pPr>
        <w:pStyle w:val="Heading2"/>
      </w:pPr>
      <w:r>
        <w:t>2.2 Platillos más vendidos por región y hora del día</w:t>
      </w:r>
    </w:p>
    <w:p>
      <w:pPr>
        <w:jc w:val="center"/>
      </w:pPr>
      <w:r>
        <w:drawing>
          <wp:inline xmlns:a="http://schemas.openxmlformats.org/drawingml/2006/main" xmlns:pic="http://schemas.openxmlformats.org/drawingml/2006/picture">
            <wp:extent cx="5303520" cy="2892829"/>
            <wp:docPr id="1" name="Picture 1"/>
            <wp:cNvGraphicFramePr>
              <a:graphicFrameLocks noChangeAspect="1"/>
            </wp:cNvGraphicFramePr>
            <a:graphic>
              <a:graphicData uri="http://schemas.openxmlformats.org/drawingml/2006/picture">
                <pic:pic>
                  <pic:nvPicPr>
                    <pic:cNvPr id="0" name="pareto_dishes.png"/>
                    <pic:cNvPicPr/>
                  </pic:nvPicPr>
                  <pic:blipFill>
                    <a:blip r:embed="rId9"/>
                    <a:stretch>
                      <a:fillRect/>
                    </a:stretch>
                  </pic:blipFill>
                  <pic:spPr>
                    <a:xfrm>
                      <a:off x="0" y="0"/>
                      <a:ext cx="5303520" cy="2892829"/>
                    </a:xfrm>
                    <a:prstGeom prst="rect"/>
                  </pic:spPr>
                </pic:pic>
              </a:graphicData>
            </a:graphic>
          </wp:inline>
        </w:drawing>
      </w:r>
    </w:p>
    <w:p>
      <w:pPr>
        <w:spacing w:after="240"/>
        <w:jc w:val="center"/>
      </w:pPr>
      <w:r>
        <w:rPr>
          <w:b w:val="0"/>
          <w:i/>
          <w:color w:val="7F8C8D"/>
          <w:sz w:val="18"/>
        </w:rPr>
        <w:t>Figura 1: Diagrama de Pareto — Ingresos por platillo</w:t>
      </w:r>
    </w:p>
    <w:p>
      <w:r>
        <w:t>Top 5 platillos a nivel cadena por ingresos: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C3E50"/>
          </w:tcPr>
          <w:p>
            <w:r>
              <w:rPr>
                <w:b/>
                <w:color w:val="FFFFFF"/>
                <w:sz w:val="18"/>
              </w:rPr>
              <w:t>#</w:t>
            </w:r>
          </w:p>
        </w:tc>
        <w:tc>
          <w:tcPr>
            <w:tcW w:type="dxa" w:w="1881"/>
            <w:shd w:val="clear" w:color="auto" w:fill="2C3E50"/>
          </w:tcPr>
          <w:p>
            <w:r>
              <w:rPr>
                <w:b/>
                <w:color w:val="FFFFFF"/>
                <w:sz w:val="18"/>
              </w:rPr>
              <w:t>Platillo</w:t>
            </w:r>
          </w:p>
        </w:tc>
        <w:tc>
          <w:tcPr>
            <w:tcW w:type="dxa" w:w="1881"/>
            <w:shd w:val="clear" w:color="auto" w:fill="2C3E50"/>
          </w:tcPr>
          <w:p>
            <w:r>
              <w:rPr>
                <w:b/>
                <w:color w:val="FFFFFF"/>
                <w:sz w:val="18"/>
              </w:rPr>
              <w:t>Categoría</w:t>
            </w:r>
          </w:p>
        </w:tc>
        <w:tc>
          <w:tcPr>
            <w:tcW w:type="dxa" w:w="1881"/>
            <w:shd w:val="clear" w:color="auto" w:fill="2C3E50"/>
          </w:tcPr>
          <w:p>
            <w:r>
              <w:rPr>
                <w:b/>
                <w:color w:val="FFFFFF"/>
                <w:sz w:val="18"/>
              </w:rPr>
              <w:t>Ingresos</w:t>
            </w:r>
          </w:p>
        </w:tc>
        <w:tc>
          <w:tcPr>
            <w:tcW w:type="dxa" w:w="1881"/>
            <w:shd w:val="clear" w:color="auto" w:fill="2C3E50"/>
          </w:tcPr>
          <w:p>
            <w:r>
              <w:rPr>
                <w:b/>
                <w:color w:val="FFFFFF"/>
                <w:sz w:val="18"/>
              </w:rPr>
              <w:t>Unidades</w:t>
            </w:r>
          </w:p>
        </w:tc>
      </w:tr>
      <w:tr>
        <w:tc>
          <w:tcPr>
            <w:tcW w:type="dxa" w:w="1881"/>
          </w:tcPr>
          <w:p>
            <w:r>
              <w:rPr>
                <w:sz w:val="18"/>
              </w:rPr>
              <w:t>1</w:t>
            </w:r>
          </w:p>
        </w:tc>
        <w:tc>
          <w:tcPr>
            <w:tcW w:type="dxa" w:w="1881"/>
          </w:tcPr>
          <w:p>
            <w:r>
              <w:rPr>
                <w:sz w:val="18"/>
              </w:rPr>
              <w:t>Mole Poblano</w:t>
            </w:r>
          </w:p>
        </w:tc>
        <w:tc>
          <w:tcPr>
            <w:tcW w:type="dxa" w:w="1881"/>
          </w:tcPr>
          <w:p>
            <w:r>
              <w:rPr>
                <w:sz w:val="18"/>
              </w:rPr>
              <w:t>Platos Fuertes</w:t>
            </w:r>
          </w:p>
        </w:tc>
        <w:tc>
          <w:tcPr>
            <w:tcW w:type="dxa" w:w="1881"/>
          </w:tcPr>
          <w:p>
            <w:r>
              <w:rPr>
                <w:sz w:val="18"/>
              </w:rPr>
              <w:t>$134,575</w:t>
            </w:r>
          </w:p>
        </w:tc>
        <w:tc>
          <w:tcPr>
            <w:tcW w:type="dxa" w:w="1881"/>
          </w:tcPr>
          <w:p>
            <w:r>
              <w:rPr>
                <w:sz w:val="18"/>
              </w:rPr>
              <w:t>769</w:t>
            </w:r>
          </w:p>
        </w:tc>
      </w:tr>
      <w:tr>
        <w:tc>
          <w:tcPr>
            <w:tcW w:type="dxa" w:w="1881"/>
          </w:tcPr>
          <w:p>
            <w:r>
              <w:rPr>
                <w:sz w:val="18"/>
              </w:rPr>
              <w:t>2</w:t>
            </w:r>
          </w:p>
        </w:tc>
        <w:tc>
          <w:tcPr>
            <w:tcW w:type="dxa" w:w="1881"/>
          </w:tcPr>
          <w:p>
            <w:r>
              <w:rPr>
                <w:sz w:val="18"/>
              </w:rPr>
              <w:t>Enchiladas Verdes</w:t>
            </w:r>
          </w:p>
        </w:tc>
        <w:tc>
          <w:tcPr>
            <w:tcW w:type="dxa" w:w="1881"/>
          </w:tcPr>
          <w:p>
            <w:r>
              <w:rPr>
                <w:sz w:val="18"/>
              </w:rPr>
              <w:t>Platos Fuertes</w:t>
            </w:r>
          </w:p>
        </w:tc>
        <w:tc>
          <w:tcPr>
            <w:tcW w:type="dxa" w:w="1881"/>
          </w:tcPr>
          <w:p>
            <w:r>
              <w:rPr>
                <w:sz w:val="18"/>
              </w:rPr>
              <w:t>$96,660</w:t>
            </w:r>
          </w:p>
        </w:tc>
        <w:tc>
          <w:tcPr>
            <w:tcW w:type="dxa" w:w="1881"/>
          </w:tcPr>
          <w:p>
            <w:r>
              <w:rPr>
                <w:sz w:val="18"/>
              </w:rPr>
              <w:t>716</w:t>
            </w:r>
          </w:p>
        </w:tc>
      </w:tr>
      <w:tr>
        <w:tc>
          <w:tcPr>
            <w:tcW w:type="dxa" w:w="1881"/>
          </w:tcPr>
          <w:p>
            <w:r>
              <w:rPr>
                <w:sz w:val="18"/>
              </w:rPr>
              <w:t>3</w:t>
            </w:r>
          </w:p>
        </w:tc>
        <w:tc>
          <w:tcPr>
            <w:tcW w:type="dxa" w:w="1881"/>
          </w:tcPr>
          <w:p>
            <w:r>
              <w:rPr>
                <w:sz w:val="18"/>
              </w:rPr>
              <w:t>Margarita</w:t>
            </w:r>
          </w:p>
        </w:tc>
        <w:tc>
          <w:tcPr>
            <w:tcW w:type="dxa" w:w="1881"/>
          </w:tcPr>
          <w:p>
            <w:r>
              <w:rPr>
                <w:sz w:val="18"/>
              </w:rPr>
              <w:t>Bebidas</w:t>
            </w:r>
          </w:p>
        </w:tc>
        <w:tc>
          <w:tcPr>
            <w:tcW w:type="dxa" w:w="1881"/>
          </w:tcPr>
          <w:p>
            <w:r>
              <w:rPr>
                <w:sz w:val="18"/>
              </w:rPr>
              <w:t>$67,925</w:t>
            </w:r>
          </w:p>
        </w:tc>
        <w:tc>
          <w:tcPr>
            <w:tcW w:type="dxa" w:w="1881"/>
          </w:tcPr>
          <w:p>
            <w:r>
              <w:rPr>
                <w:sz w:val="18"/>
              </w:rPr>
              <w:t>715</w:t>
            </w:r>
          </w:p>
        </w:tc>
      </w:tr>
      <w:tr>
        <w:tc>
          <w:tcPr>
            <w:tcW w:type="dxa" w:w="1881"/>
          </w:tcPr>
          <w:p>
            <w:r>
              <w:rPr>
                <w:sz w:val="18"/>
              </w:rPr>
              <w:t>4</w:t>
            </w:r>
          </w:p>
        </w:tc>
        <w:tc>
          <w:tcPr>
            <w:tcW w:type="dxa" w:w="1881"/>
          </w:tcPr>
          <w:p>
            <w:r>
              <w:rPr>
                <w:sz w:val="18"/>
              </w:rPr>
              <w:t>Tacos al Pastor</w:t>
            </w:r>
          </w:p>
        </w:tc>
        <w:tc>
          <w:tcPr>
            <w:tcW w:type="dxa" w:w="1881"/>
          </w:tcPr>
          <w:p>
            <w:r>
              <w:rPr>
                <w:sz w:val="18"/>
              </w:rPr>
              <w:t>Platos Fuertes</w:t>
            </w:r>
          </w:p>
        </w:tc>
        <w:tc>
          <w:tcPr>
            <w:tcW w:type="dxa" w:w="1881"/>
          </w:tcPr>
          <w:p>
            <w:r>
              <w:rPr>
                <w:sz w:val="18"/>
              </w:rPr>
              <w:t>$60,775</w:t>
            </w:r>
          </w:p>
        </w:tc>
        <w:tc>
          <w:tcPr>
            <w:tcW w:type="dxa" w:w="1881"/>
          </w:tcPr>
          <w:p>
            <w:r>
              <w:rPr>
                <w:sz w:val="18"/>
              </w:rPr>
              <w:t>715</w:t>
            </w:r>
          </w:p>
        </w:tc>
      </w:tr>
      <w:tr>
        <w:tc>
          <w:tcPr>
            <w:tcW w:type="dxa" w:w="1881"/>
          </w:tcPr>
          <w:p>
            <w:r>
              <w:rPr>
                <w:sz w:val="18"/>
              </w:rPr>
              <w:t>5</w:t>
            </w:r>
          </w:p>
        </w:tc>
        <w:tc>
          <w:tcPr>
            <w:tcW w:type="dxa" w:w="1881"/>
          </w:tcPr>
          <w:p>
            <w:r>
              <w:rPr>
                <w:sz w:val="18"/>
              </w:rPr>
              <w:t>Guacamole con Totopos</w:t>
            </w:r>
          </w:p>
        </w:tc>
        <w:tc>
          <w:tcPr>
            <w:tcW w:type="dxa" w:w="1881"/>
          </w:tcPr>
          <w:p>
            <w:r>
              <w:rPr>
                <w:sz w:val="18"/>
              </w:rPr>
              <w:t>Entradas</w:t>
            </w:r>
          </w:p>
        </w:tc>
        <w:tc>
          <w:tcPr>
            <w:tcW w:type="dxa" w:w="1881"/>
          </w:tcPr>
          <w:p>
            <w:r>
              <w:rPr>
                <w:sz w:val="18"/>
              </w:rPr>
              <w:t>$58,473</w:t>
            </w:r>
          </w:p>
        </w:tc>
        <w:tc>
          <w:tcPr>
            <w:tcW w:type="dxa" w:w="1881"/>
          </w:tcPr>
          <w:p>
            <w:r>
              <w:rPr>
                <w:sz w:val="18"/>
              </w:rPr>
              <w:t>657</w:t>
            </w:r>
          </w:p>
        </w:tc>
      </w:tr>
    </w:tbl>
    <w:p/>
    <w:p>
      <w:r>
        <w:t>Los 5 platillos anteriores representan aproximadamente el 48% del ingreso total (regla 80/20). Mole Poblano es universalmente el líder en todas las ciudades durante la franja de Comida.</w:t>
      </w:r>
    </w:p>
    <w:p>
      <w:r>
        <w:t>Platillos líderes por ciudad durante la franja Comida (13:00–15:00):</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2C3E50"/>
          </w:tcPr>
          <w:p>
            <w:r>
              <w:rPr>
                <w:b/>
                <w:color w:val="FFFFFF"/>
                <w:sz w:val="18"/>
              </w:rPr>
              <w:t>Ciudad</w:t>
            </w:r>
          </w:p>
        </w:tc>
        <w:tc>
          <w:tcPr>
            <w:tcW w:type="dxa" w:w="3135"/>
            <w:shd w:val="clear" w:color="auto" w:fill="2C3E50"/>
          </w:tcPr>
          <w:p>
            <w:r>
              <w:rPr>
                <w:b/>
                <w:color w:val="FFFFFF"/>
                <w:sz w:val="18"/>
              </w:rPr>
              <w:t>Platillo #1 (ingresos)</w:t>
            </w:r>
          </w:p>
        </w:tc>
        <w:tc>
          <w:tcPr>
            <w:tcW w:type="dxa" w:w="3135"/>
            <w:shd w:val="clear" w:color="auto" w:fill="2C3E50"/>
          </w:tcPr>
          <w:p>
            <w:r>
              <w:rPr>
                <w:b/>
                <w:color w:val="FFFFFF"/>
                <w:sz w:val="18"/>
              </w:rPr>
              <w:t>Platillo #1 (volumen)</w:t>
            </w:r>
          </w:p>
        </w:tc>
      </w:tr>
      <w:tr>
        <w:tc>
          <w:tcPr>
            <w:tcW w:type="dxa" w:w="3135"/>
          </w:tcPr>
          <w:p>
            <w:r>
              <w:rPr>
                <w:sz w:val="18"/>
              </w:rPr>
              <w:t>Cancún</w:t>
            </w:r>
          </w:p>
        </w:tc>
        <w:tc>
          <w:tcPr>
            <w:tcW w:type="dxa" w:w="3135"/>
          </w:tcPr>
          <w:p>
            <w:r>
              <w:rPr>
                <w:sz w:val="18"/>
              </w:rPr>
              <w:t>Mole Poblano ($12,075)</w:t>
            </w:r>
          </w:p>
        </w:tc>
        <w:tc>
          <w:tcPr>
            <w:tcW w:type="dxa" w:w="3135"/>
          </w:tcPr>
          <w:p>
            <w:r>
              <w:rPr>
                <w:sz w:val="18"/>
              </w:rPr>
              <w:t>Tacos al Pastor (75 uds)</w:t>
            </w:r>
          </w:p>
        </w:tc>
      </w:tr>
      <w:tr>
        <w:tc>
          <w:tcPr>
            <w:tcW w:type="dxa" w:w="3135"/>
          </w:tcPr>
          <w:p>
            <w:r>
              <w:rPr>
                <w:sz w:val="18"/>
              </w:rPr>
              <w:t>CDMX Centro</w:t>
            </w:r>
          </w:p>
        </w:tc>
        <w:tc>
          <w:tcPr>
            <w:tcW w:type="dxa" w:w="3135"/>
          </w:tcPr>
          <w:p>
            <w:r>
              <w:rPr>
                <w:sz w:val="18"/>
              </w:rPr>
              <w:t>Mole Poblano ($9,275)</w:t>
            </w:r>
          </w:p>
        </w:tc>
        <w:tc>
          <w:tcPr>
            <w:tcW w:type="dxa" w:w="3135"/>
          </w:tcPr>
          <w:p>
            <w:r>
              <w:rPr>
                <w:sz w:val="18"/>
              </w:rPr>
              <w:t>Tacos al Pastor (53 uds)</w:t>
            </w:r>
          </w:p>
        </w:tc>
      </w:tr>
      <w:tr>
        <w:tc>
          <w:tcPr>
            <w:tcW w:type="dxa" w:w="3135"/>
          </w:tcPr>
          <w:p>
            <w:r>
              <w:rPr>
                <w:sz w:val="18"/>
              </w:rPr>
              <w:t>Monterrey</w:t>
            </w:r>
          </w:p>
        </w:tc>
        <w:tc>
          <w:tcPr>
            <w:tcW w:type="dxa" w:w="3135"/>
          </w:tcPr>
          <w:p>
            <w:r>
              <w:rPr>
                <w:sz w:val="18"/>
              </w:rPr>
              <w:t>Mole Poblano ($11,025)</w:t>
            </w:r>
          </w:p>
        </w:tc>
        <w:tc>
          <w:tcPr>
            <w:tcW w:type="dxa" w:w="3135"/>
          </w:tcPr>
          <w:p>
            <w:r>
              <w:rPr>
                <w:sz w:val="18"/>
              </w:rPr>
              <w:t>Guacamole con Totopos (73 uds)</w:t>
            </w:r>
          </w:p>
        </w:tc>
      </w:tr>
      <w:tr>
        <w:tc>
          <w:tcPr>
            <w:tcW w:type="dxa" w:w="3135"/>
          </w:tcPr>
          <w:p>
            <w:r>
              <w:rPr>
                <w:sz w:val="18"/>
              </w:rPr>
              <w:t>Guadalajara</w:t>
            </w:r>
          </w:p>
        </w:tc>
        <w:tc>
          <w:tcPr>
            <w:tcW w:type="dxa" w:w="3135"/>
          </w:tcPr>
          <w:p>
            <w:r>
              <w:rPr>
                <w:sz w:val="18"/>
              </w:rPr>
              <w:t>Enchiladas Verdes ($9,045)</w:t>
            </w:r>
          </w:p>
        </w:tc>
        <w:tc>
          <w:tcPr>
            <w:tcW w:type="dxa" w:w="3135"/>
          </w:tcPr>
          <w:p>
            <w:r>
              <w:rPr>
                <w:sz w:val="18"/>
              </w:rPr>
              <w:t>Enchiladas Verdes (67 uds)</w:t>
            </w:r>
          </w:p>
        </w:tc>
      </w:tr>
      <w:tr>
        <w:tc>
          <w:tcPr>
            <w:tcW w:type="dxa" w:w="3135"/>
          </w:tcPr>
          <w:p>
            <w:r>
              <w:rPr>
                <w:sz w:val="18"/>
              </w:rPr>
              <w:t>Querétaro</w:t>
            </w:r>
          </w:p>
        </w:tc>
        <w:tc>
          <w:tcPr>
            <w:tcW w:type="dxa" w:w="3135"/>
          </w:tcPr>
          <w:p>
            <w:r>
              <w:rPr>
                <w:sz w:val="18"/>
              </w:rPr>
              <w:t>Enchiladas Verdes ($7,560)</w:t>
            </w:r>
          </w:p>
        </w:tc>
        <w:tc>
          <w:tcPr>
            <w:tcW w:type="dxa" w:w="3135"/>
          </w:tcPr>
          <w:p>
            <w:r>
              <w:rPr>
                <w:sz w:val="18"/>
              </w:rPr>
              <w:t>Enchiladas Verdes (56 uds)</w:t>
            </w:r>
          </w:p>
        </w:tc>
      </w:tr>
      <w:tr>
        <w:tc>
          <w:tcPr>
            <w:tcW w:type="dxa" w:w="3135"/>
          </w:tcPr>
          <w:p>
            <w:r>
              <w:rPr>
                <w:sz w:val="18"/>
              </w:rPr>
              <w:t>Puebla</w:t>
            </w:r>
          </w:p>
        </w:tc>
        <w:tc>
          <w:tcPr>
            <w:tcW w:type="dxa" w:w="3135"/>
          </w:tcPr>
          <w:p>
            <w:r>
              <w:rPr>
                <w:sz w:val="18"/>
              </w:rPr>
              <w:t>Mole Poblano ($7,350)</w:t>
            </w:r>
          </w:p>
        </w:tc>
        <w:tc>
          <w:tcPr>
            <w:tcW w:type="dxa" w:w="3135"/>
          </w:tcPr>
          <w:p>
            <w:r>
              <w:rPr>
                <w:sz w:val="18"/>
              </w:rPr>
              <w:t>Mole Poblano (42 uds)</w:t>
            </w:r>
          </w:p>
        </w:tc>
      </w:tr>
      <w:tr>
        <w:tc>
          <w:tcPr>
            <w:tcW w:type="dxa" w:w="3135"/>
          </w:tcPr>
          <w:p>
            <w:r>
              <w:rPr>
                <w:sz w:val="18"/>
              </w:rPr>
              <w:t>Mérida</w:t>
            </w:r>
          </w:p>
        </w:tc>
        <w:tc>
          <w:tcPr>
            <w:tcW w:type="dxa" w:w="3135"/>
          </w:tcPr>
          <w:p>
            <w:r>
              <w:rPr>
                <w:sz w:val="18"/>
              </w:rPr>
              <w:t>Mole Poblano ($6,825)</w:t>
            </w:r>
          </w:p>
        </w:tc>
        <w:tc>
          <w:tcPr>
            <w:tcW w:type="dxa" w:w="3135"/>
          </w:tcPr>
          <w:p>
            <w:r>
              <w:rPr>
                <w:sz w:val="18"/>
              </w:rPr>
              <w:t>Enchiladas Verdes (45 uds)</w:t>
            </w:r>
          </w:p>
        </w:tc>
      </w:tr>
      <w:tr>
        <w:tc>
          <w:tcPr>
            <w:tcW w:type="dxa" w:w="3135"/>
          </w:tcPr>
          <w:p>
            <w:r>
              <w:rPr>
                <w:sz w:val="18"/>
              </w:rPr>
              <w:t>León</w:t>
            </w:r>
          </w:p>
        </w:tc>
        <w:tc>
          <w:tcPr>
            <w:tcW w:type="dxa" w:w="3135"/>
          </w:tcPr>
          <w:p>
            <w:r>
              <w:rPr>
                <w:sz w:val="18"/>
              </w:rPr>
              <w:t>Enchiladas Verdes ($5,670)</w:t>
            </w:r>
          </w:p>
        </w:tc>
        <w:tc>
          <w:tcPr>
            <w:tcW w:type="dxa" w:w="3135"/>
          </w:tcPr>
          <w:p>
            <w:r>
              <w:rPr>
                <w:sz w:val="18"/>
              </w:rPr>
              <w:t>Enchiladas Verdes (42 uds)</w:t>
            </w:r>
          </w:p>
        </w:tc>
      </w:tr>
      <w:tr>
        <w:tc>
          <w:tcPr>
            <w:tcW w:type="dxa" w:w="3135"/>
          </w:tcPr>
          <w:p>
            <w:r>
              <w:rPr>
                <w:sz w:val="18"/>
              </w:rPr>
              <w:t>Tijuana</w:t>
            </w:r>
          </w:p>
        </w:tc>
        <w:tc>
          <w:tcPr>
            <w:tcW w:type="dxa" w:w="3135"/>
          </w:tcPr>
          <w:p>
            <w:r>
              <w:rPr>
                <w:sz w:val="18"/>
              </w:rPr>
              <w:t>Enchiladas Verdes ($6,075)</w:t>
            </w:r>
          </w:p>
        </w:tc>
        <w:tc>
          <w:tcPr>
            <w:tcW w:type="dxa" w:w="3135"/>
          </w:tcPr>
          <w:p>
            <w:r>
              <w:rPr>
                <w:sz w:val="18"/>
              </w:rPr>
              <w:t>Tacos al Pastor (47 uds)</w:t>
            </w:r>
          </w:p>
        </w:tc>
      </w:tr>
    </w:tbl>
    <w:p/>
    <w:p>
      <w:r>
        <w:t>Las preferencias varían regionalmente: en el norte (Monterrey), Guacamole con Totopos destaca en volumen; en zonas turísticas (Cancún), Tacos al Pastor lidera; en el centro-occidente (Guadalajara, Querétaro, León), Enchiladas Verdes es el favorito indiscutible.</w:t>
      </w:r>
    </w:p>
    <w:p>
      <w:pPr>
        <w:pStyle w:val="Heading2"/>
      </w:pPr>
      <w:r>
        <w:t>2.3 Sucursales con mejor y peor desempeño</w:t>
      </w:r>
    </w:p>
    <w:p>
      <w:pPr>
        <w:jc w:val="center"/>
      </w:pPr>
      <w:r>
        <w:drawing>
          <wp:inline xmlns:a="http://schemas.openxmlformats.org/drawingml/2006/main" xmlns:pic="http://schemas.openxmlformats.org/drawingml/2006/picture">
            <wp:extent cx="5303520" cy="3241040"/>
            <wp:docPr id="2" name="Picture 2"/>
            <wp:cNvGraphicFramePr>
              <a:graphicFrameLocks noChangeAspect="1"/>
            </wp:cNvGraphicFramePr>
            <a:graphic>
              <a:graphicData uri="http://schemas.openxmlformats.org/drawingml/2006/picture">
                <pic:pic>
                  <pic:nvPicPr>
                    <pic:cNvPr id="0" name="branch_revenue_ranking.png"/>
                    <pic:cNvPicPr/>
                  </pic:nvPicPr>
                  <pic:blipFill>
                    <a:blip r:embed="rId10"/>
                    <a:stretch>
                      <a:fillRect/>
                    </a:stretch>
                  </pic:blipFill>
                  <pic:spPr>
                    <a:xfrm>
                      <a:off x="0" y="0"/>
                      <a:ext cx="5303520" cy="3241040"/>
                    </a:xfrm>
                    <a:prstGeom prst="rect"/>
                  </pic:spPr>
                </pic:pic>
              </a:graphicData>
            </a:graphic>
          </wp:inline>
        </w:drawing>
      </w:r>
    </w:p>
    <w:p>
      <w:pPr>
        <w:spacing w:after="240"/>
        <w:jc w:val="center"/>
      </w:pPr>
      <w:r>
        <w:rPr>
          <w:b w:val="0"/>
          <w:i/>
          <w:color w:val="7F8C8D"/>
          <w:sz w:val="18"/>
        </w:rPr>
        <w:t>Figura 2: Ranking de sucursales por ingresos totales</w:t>
      </w:r>
    </w:p>
    <w:p>
      <w:r>
        <w:t>Ranking completo por ingresos:</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C3E50"/>
          </w:tcPr>
          <w:p>
            <w:r>
              <w:rPr>
                <w:b/>
                <w:color w:val="FFFFFF"/>
                <w:sz w:val="18"/>
              </w:rPr>
              <w:t>Pos.</w:t>
            </w:r>
          </w:p>
        </w:tc>
        <w:tc>
          <w:tcPr>
            <w:tcW w:type="dxa" w:w="1344"/>
            <w:shd w:val="clear" w:color="auto" w:fill="2C3E50"/>
          </w:tcPr>
          <w:p>
            <w:r>
              <w:rPr>
                <w:b/>
                <w:color w:val="FFFFFF"/>
                <w:sz w:val="18"/>
              </w:rPr>
              <w:t>Sucursal</w:t>
            </w:r>
          </w:p>
        </w:tc>
        <w:tc>
          <w:tcPr>
            <w:tcW w:type="dxa" w:w="1344"/>
            <w:shd w:val="clear" w:color="auto" w:fill="2C3E50"/>
          </w:tcPr>
          <w:p>
            <w:r>
              <w:rPr>
                <w:b/>
                <w:color w:val="FFFFFF"/>
                <w:sz w:val="18"/>
              </w:rPr>
              <w:t>Ciudad</w:t>
            </w:r>
          </w:p>
        </w:tc>
        <w:tc>
          <w:tcPr>
            <w:tcW w:type="dxa" w:w="1344"/>
            <w:shd w:val="clear" w:color="auto" w:fill="2C3E50"/>
          </w:tcPr>
          <w:p>
            <w:r>
              <w:rPr>
                <w:b/>
                <w:color w:val="FFFFFF"/>
                <w:sz w:val="18"/>
              </w:rPr>
              <w:t>Ingresos</w:t>
            </w:r>
          </w:p>
        </w:tc>
        <w:tc>
          <w:tcPr>
            <w:tcW w:type="dxa" w:w="1344"/>
            <w:shd w:val="clear" w:color="auto" w:fill="2C3E50"/>
          </w:tcPr>
          <w:p>
            <w:r>
              <w:rPr>
                <w:b/>
                <w:color w:val="FFFFFF"/>
                <w:sz w:val="18"/>
              </w:rPr>
              <w:t>Margen Bruto</w:t>
            </w:r>
          </w:p>
        </w:tc>
        <w:tc>
          <w:tcPr>
            <w:tcW w:type="dxa" w:w="1344"/>
            <w:shd w:val="clear" w:color="auto" w:fill="2C3E50"/>
          </w:tcPr>
          <w:p>
            <w:r>
              <w:rPr>
                <w:b/>
                <w:color w:val="FFFFFF"/>
                <w:sz w:val="18"/>
              </w:rPr>
              <w:t>Tickets</w:t>
            </w:r>
          </w:p>
        </w:tc>
        <w:tc>
          <w:tcPr>
            <w:tcW w:type="dxa" w:w="1344"/>
            <w:shd w:val="clear" w:color="auto" w:fill="2C3E50"/>
          </w:tcPr>
          <w:p>
            <w:r>
              <w:rPr>
                <w:b/>
                <w:color w:val="FFFFFF"/>
                <w:sz w:val="18"/>
              </w:rPr>
              <w:t>Ticket Prom.</w:t>
            </w:r>
          </w:p>
        </w:tc>
      </w:tr>
      <w:tr>
        <w:tc>
          <w:tcPr>
            <w:tcW w:type="dxa" w:w="1344"/>
          </w:tcPr>
          <w:p>
            <w:r>
              <w:rPr>
                <w:sz w:val="18"/>
              </w:rPr>
              <w:t>1</w:t>
            </w:r>
          </w:p>
        </w:tc>
        <w:tc>
          <w:tcPr>
            <w:tcW w:type="dxa" w:w="1344"/>
          </w:tcPr>
          <w:p>
            <w:r>
              <w:rPr>
                <w:sz w:val="18"/>
              </w:rPr>
              <w:t>Cancún</w:t>
            </w:r>
          </w:p>
        </w:tc>
        <w:tc>
          <w:tcPr>
            <w:tcW w:type="dxa" w:w="1344"/>
          </w:tcPr>
          <w:p>
            <w:r>
              <w:rPr>
                <w:sz w:val="18"/>
              </w:rPr>
              <w:t>Cancún</w:t>
            </w:r>
          </w:p>
        </w:tc>
        <w:tc>
          <w:tcPr>
            <w:tcW w:type="dxa" w:w="1344"/>
          </w:tcPr>
          <w:p>
            <w:r>
              <w:rPr>
                <w:sz w:val="18"/>
              </w:rPr>
              <w:t>$118,067</w:t>
            </w:r>
          </w:p>
        </w:tc>
        <w:tc>
          <w:tcPr>
            <w:tcW w:type="dxa" w:w="1344"/>
          </w:tcPr>
          <w:p>
            <w:r>
              <w:rPr>
                <w:sz w:val="18"/>
              </w:rPr>
              <w:t>$82,503</w:t>
            </w:r>
          </w:p>
        </w:tc>
        <w:tc>
          <w:tcPr>
            <w:tcW w:type="dxa" w:w="1344"/>
          </w:tcPr>
          <w:p>
            <w:r>
              <w:rPr>
                <w:sz w:val="18"/>
              </w:rPr>
              <w:t>650</w:t>
            </w:r>
          </w:p>
        </w:tc>
        <w:tc>
          <w:tcPr>
            <w:tcW w:type="dxa" w:w="1344"/>
          </w:tcPr>
          <w:p>
            <w:r>
              <w:rPr>
                <w:sz w:val="18"/>
              </w:rPr>
              <w:t>$181.64</w:t>
            </w:r>
          </w:p>
        </w:tc>
      </w:tr>
      <w:tr>
        <w:tc>
          <w:tcPr>
            <w:tcW w:type="dxa" w:w="1344"/>
          </w:tcPr>
          <w:p>
            <w:r>
              <w:rPr>
                <w:sz w:val="18"/>
              </w:rPr>
              <w:t>2</w:t>
            </w:r>
          </w:p>
        </w:tc>
        <w:tc>
          <w:tcPr>
            <w:tcW w:type="dxa" w:w="1344"/>
          </w:tcPr>
          <w:p>
            <w:r>
              <w:rPr>
                <w:sz w:val="18"/>
              </w:rPr>
              <w:t>CDMX Centro</w:t>
            </w:r>
          </w:p>
        </w:tc>
        <w:tc>
          <w:tcPr>
            <w:tcW w:type="dxa" w:w="1344"/>
          </w:tcPr>
          <w:p>
            <w:r>
              <w:rPr>
                <w:sz w:val="18"/>
              </w:rPr>
              <w:t>CDMX</w:t>
            </w:r>
          </w:p>
        </w:tc>
        <w:tc>
          <w:tcPr>
            <w:tcW w:type="dxa" w:w="1344"/>
          </w:tcPr>
          <w:p>
            <w:r>
              <w:rPr>
                <w:sz w:val="18"/>
              </w:rPr>
              <w:t>$108,934</w:t>
            </w:r>
          </w:p>
        </w:tc>
        <w:tc>
          <w:tcPr>
            <w:tcW w:type="dxa" w:w="1344"/>
          </w:tcPr>
          <w:p>
            <w:r>
              <w:rPr>
                <w:sz w:val="18"/>
              </w:rPr>
              <w:t>$76,365</w:t>
            </w:r>
          </w:p>
        </w:tc>
        <w:tc>
          <w:tcPr>
            <w:tcW w:type="dxa" w:w="1344"/>
          </w:tcPr>
          <w:p>
            <w:r>
              <w:rPr>
                <w:sz w:val="18"/>
              </w:rPr>
              <w:t>629</w:t>
            </w:r>
          </w:p>
        </w:tc>
        <w:tc>
          <w:tcPr>
            <w:tcW w:type="dxa" w:w="1344"/>
          </w:tcPr>
          <w:p>
            <w:r>
              <w:rPr>
                <w:sz w:val="18"/>
              </w:rPr>
              <w:t>$173.19</w:t>
            </w:r>
          </w:p>
        </w:tc>
      </w:tr>
      <w:tr>
        <w:tc>
          <w:tcPr>
            <w:tcW w:type="dxa" w:w="1344"/>
          </w:tcPr>
          <w:p>
            <w:r>
              <w:rPr>
                <w:sz w:val="18"/>
              </w:rPr>
              <w:t>3</w:t>
            </w:r>
          </w:p>
        </w:tc>
        <w:tc>
          <w:tcPr>
            <w:tcW w:type="dxa" w:w="1344"/>
          </w:tcPr>
          <w:p>
            <w:r>
              <w:rPr>
                <w:sz w:val="18"/>
              </w:rPr>
              <w:t>Monterrey</w:t>
            </w:r>
          </w:p>
        </w:tc>
        <w:tc>
          <w:tcPr>
            <w:tcW w:type="dxa" w:w="1344"/>
          </w:tcPr>
          <w:p>
            <w:r>
              <w:rPr>
                <w:sz w:val="18"/>
              </w:rPr>
              <w:t>Monterrey</w:t>
            </w:r>
          </w:p>
        </w:tc>
        <w:tc>
          <w:tcPr>
            <w:tcW w:type="dxa" w:w="1344"/>
          </w:tcPr>
          <w:p>
            <w:r>
              <w:rPr>
                <w:sz w:val="18"/>
              </w:rPr>
              <w:t>$101,214</w:t>
            </w:r>
          </w:p>
        </w:tc>
        <w:tc>
          <w:tcPr>
            <w:tcW w:type="dxa" w:w="1344"/>
          </w:tcPr>
          <w:p>
            <w:r>
              <w:rPr>
                <w:sz w:val="18"/>
              </w:rPr>
              <w:t>$70,907</w:t>
            </w:r>
          </w:p>
        </w:tc>
        <w:tc>
          <w:tcPr>
            <w:tcW w:type="dxa" w:w="1344"/>
          </w:tcPr>
          <w:p>
            <w:r>
              <w:rPr>
                <w:sz w:val="18"/>
              </w:rPr>
              <w:t>570</w:t>
            </w:r>
          </w:p>
        </w:tc>
        <w:tc>
          <w:tcPr>
            <w:tcW w:type="dxa" w:w="1344"/>
          </w:tcPr>
          <w:p>
            <w:r>
              <w:rPr>
                <w:sz w:val="18"/>
              </w:rPr>
              <w:t>$177.57</w:t>
            </w:r>
          </w:p>
        </w:tc>
      </w:tr>
      <w:tr>
        <w:tc>
          <w:tcPr>
            <w:tcW w:type="dxa" w:w="1344"/>
          </w:tcPr>
          <w:p>
            <w:r>
              <w:rPr>
                <w:sz w:val="18"/>
              </w:rPr>
              <w:t>4</w:t>
            </w:r>
          </w:p>
        </w:tc>
        <w:tc>
          <w:tcPr>
            <w:tcW w:type="dxa" w:w="1344"/>
          </w:tcPr>
          <w:p>
            <w:r>
              <w:rPr>
                <w:sz w:val="18"/>
              </w:rPr>
              <w:t>Guadalajara</w:t>
            </w:r>
          </w:p>
        </w:tc>
        <w:tc>
          <w:tcPr>
            <w:tcW w:type="dxa" w:w="1344"/>
          </w:tcPr>
          <w:p>
            <w:r>
              <w:rPr>
                <w:sz w:val="18"/>
              </w:rPr>
              <w:t>Guadalajara</w:t>
            </w:r>
          </w:p>
        </w:tc>
        <w:tc>
          <w:tcPr>
            <w:tcW w:type="dxa" w:w="1344"/>
          </w:tcPr>
          <w:p>
            <w:r>
              <w:rPr>
                <w:sz w:val="18"/>
              </w:rPr>
              <w:t>$93,049</w:t>
            </w:r>
          </w:p>
        </w:tc>
        <w:tc>
          <w:tcPr>
            <w:tcW w:type="dxa" w:w="1344"/>
          </w:tcPr>
          <w:p>
            <w:r>
              <w:rPr>
                <w:sz w:val="18"/>
              </w:rPr>
              <w:t>$65,367</w:t>
            </w:r>
          </w:p>
        </w:tc>
        <w:tc>
          <w:tcPr>
            <w:tcW w:type="dxa" w:w="1344"/>
          </w:tcPr>
          <w:p>
            <w:r>
              <w:rPr>
                <w:sz w:val="18"/>
              </w:rPr>
              <w:t>542</w:t>
            </w:r>
          </w:p>
        </w:tc>
        <w:tc>
          <w:tcPr>
            <w:tcW w:type="dxa" w:w="1344"/>
          </w:tcPr>
          <w:p>
            <w:r>
              <w:rPr>
                <w:sz w:val="18"/>
              </w:rPr>
              <w:t>$171.68</w:t>
            </w:r>
          </w:p>
        </w:tc>
      </w:tr>
      <w:tr>
        <w:tc>
          <w:tcPr>
            <w:tcW w:type="dxa" w:w="1344"/>
          </w:tcPr>
          <w:p>
            <w:r>
              <w:rPr>
                <w:sz w:val="18"/>
              </w:rPr>
              <w:t>5</w:t>
            </w:r>
          </w:p>
        </w:tc>
        <w:tc>
          <w:tcPr>
            <w:tcW w:type="dxa" w:w="1344"/>
          </w:tcPr>
          <w:p>
            <w:r>
              <w:rPr>
                <w:sz w:val="18"/>
              </w:rPr>
              <w:t>Querétaro</w:t>
            </w:r>
          </w:p>
        </w:tc>
        <w:tc>
          <w:tcPr>
            <w:tcW w:type="dxa" w:w="1344"/>
          </w:tcPr>
          <w:p>
            <w:r>
              <w:rPr>
                <w:sz w:val="18"/>
              </w:rPr>
              <w:t>Querétaro</w:t>
            </w:r>
          </w:p>
        </w:tc>
        <w:tc>
          <w:tcPr>
            <w:tcW w:type="dxa" w:w="1344"/>
          </w:tcPr>
          <w:p>
            <w:r>
              <w:rPr>
                <w:sz w:val="18"/>
              </w:rPr>
              <w:t>$85,947</w:t>
            </w:r>
          </w:p>
        </w:tc>
        <w:tc>
          <w:tcPr>
            <w:tcW w:type="dxa" w:w="1344"/>
          </w:tcPr>
          <w:p>
            <w:r>
              <w:rPr>
                <w:sz w:val="18"/>
              </w:rPr>
              <w:t>$60,197</w:t>
            </w:r>
          </w:p>
        </w:tc>
        <w:tc>
          <w:tcPr>
            <w:tcW w:type="dxa" w:w="1344"/>
          </w:tcPr>
          <w:p>
            <w:r>
              <w:rPr>
                <w:sz w:val="18"/>
              </w:rPr>
              <w:t>483</w:t>
            </w:r>
          </w:p>
        </w:tc>
        <w:tc>
          <w:tcPr>
            <w:tcW w:type="dxa" w:w="1344"/>
          </w:tcPr>
          <w:p>
            <w:r>
              <w:rPr>
                <w:sz w:val="18"/>
              </w:rPr>
              <w:t>$177.94</w:t>
            </w:r>
          </w:p>
        </w:tc>
      </w:tr>
      <w:tr>
        <w:tc>
          <w:tcPr>
            <w:tcW w:type="dxa" w:w="1344"/>
          </w:tcPr>
          <w:p>
            <w:r>
              <w:rPr>
                <w:sz w:val="18"/>
              </w:rPr>
              <w:t>6</w:t>
            </w:r>
          </w:p>
        </w:tc>
        <w:tc>
          <w:tcPr>
            <w:tcW w:type="dxa" w:w="1344"/>
          </w:tcPr>
          <w:p>
            <w:r>
              <w:rPr>
                <w:sz w:val="18"/>
              </w:rPr>
              <w:t>CDMX Sur</w:t>
            </w:r>
          </w:p>
        </w:tc>
        <w:tc>
          <w:tcPr>
            <w:tcW w:type="dxa" w:w="1344"/>
          </w:tcPr>
          <w:p>
            <w:r>
              <w:rPr>
                <w:sz w:val="18"/>
              </w:rPr>
              <w:t>CDMX</w:t>
            </w:r>
          </w:p>
        </w:tc>
        <w:tc>
          <w:tcPr>
            <w:tcW w:type="dxa" w:w="1344"/>
          </w:tcPr>
          <w:p>
            <w:r>
              <w:rPr>
                <w:sz w:val="18"/>
              </w:rPr>
              <w:t>$83,567</w:t>
            </w:r>
          </w:p>
        </w:tc>
        <w:tc>
          <w:tcPr>
            <w:tcW w:type="dxa" w:w="1344"/>
          </w:tcPr>
          <w:p>
            <w:r>
              <w:rPr>
                <w:sz w:val="18"/>
              </w:rPr>
              <w:t>$58,656</w:t>
            </w:r>
          </w:p>
        </w:tc>
        <w:tc>
          <w:tcPr>
            <w:tcW w:type="dxa" w:w="1344"/>
          </w:tcPr>
          <w:p>
            <w:r>
              <w:rPr>
                <w:sz w:val="18"/>
              </w:rPr>
              <w:t>527</w:t>
            </w:r>
          </w:p>
        </w:tc>
        <w:tc>
          <w:tcPr>
            <w:tcW w:type="dxa" w:w="1344"/>
          </w:tcPr>
          <w:p>
            <w:r>
              <w:rPr>
                <w:sz w:val="18"/>
              </w:rPr>
              <w:t>$158.57</w:t>
            </w:r>
          </w:p>
        </w:tc>
      </w:tr>
      <w:tr>
        <w:tc>
          <w:tcPr>
            <w:tcW w:type="dxa" w:w="1344"/>
          </w:tcPr>
          <w:p>
            <w:r>
              <w:rPr>
                <w:sz w:val="18"/>
              </w:rPr>
              <w:t>7</w:t>
            </w:r>
          </w:p>
        </w:tc>
        <w:tc>
          <w:tcPr>
            <w:tcW w:type="dxa" w:w="1344"/>
          </w:tcPr>
          <w:p>
            <w:r>
              <w:rPr>
                <w:sz w:val="18"/>
              </w:rPr>
              <w:t>León</w:t>
            </w:r>
          </w:p>
        </w:tc>
        <w:tc>
          <w:tcPr>
            <w:tcW w:type="dxa" w:w="1344"/>
          </w:tcPr>
          <w:p>
            <w:r>
              <w:rPr>
                <w:sz w:val="18"/>
              </w:rPr>
              <w:t>León</w:t>
            </w:r>
          </w:p>
        </w:tc>
        <w:tc>
          <w:tcPr>
            <w:tcW w:type="dxa" w:w="1344"/>
          </w:tcPr>
          <w:p>
            <w:r>
              <w:rPr>
                <w:sz w:val="18"/>
              </w:rPr>
              <w:t>$71,777</w:t>
            </w:r>
          </w:p>
        </w:tc>
        <w:tc>
          <w:tcPr>
            <w:tcW w:type="dxa" w:w="1344"/>
          </w:tcPr>
          <w:p>
            <w:r>
              <w:rPr>
                <w:sz w:val="18"/>
              </w:rPr>
              <w:t>$50,230</w:t>
            </w:r>
          </w:p>
        </w:tc>
        <w:tc>
          <w:tcPr>
            <w:tcW w:type="dxa" w:w="1344"/>
          </w:tcPr>
          <w:p>
            <w:r>
              <w:rPr>
                <w:sz w:val="18"/>
              </w:rPr>
              <w:t>386</w:t>
            </w:r>
          </w:p>
        </w:tc>
        <w:tc>
          <w:tcPr>
            <w:tcW w:type="dxa" w:w="1344"/>
          </w:tcPr>
          <w:p>
            <w:r>
              <w:rPr>
                <w:sz w:val="18"/>
              </w:rPr>
              <w:t>$185.95</w:t>
            </w:r>
          </w:p>
        </w:tc>
      </w:tr>
      <w:tr>
        <w:tc>
          <w:tcPr>
            <w:tcW w:type="dxa" w:w="1344"/>
          </w:tcPr>
          <w:p>
            <w:r>
              <w:rPr>
                <w:sz w:val="18"/>
              </w:rPr>
              <w:t>8</w:t>
            </w:r>
          </w:p>
        </w:tc>
        <w:tc>
          <w:tcPr>
            <w:tcW w:type="dxa" w:w="1344"/>
          </w:tcPr>
          <w:p>
            <w:r>
              <w:rPr>
                <w:sz w:val="18"/>
              </w:rPr>
              <w:t>Tijuana</w:t>
            </w:r>
          </w:p>
        </w:tc>
        <w:tc>
          <w:tcPr>
            <w:tcW w:type="dxa" w:w="1344"/>
          </w:tcPr>
          <w:p>
            <w:r>
              <w:rPr>
                <w:sz w:val="18"/>
              </w:rPr>
              <w:t>Tijuana</w:t>
            </w:r>
          </w:p>
        </w:tc>
        <w:tc>
          <w:tcPr>
            <w:tcW w:type="dxa" w:w="1344"/>
          </w:tcPr>
          <w:p>
            <w:r>
              <w:rPr>
                <w:sz w:val="18"/>
              </w:rPr>
              <w:t>$71,327</w:t>
            </w:r>
          </w:p>
        </w:tc>
        <w:tc>
          <w:tcPr>
            <w:tcW w:type="dxa" w:w="1344"/>
          </w:tcPr>
          <w:p>
            <w:r>
              <w:rPr>
                <w:sz w:val="18"/>
              </w:rPr>
              <w:t>$49,873</w:t>
            </w:r>
          </w:p>
        </w:tc>
        <w:tc>
          <w:tcPr>
            <w:tcW w:type="dxa" w:w="1344"/>
          </w:tcPr>
          <w:p>
            <w:r>
              <w:rPr>
                <w:sz w:val="18"/>
              </w:rPr>
              <w:t>405</w:t>
            </w:r>
          </w:p>
        </w:tc>
        <w:tc>
          <w:tcPr>
            <w:tcW w:type="dxa" w:w="1344"/>
          </w:tcPr>
          <w:p>
            <w:r>
              <w:rPr>
                <w:sz w:val="18"/>
              </w:rPr>
              <w:t>$176.12</w:t>
            </w:r>
          </w:p>
        </w:tc>
      </w:tr>
      <w:tr>
        <w:tc>
          <w:tcPr>
            <w:tcW w:type="dxa" w:w="1344"/>
          </w:tcPr>
          <w:p>
            <w:r>
              <w:rPr>
                <w:sz w:val="18"/>
              </w:rPr>
              <w:t>9</w:t>
            </w:r>
          </w:p>
        </w:tc>
        <w:tc>
          <w:tcPr>
            <w:tcW w:type="dxa" w:w="1344"/>
          </w:tcPr>
          <w:p>
            <w:r>
              <w:rPr>
                <w:sz w:val="18"/>
              </w:rPr>
              <w:t>Mérida</w:t>
            </w:r>
          </w:p>
        </w:tc>
        <w:tc>
          <w:tcPr>
            <w:tcW w:type="dxa" w:w="1344"/>
          </w:tcPr>
          <w:p>
            <w:r>
              <w:rPr>
                <w:sz w:val="18"/>
              </w:rPr>
              <w:t>Mérida</w:t>
            </w:r>
          </w:p>
        </w:tc>
        <w:tc>
          <w:tcPr>
            <w:tcW w:type="dxa" w:w="1344"/>
          </w:tcPr>
          <w:p>
            <w:r>
              <w:rPr>
                <w:sz w:val="18"/>
              </w:rPr>
              <w:t>$70,821</w:t>
            </w:r>
          </w:p>
        </w:tc>
        <w:tc>
          <w:tcPr>
            <w:tcW w:type="dxa" w:w="1344"/>
          </w:tcPr>
          <w:p>
            <w:r>
              <w:rPr>
                <w:sz w:val="18"/>
              </w:rPr>
              <w:t>$49,660</w:t>
            </w:r>
          </w:p>
        </w:tc>
        <w:tc>
          <w:tcPr>
            <w:tcW w:type="dxa" w:w="1344"/>
          </w:tcPr>
          <w:p>
            <w:r>
              <w:rPr>
                <w:sz w:val="18"/>
              </w:rPr>
              <w:t>405</w:t>
            </w:r>
          </w:p>
        </w:tc>
        <w:tc>
          <w:tcPr>
            <w:tcW w:type="dxa" w:w="1344"/>
          </w:tcPr>
          <w:p>
            <w:r>
              <w:rPr>
                <w:sz w:val="18"/>
              </w:rPr>
              <w:t>$174.87</w:t>
            </w:r>
          </w:p>
        </w:tc>
      </w:tr>
      <w:tr>
        <w:tc>
          <w:tcPr>
            <w:tcW w:type="dxa" w:w="1344"/>
          </w:tcPr>
          <w:p>
            <w:r>
              <w:rPr>
                <w:sz w:val="18"/>
              </w:rPr>
              <w:t>10</w:t>
            </w:r>
          </w:p>
        </w:tc>
        <w:tc>
          <w:tcPr>
            <w:tcW w:type="dxa" w:w="1344"/>
          </w:tcPr>
          <w:p>
            <w:r>
              <w:rPr>
                <w:sz w:val="18"/>
              </w:rPr>
              <w:t>Puebla</w:t>
            </w:r>
          </w:p>
        </w:tc>
        <w:tc>
          <w:tcPr>
            <w:tcW w:type="dxa" w:w="1344"/>
          </w:tcPr>
          <w:p>
            <w:r>
              <w:rPr>
                <w:sz w:val="18"/>
              </w:rPr>
              <w:t>Puebla</w:t>
            </w:r>
          </w:p>
        </w:tc>
        <w:tc>
          <w:tcPr>
            <w:tcW w:type="dxa" w:w="1344"/>
          </w:tcPr>
          <w:p>
            <w:r>
              <w:rPr>
                <w:sz w:val="18"/>
              </w:rPr>
              <w:t>$66,585</w:t>
            </w:r>
          </w:p>
        </w:tc>
        <w:tc>
          <w:tcPr>
            <w:tcW w:type="dxa" w:w="1344"/>
          </w:tcPr>
          <w:p>
            <w:r>
              <w:rPr>
                <w:sz w:val="18"/>
              </w:rPr>
              <w:t>$46,529</w:t>
            </w:r>
          </w:p>
        </w:tc>
        <w:tc>
          <w:tcPr>
            <w:tcW w:type="dxa" w:w="1344"/>
          </w:tcPr>
          <w:p>
            <w:r>
              <w:rPr>
                <w:sz w:val="18"/>
              </w:rPr>
              <w:t>403</w:t>
            </w:r>
          </w:p>
        </w:tc>
        <w:tc>
          <w:tcPr>
            <w:tcW w:type="dxa" w:w="1344"/>
          </w:tcPr>
          <w:p>
            <w:r>
              <w:rPr>
                <w:sz w:val="18"/>
              </w:rPr>
              <w:t>$165.22</w:t>
            </w:r>
          </w:p>
        </w:tc>
      </w:tr>
    </w:tbl>
    <w:p/>
    <w:p>
      <w:pPr>
        <w:jc w:val="center"/>
      </w:pPr>
      <w:r>
        <w:drawing>
          <wp:inline xmlns:a="http://schemas.openxmlformats.org/drawingml/2006/main" xmlns:pic="http://schemas.openxmlformats.org/drawingml/2006/picture">
            <wp:extent cx="5303520" cy="3907857"/>
            <wp:docPr id="3" name="Picture 3"/>
            <wp:cNvGraphicFramePr>
              <a:graphicFrameLocks noChangeAspect="1"/>
            </wp:cNvGraphicFramePr>
            <a:graphic>
              <a:graphicData uri="http://schemas.openxmlformats.org/drawingml/2006/picture">
                <pic:pic>
                  <pic:nvPicPr>
                    <pic:cNvPr id="0" name="radar_branches.png"/>
                    <pic:cNvPicPr/>
                  </pic:nvPicPr>
                  <pic:blipFill>
                    <a:blip r:embed="rId11"/>
                    <a:stretch>
                      <a:fillRect/>
                    </a:stretch>
                  </pic:blipFill>
                  <pic:spPr>
                    <a:xfrm>
                      <a:off x="0" y="0"/>
                      <a:ext cx="5303520" cy="3907857"/>
                    </a:xfrm>
                    <a:prstGeom prst="rect"/>
                  </pic:spPr>
                </pic:pic>
              </a:graphicData>
            </a:graphic>
          </wp:inline>
        </w:drawing>
      </w:r>
    </w:p>
    <w:p>
      <w:pPr>
        <w:spacing w:after="240"/>
        <w:jc w:val="center"/>
      </w:pPr>
      <w:r>
        <w:rPr>
          <w:b w:val="0"/>
          <w:i/>
          <w:color w:val="7F8C8D"/>
          <w:sz w:val="18"/>
        </w:rPr>
        <w:t>Figura 3: Radar multi-dimensión por sucursal (normalizado 0-1)</w:t>
      </w:r>
    </w:p>
    <w:p>
      <w:r>
        <w:t>Cancún lidera en ingresos, margen bruto y tickets, impulsada por su ubicación turística y mayor capacidad (150 personas). Puebla tiene los menores ingresos y ticket promedio, con capacidad limitada y 7 competidores. León destaca con el ticket promedio más alto ($185.95) pese a ser la sucursal más pequeña, indicando servicio premium o clientela con mayor poder adquisitivo.</w:t>
      </w:r>
    </w:p>
    <w:p>
      <w:pPr>
        <w:pStyle w:val="Heading2"/>
      </w:pPr>
      <w:r>
        <w:t>2.4 Métodos de pago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2C3E50"/>
          </w:tcPr>
          <w:p>
            <w:r>
              <w:rPr>
                <w:b/>
                <w:color w:val="FFFFFF"/>
                <w:sz w:val="18"/>
              </w:rPr>
              <w:t>Método</w:t>
            </w:r>
          </w:p>
        </w:tc>
        <w:tc>
          <w:tcPr>
            <w:tcW w:type="dxa" w:w="3135"/>
            <w:shd w:val="clear" w:color="auto" w:fill="2C3E50"/>
          </w:tcPr>
          <w:p>
            <w:r>
              <w:rPr>
                <w:b/>
                <w:color w:val="FFFFFF"/>
                <w:sz w:val="18"/>
              </w:rPr>
              <w:t>Ingresos</w:t>
            </w:r>
          </w:p>
        </w:tc>
        <w:tc>
          <w:tcPr>
            <w:tcW w:type="dxa" w:w="3135"/>
            <w:shd w:val="clear" w:color="auto" w:fill="2C3E50"/>
          </w:tcPr>
          <w:p>
            <w:r>
              <w:rPr>
                <w:b/>
                <w:color w:val="FFFFFF"/>
                <w:sz w:val="18"/>
              </w:rPr>
              <w:t>Participación</w:t>
            </w:r>
          </w:p>
        </w:tc>
      </w:tr>
      <w:tr>
        <w:tc>
          <w:tcPr>
            <w:tcW w:type="dxa" w:w="3135"/>
          </w:tcPr>
          <w:p>
            <w:r>
              <w:rPr>
                <w:sz w:val="18"/>
              </w:rPr>
              <w:t>Tarjeta de Crédito</w:t>
            </w:r>
          </w:p>
        </w:tc>
        <w:tc>
          <w:tcPr>
            <w:tcW w:type="dxa" w:w="3135"/>
          </w:tcPr>
          <w:p>
            <w:r>
              <w:rPr>
                <w:sz w:val="18"/>
              </w:rPr>
              <w:t>$350,263</w:t>
            </w:r>
          </w:p>
        </w:tc>
        <w:tc>
          <w:tcPr>
            <w:tcW w:type="dxa" w:w="3135"/>
          </w:tcPr>
          <w:p>
            <w:r>
              <w:rPr>
                <w:sz w:val="18"/>
              </w:rPr>
              <w:t>40.2%</w:t>
            </w:r>
          </w:p>
        </w:tc>
      </w:tr>
      <w:tr>
        <w:tc>
          <w:tcPr>
            <w:tcW w:type="dxa" w:w="3135"/>
          </w:tcPr>
          <w:p>
            <w:r>
              <w:rPr>
                <w:sz w:val="18"/>
              </w:rPr>
              <w:t>Tarjeta de Débito</w:t>
            </w:r>
          </w:p>
        </w:tc>
        <w:tc>
          <w:tcPr>
            <w:tcW w:type="dxa" w:w="3135"/>
          </w:tcPr>
          <w:p>
            <w:r>
              <w:rPr>
                <w:sz w:val="18"/>
              </w:rPr>
              <w:t>$227,291</w:t>
            </w:r>
          </w:p>
        </w:tc>
        <w:tc>
          <w:tcPr>
            <w:tcW w:type="dxa" w:w="3135"/>
          </w:tcPr>
          <w:p>
            <w:r>
              <w:rPr>
                <w:sz w:val="18"/>
              </w:rPr>
              <w:t>26.1%</w:t>
            </w:r>
          </w:p>
        </w:tc>
      </w:tr>
      <w:tr>
        <w:tc>
          <w:tcPr>
            <w:tcW w:type="dxa" w:w="3135"/>
          </w:tcPr>
          <w:p>
            <w:r>
              <w:rPr>
                <w:sz w:val="18"/>
              </w:rPr>
              <w:t>Efectivo</w:t>
            </w:r>
          </w:p>
        </w:tc>
        <w:tc>
          <w:tcPr>
            <w:tcW w:type="dxa" w:w="3135"/>
          </w:tcPr>
          <w:p>
            <w:r>
              <w:rPr>
                <w:sz w:val="18"/>
              </w:rPr>
              <w:t>$190,870</w:t>
            </w:r>
          </w:p>
        </w:tc>
        <w:tc>
          <w:tcPr>
            <w:tcW w:type="dxa" w:w="3135"/>
          </w:tcPr>
          <w:p>
            <w:r>
              <w:rPr>
                <w:sz w:val="18"/>
              </w:rPr>
              <w:t>21.9%</w:t>
            </w:r>
          </w:p>
        </w:tc>
      </w:tr>
      <w:tr>
        <w:tc>
          <w:tcPr>
            <w:tcW w:type="dxa" w:w="3135"/>
          </w:tcPr>
          <w:p>
            <w:r>
              <w:rPr>
                <w:sz w:val="18"/>
              </w:rPr>
              <w:t>App de Pago</w:t>
            </w:r>
          </w:p>
        </w:tc>
        <w:tc>
          <w:tcPr>
            <w:tcW w:type="dxa" w:w="3135"/>
          </w:tcPr>
          <w:p>
            <w:r>
              <w:rPr>
                <w:sz w:val="18"/>
              </w:rPr>
              <w:t>$102,864</w:t>
            </w:r>
          </w:p>
        </w:tc>
        <w:tc>
          <w:tcPr>
            <w:tcW w:type="dxa" w:w="3135"/>
          </w:tcPr>
          <w:p>
            <w:r>
              <w:rPr>
                <w:sz w:val="18"/>
              </w:rPr>
              <w:t>11.8%</w:t>
            </w:r>
          </w:p>
        </w:tc>
      </w:tr>
    </w:tbl>
    <w:p/>
    <w:p>
      <w:r>
        <w:t>La dominancia de tarjeta de crédito (40.2%) sugiere clientela de nivel socioeconómico medio-alto. Las apps de pago (11.8%) representan un canal en crecimiento que facilita la integración con programas de lealtad digitales.</w:t>
      </w:r>
    </w:p>
    <w:p>
      <w:r>
        <w:br w:type="page"/>
      </w:r>
    </w:p>
    <w:p>
      <w:pPr>
        <w:pStyle w:val="Heading1"/>
      </w:pPr>
      <w:r>
        <w:t>3. Identificación de Problemas</w:t>
      </w:r>
    </w:p>
    <w:p>
      <w:pPr>
        <w:pStyle w:val="Heading2"/>
      </w:pPr>
      <w:r>
        <w:t>3.1 Factores que influyen en la rentabilidad</w:t>
      </w:r>
    </w:p>
    <w:p>
      <w:r>
        <w:t>La utilidad proxy se calculó como: Ingreso − Costo de ingredientes − Costo operativo asignado por ticket. El hallazgo crítico es que la sucursal con más ingresos tiene la peor rentabilidad.</w:t>
      </w:r>
    </w:p>
    <w:p>
      <w:pPr>
        <w:jc w:val="center"/>
      </w:pPr>
      <w:r>
        <w:drawing>
          <wp:inline xmlns:a="http://schemas.openxmlformats.org/drawingml/2006/main" xmlns:pic="http://schemas.openxmlformats.org/drawingml/2006/picture">
            <wp:extent cx="5303520" cy="3241040"/>
            <wp:docPr id="4" name="Picture 4"/>
            <wp:cNvGraphicFramePr>
              <a:graphicFrameLocks noChangeAspect="1"/>
            </wp:cNvGraphicFramePr>
            <a:graphic>
              <a:graphicData uri="http://schemas.openxmlformats.org/drawingml/2006/picture">
                <pic:pic>
                  <pic:nvPicPr>
                    <pic:cNvPr id="0" name="waterfall_cancún.png"/>
                    <pic:cNvPicPr/>
                  </pic:nvPicPr>
                  <pic:blipFill>
                    <a:blip r:embed="rId12"/>
                    <a:stretch>
                      <a:fillRect/>
                    </a:stretch>
                  </pic:blipFill>
                  <pic:spPr>
                    <a:xfrm>
                      <a:off x="0" y="0"/>
                      <a:ext cx="5303520" cy="3241040"/>
                    </a:xfrm>
                    <a:prstGeom prst="rect"/>
                  </pic:spPr>
                </pic:pic>
              </a:graphicData>
            </a:graphic>
          </wp:inline>
        </w:drawing>
      </w:r>
    </w:p>
    <w:p>
      <w:pPr>
        <w:spacing w:after="240"/>
        <w:jc w:val="center"/>
      </w:pPr>
      <w:r>
        <w:rPr>
          <w:b w:val="0"/>
          <w:i/>
          <w:color w:val="7F8C8D"/>
          <w:sz w:val="18"/>
        </w:rPr>
        <w:t>Figura 4: Cascada de rentabilidad — Cancún (peor utilidad proxy)</w:t>
      </w:r>
    </w:p>
    <w:p>
      <w:pPr>
        <w:jc w:val="center"/>
      </w:pPr>
      <w:r>
        <w:drawing>
          <wp:inline xmlns:a="http://schemas.openxmlformats.org/drawingml/2006/main" xmlns:pic="http://schemas.openxmlformats.org/drawingml/2006/picture">
            <wp:extent cx="5303520" cy="3241040"/>
            <wp:docPr id="5" name="Picture 5"/>
            <wp:cNvGraphicFramePr>
              <a:graphicFrameLocks noChangeAspect="1"/>
            </wp:cNvGraphicFramePr>
            <a:graphic>
              <a:graphicData uri="http://schemas.openxmlformats.org/drawingml/2006/picture">
                <pic:pic>
                  <pic:nvPicPr>
                    <pic:cNvPr id="0" name="waterfall_león.png"/>
                    <pic:cNvPicPr/>
                  </pic:nvPicPr>
                  <pic:blipFill>
                    <a:blip r:embed="rId13"/>
                    <a:stretch>
                      <a:fillRect/>
                    </a:stretch>
                  </pic:blipFill>
                  <pic:spPr>
                    <a:xfrm>
                      <a:off x="0" y="0"/>
                      <a:ext cx="5303520" cy="3241040"/>
                    </a:xfrm>
                    <a:prstGeom prst="rect"/>
                  </pic:spPr>
                </pic:pic>
              </a:graphicData>
            </a:graphic>
          </wp:inline>
        </w:drawing>
      </w:r>
    </w:p>
    <w:p>
      <w:pPr>
        <w:spacing w:after="240"/>
        <w:jc w:val="center"/>
      </w:pPr>
      <w:r>
        <w:rPr>
          <w:b w:val="0"/>
          <w:i/>
          <w:color w:val="7F8C8D"/>
          <w:sz w:val="18"/>
        </w:rPr>
        <w:t>Figura 5: Cascada de rentabilidad — León (mejor utilidad proxy)</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C3E50"/>
          </w:tcPr>
          <w:p>
            <w:r>
              <w:rPr>
                <w:b/>
                <w:color w:val="FFFFFF"/>
                <w:sz w:val="18"/>
              </w:rPr>
              <w:t>Sucursal</w:t>
            </w:r>
          </w:p>
        </w:tc>
        <w:tc>
          <w:tcPr>
            <w:tcW w:type="dxa" w:w="1568"/>
            <w:shd w:val="clear" w:color="auto" w:fill="2C3E50"/>
          </w:tcPr>
          <w:p>
            <w:r>
              <w:rPr>
                <w:b/>
                <w:color w:val="FFFFFF"/>
                <w:sz w:val="18"/>
              </w:rPr>
              <w:t>Utilidad Proxy</w:t>
            </w:r>
          </w:p>
        </w:tc>
        <w:tc>
          <w:tcPr>
            <w:tcW w:type="dxa" w:w="1568"/>
            <w:shd w:val="clear" w:color="auto" w:fill="2C3E50"/>
          </w:tcPr>
          <w:p>
            <w:r>
              <w:rPr>
                <w:b/>
                <w:color w:val="FFFFFF"/>
                <w:sz w:val="18"/>
              </w:rPr>
              <w:t>Costo Op./mes</w:t>
            </w:r>
          </w:p>
        </w:tc>
        <w:tc>
          <w:tcPr>
            <w:tcW w:type="dxa" w:w="1568"/>
            <w:shd w:val="clear" w:color="auto" w:fill="2C3E50"/>
          </w:tcPr>
          <w:p>
            <w:r>
              <w:rPr>
                <w:b/>
                <w:color w:val="FFFFFF"/>
                <w:sz w:val="18"/>
              </w:rPr>
              <w:t>Empleados</w:t>
            </w:r>
          </w:p>
        </w:tc>
        <w:tc>
          <w:tcPr>
            <w:tcW w:type="dxa" w:w="1568"/>
            <w:shd w:val="clear" w:color="auto" w:fill="2C3E50"/>
          </w:tcPr>
          <w:p>
            <w:r>
              <w:rPr>
                <w:b/>
                <w:color w:val="FFFFFF"/>
                <w:sz w:val="18"/>
              </w:rPr>
              <w:t>Renta/mes</w:t>
            </w:r>
          </w:p>
        </w:tc>
        <w:tc>
          <w:tcPr>
            <w:tcW w:type="dxa" w:w="1568"/>
            <w:shd w:val="clear" w:color="auto" w:fill="2C3E50"/>
          </w:tcPr>
          <w:p>
            <w:r>
              <w:rPr>
                <w:b/>
                <w:color w:val="FFFFFF"/>
                <w:sz w:val="18"/>
              </w:rPr>
              <w:t>Competidores</w:t>
            </w:r>
          </w:p>
        </w:tc>
      </w:tr>
      <w:tr>
        <w:tc>
          <w:tcPr>
            <w:tcW w:type="dxa" w:w="1568"/>
          </w:tcPr>
          <w:p>
            <w:r>
              <w:rPr>
                <w:sz w:val="18"/>
              </w:rPr>
              <w:t>León (mejor)</w:t>
            </w:r>
          </w:p>
        </w:tc>
        <w:tc>
          <w:tcPr>
            <w:tcW w:type="dxa" w:w="1568"/>
          </w:tcPr>
          <w:p>
            <w:r>
              <w:rPr>
                <w:sz w:val="18"/>
              </w:rPr>
              <w:t>-$1,671,770</w:t>
            </w:r>
          </w:p>
        </w:tc>
        <w:tc>
          <w:tcPr>
            <w:tcW w:type="dxa" w:w="1568"/>
          </w:tcPr>
          <w:p>
            <w:r>
              <w:rPr>
                <w:sz w:val="18"/>
              </w:rPr>
              <w:t>$143,500</w:t>
            </w:r>
          </w:p>
        </w:tc>
        <w:tc>
          <w:tcPr>
            <w:tcW w:type="dxa" w:w="1568"/>
          </w:tcPr>
          <w:p>
            <w:r>
              <w:rPr>
                <w:sz w:val="18"/>
              </w:rPr>
              <w:t>17</w:t>
            </w:r>
          </w:p>
        </w:tc>
        <w:tc>
          <w:tcPr>
            <w:tcW w:type="dxa" w:w="1568"/>
          </w:tcPr>
          <w:p>
            <w:r>
              <w:rPr>
                <w:sz w:val="18"/>
              </w:rPr>
              <w:t>$32,000</w:t>
            </w:r>
          </w:p>
        </w:tc>
        <w:tc>
          <w:tcPr>
            <w:tcW w:type="dxa" w:w="1568"/>
          </w:tcPr>
          <w:p>
            <w:r>
              <w:rPr>
                <w:sz w:val="18"/>
              </w:rPr>
              <w:t>5</w:t>
            </w:r>
          </w:p>
        </w:tc>
      </w:tr>
      <w:tr>
        <w:tc>
          <w:tcPr>
            <w:tcW w:type="dxa" w:w="1568"/>
          </w:tcPr>
          <w:p>
            <w:r>
              <w:rPr>
                <w:sz w:val="18"/>
              </w:rPr>
              <w:t>Puebla</w:t>
            </w:r>
          </w:p>
        </w:tc>
        <w:tc>
          <w:tcPr>
            <w:tcW w:type="dxa" w:w="1568"/>
          </w:tcPr>
          <w:p>
            <w:r>
              <w:rPr>
                <w:sz w:val="18"/>
              </w:rPr>
              <w:t>-$1,777,471</w:t>
            </w:r>
          </w:p>
        </w:tc>
        <w:tc>
          <w:tcPr>
            <w:tcW w:type="dxa" w:w="1568"/>
          </w:tcPr>
          <w:p>
            <w:r>
              <w:rPr>
                <w:sz w:val="18"/>
              </w:rPr>
              <w:t>$152,000</w:t>
            </w:r>
          </w:p>
        </w:tc>
        <w:tc>
          <w:tcPr>
            <w:tcW w:type="dxa" w:w="1568"/>
          </w:tcPr>
          <w:p>
            <w:r>
              <w:rPr>
                <w:sz w:val="18"/>
              </w:rPr>
              <w:t>18</w:t>
            </w:r>
          </w:p>
        </w:tc>
        <w:tc>
          <w:tcPr>
            <w:tcW w:type="dxa" w:w="1568"/>
          </w:tcPr>
          <w:p>
            <w:r>
              <w:rPr>
                <w:sz w:val="18"/>
              </w:rPr>
              <w:t>$35,000</w:t>
            </w:r>
          </w:p>
        </w:tc>
        <w:tc>
          <w:tcPr>
            <w:tcW w:type="dxa" w:w="1568"/>
          </w:tcPr>
          <w:p>
            <w:r>
              <w:rPr>
                <w:sz w:val="18"/>
              </w:rPr>
              <w:t>7</w:t>
            </w:r>
          </w:p>
        </w:tc>
      </w:tr>
      <w:tr>
        <w:tc>
          <w:tcPr>
            <w:tcW w:type="dxa" w:w="1568"/>
          </w:tcPr>
          <w:p>
            <w:r>
              <w:rPr>
                <w:sz w:val="18"/>
              </w:rPr>
              <w:t>Mérida</w:t>
            </w:r>
          </w:p>
        </w:tc>
        <w:tc>
          <w:tcPr>
            <w:tcW w:type="dxa" w:w="1568"/>
          </w:tcPr>
          <w:p>
            <w:r>
              <w:rPr>
                <w:sz w:val="18"/>
              </w:rPr>
              <w:t>-$1,882,340</w:t>
            </w:r>
          </w:p>
        </w:tc>
        <w:tc>
          <w:tcPr>
            <w:tcW w:type="dxa" w:w="1568"/>
          </w:tcPr>
          <w:p>
            <w:r>
              <w:rPr>
                <w:sz w:val="18"/>
              </w:rPr>
              <w:t>$161,000</w:t>
            </w:r>
          </w:p>
        </w:tc>
        <w:tc>
          <w:tcPr>
            <w:tcW w:type="dxa" w:w="1568"/>
          </w:tcPr>
          <w:p>
            <w:r>
              <w:rPr>
                <w:sz w:val="18"/>
              </w:rPr>
              <w:t>19</w:t>
            </w:r>
          </w:p>
        </w:tc>
        <w:tc>
          <w:tcPr>
            <w:tcW w:type="dxa" w:w="1568"/>
          </w:tcPr>
          <w:p>
            <w:r>
              <w:rPr>
                <w:sz w:val="18"/>
              </w:rPr>
              <w:t>$38,000</w:t>
            </w:r>
          </w:p>
        </w:tc>
        <w:tc>
          <w:tcPr>
            <w:tcW w:type="dxa" w:w="1568"/>
          </w:tcPr>
          <w:p>
            <w:r>
              <w:rPr>
                <w:sz w:val="18"/>
              </w:rPr>
              <w:t>4</w:t>
            </w:r>
          </w:p>
        </w:tc>
      </w:tr>
      <w:tr>
        <w:tc>
          <w:tcPr>
            <w:tcW w:type="dxa" w:w="1568"/>
          </w:tcPr>
          <w:p>
            <w:r>
              <w:rPr>
                <w:sz w:val="18"/>
              </w:rPr>
              <w:t>Querétaro</w:t>
            </w:r>
          </w:p>
        </w:tc>
        <w:tc>
          <w:tcPr>
            <w:tcW w:type="dxa" w:w="1568"/>
          </w:tcPr>
          <w:p>
            <w:r>
              <w:rPr>
                <w:sz w:val="18"/>
              </w:rPr>
              <w:t>-$2,183,803</w:t>
            </w:r>
          </w:p>
        </w:tc>
        <w:tc>
          <w:tcPr>
            <w:tcW w:type="dxa" w:w="1568"/>
          </w:tcPr>
          <w:p>
            <w:r>
              <w:rPr>
                <w:sz w:val="18"/>
              </w:rPr>
              <w:t>$187,000</w:t>
            </w:r>
          </w:p>
        </w:tc>
        <w:tc>
          <w:tcPr>
            <w:tcW w:type="dxa" w:w="1568"/>
          </w:tcPr>
          <w:p>
            <w:r>
              <w:rPr>
                <w:sz w:val="18"/>
              </w:rPr>
              <w:t>20</w:t>
            </w:r>
          </w:p>
        </w:tc>
        <w:tc>
          <w:tcPr>
            <w:tcW w:type="dxa" w:w="1568"/>
          </w:tcPr>
          <w:p>
            <w:r>
              <w:rPr>
                <w:sz w:val="18"/>
              </w:rPr>
              <w:t>$48,000</w:t>
            </w:r>
          </w:p>
        </w:tc>
        <w:tc>
          <w:tcPr>
            <w:tcW w:type="dxa" w:w="1568"/>
          </w:tcPr>
          <w:p>
            <w:r>
              <w:rPr>
                <w:sz w:val="18"/>
              </w:rPr>
              <w:t>3</w:t>
            </w:r>
          </w:p>
        </w:tc>
      </w:tr>
      <w:tr>
        <w:tc>
          <w:tcPr>
            <w:tcW w:type="dxa" w:w="1568"/>
          </w:tcPr>
          <w:p>
            <w:r>
              <w:rPr>
                <w:sz w:val="18"/>
              </w:rPr>
              <w:t>Tijuana</w:t>
            </w:r>
          </w:p>
        </w:tc>
        <w:tc>
          <w:tcPr>
            <w:tcW w:type="dxa" w:w="1568"/>
          </w:tcPr>
          <w:p>
            <w:r>
              <w:rPr>
                <w:sz w:val="18"/>
              </w:rPr>
              <w:t>-$2,326,127</w:t>
            </w:r>
          </w:p>
        </w:tc>
        <w:tc>
          <w:tcPr>
            <w:tcW w:type="dxa" w:w="1568"/>
          </w:tcPr>
          <w:p>
            <w:r>
              <w:rPr>
                <w:sz w:val="18"/>
              </w:rPr>
              <w:t>$198,000</w:t>
            </w:r>
          </w:p>
        </w:tc>
        <w:tc>
          <w:tcPr>
            <w:tcW w:type="dxa" w:w="1568"/>
          </w:tcPr>
          <w:p>
            <w:r>
              <w:rPr>
                <w:sz w:val="18"/>
              </w:rPr>
              <w:t>20</w:t>
            </w:r>
          </w:p>
        </w:tc>
        <w:tc>
          <w:tcPr>
            <w:tcW w:type="dxa" w:w="1568"/>
          </w:tcPr>
          <w:p>
            <w:r>
              <w:rPr>
                <w:sz w:val="18"/>
              </w:rPr>
              <w:t>$52,000</w:t>
            </w:r>
          </w:p>
        </w:tc>
        <w:tc>
          <w:tcPr>
            <w:tcW w:type="dxa" w:w="1568"/>
          </w:tcPr>
          <w:p>
            <w:r>
              <w:rPr>
                <w:sz w:val="18"/>
              </w:rPr>
              <w:t>6</w:t>
            </w:r>
          </w:p>
        </w:tc>
      </w:tr>
      <w:tr>
        <w:tc>
          <w:tcPr>
            <w:tcW w:type="dxa" w:w="1568"/>
          </w:tcPr>
          <w:p>
            <w:r>
              <w:rPr>
                <w:sz w:val="18"/>
              </w:rPr>
              <w:t>Guadalajara</w:t>
            </w:r>
          </w:p>
        </w:tc>
        <w:tc>
          <w:tcPr>
            <w:tcW w:type="dxa" w:w="1568"/>
          </w:tcPr>
          <w:p>
            <w:r>
              <w:rPr>
                <w:sz w:val="18"/>
              </w:rPr>
              <w:t>-$2,454,633</w:t>
            </w:r>
          </w:p>
        </w:tc>
        <w:tc>
          <w:tcPr>
            <w:tcW w:type="dxa" w:w="1568"/>
          </w:tcPr>
          <w:p>
            <w:r>
              <w:rPr>
                <w:sz w:val="18"/>
              </w:rPr>
              <w:t>$210,000</w:t>
            </w:r>
          </w:p>
        </w:tc>
        <w:tc>
          <w:tcPr>
            <w:tcW w:type="dxa" w:w="1568"/>
          </w:tcPr>
          <w:p>
            <w:r>
              <w:rPr>
                <w:sz w:val="18"/>
              </w:rPr>
              <w:t>23</w:t>
            </w:r>
          </w:p>
        </w:tc>
        <w:tc>
          <w:tcPr>
            <w:tcW w:type="dxa" w:w="1568"/>
          </w:tcPr>
          <w:p>
            <w:r>
              <w:rPr>
                <w:sz w:val="18"/>
              </w:rPr>
              <w:t>$55,000</w:t>
            </w:r>
          </w:p>
        </w:tc>
        <w:tc>
          <w:tcPr>
            <w:tcW w:type="dxa" w:w="1568"/>
          </w:tcPr>
          <w:p>
            <w:r>
              <w:rPr>
                <w:sz w:val="18"/>
              </w:rPr>
              <w:t>5</w:t>
            </w:r>
          </w:p>
        </w:tc>
      </w:tr>
      <w:tr>
        <w:tc>
          <w:tcPr>
            <w:tcW w:type="dxa" w:w="1568"/>
          </w:tcPr>
          <w:p>
            <w:r>
              <w:rPr>
                <w:sz w:val="18"/>
              </w:rPr>
              <w:t>CDMX Sur</w:t>
            </w:r>
          </w:p>
        </w:tc>
        <w:tc>
          <w:tcPr>
            <w:tcW w:type="dxa" w:w="1568"/>
          </w:tcPr>
          <w:p>
            <w:r>
              <w:rPr>
                <w:sz w:val="18"/>
              </w:rPr>
              <w:t>-$2,809,344</w:t>
            </w:r>
          </w:p>
        </w:tc>
        <w:tc>
          <w:tcPr>
            <w:tcW w:type="dxa" w:w="1568"/>
          </w:tcPr>
          <w:p>
            <w:r>
              <w:rPr>
                <w:sz w:val="18"/>
              </w:rPr>
              <w:t>$239,000</w:t>
            </w:r>
          </w:p>
        </w:tc>
        <w:tc>
          <w:tcPr>
            <w:tcW w:type="dxa" w:w="1568"/>
          </w:tcPr>
          <w:p>
            <w:r>
              <w:rPr>
                <w:sz w:val="18"/>
              </w:rPr>
              <w:t>22</w:t>
            </w:r>
          </w:p>
        </w:tc>
        <w:tc>
          <w:tcPr>
            <w:tcW w:type="dxa" w:w="1568"/>
          </w:tcPr>
          <w:p>
            <w:r>
              <w:rPr>
                <w:sz w:val="18"/>
              </w:rPr>
              <w:t>$72,000</w:t>
            </w:r>
          </w:p>
        </w:tc>
        <w:tc>
          <w:tcPr>
            <w:tcW w:type="dxa" w:w="1568"/>
          </w:tcPr>
          <w:p>
            <w:r>
              <w:rPr>
                <w:sz w:val="18"/>
              </w:rPr>
              <w:t>4</w:t>
            </w:r>
          </w:p>
        </w:tc>
      </w:tr>
      <w:tr>
        <w:tc>
          <w:tcPr>
            <w:tcW w:type="dxa" w:w="1568"/>
          </w:tcPr>
          <w:p>
            <w:r>
              <w:rPr>
                <w:sz w:val="18"/>
              </w:rPr>
              <w:t>CDMX Centro</w:t>
            </w:r>
          </w:p>
        </w:tc>
        <w:tc>
          <w:tcPr>
            <w:tcW w:type="dxa" w:w="1568"/>
          </w:tcPr>
          <w:p>
            <w:r>
              <w:rPr>
                <w:sz w:val="18"/>
              </w:rPr>
              <w:t>-$3,283,635</w:t>
            </w:r>
          </w:p>
        </w:tc>
        <w:tc>
          <w:tcPr>
            <w:tcW w:type="dxa" w:w="1568"/>
          </w:tcPr>
          <w:p>
            <w:r>
              <w:rPr>
                <w:sz w:val="18"/>
              </w:rPr>
              <w:t>$280,000</w:t>
            </w:r>
          </w:p>
        </w:tc>
        <w:tc>
          <w:tcPr>
            <w:tcW w:type="dxa" w:w="1568"/>
          </w:tcPr>
          <w:p>
            <w:r>
              <w:rPr>
                <w:sz w:val="18"/>
              </w:rPr>
              <w:t>25</w:t>
            </w:r>
          </w:p>
        </w:tc>
        <w:tc>
          <w:tcPr>
            <w:tcW w:type="dxa" w:w="1568"/>
          </w:tcPr>
          <w:p>
            <w:r>
              <w:rPr>
                <w:sz w:val="18"/>
              </w:rPr>
              <w:t>$85,000</w:t>
            </w:r>
          </w:p>
        </w:tc>
        <w:tc>
          <w:tcPr>
            <w:tcW w:type="dxa" w:w="1568"/>
          </w:tcPr>
          <w:p>
            <w:r>
              <w:rPr>
                <w:sz w:val="18"/>
              </w:rPr>
              <w:t>3</w:t>
            </w:r>
          </w:p>
        </w:tc>
      </w:tr>
      <w:tr>
        <w:tc>
          <w:tcPr>
            <w:tcW w:type="dxa" w:w="1568"/>
          </w:tcPr>
          <w:p>
            <w:r>
              <w:rPr>
                <w:sz w:val="18"/>
              </w:rPr>
              <w:t>Monterrey</w:t>
            </w:r>
          </w:p>
        </w:tc>
        <w:tc>
          <w:tcPr>
            <w:tcW w:type="dxa" w:w="1568"/>
          </w:tcPr>
          <w:p>
            <w:r>
              <w:rPr>
                <w:sz w:val="18"/>
              </w:rPr>
              <w:t>-$3,373,093</w:t>
            </w:r>
          </w:p>
        </w:tc>
        <w:tc>
          <w:tcPr>
            <w:tcW w:type="dxa" w:w="1568"/>
          </w:tcPr>
          <w:p>
            <w:r>
              <w:rPr>
                <w:sz w:val="18"/>
              </w:rPr>
              <w:t>$287,000</w:t>
            </w:r>
          </w:p>
        </w:tc>
        <w:tc>
          <w:tcPr>
            <w:tcW w:type="dxa" w:w="1568"/>
          </w:tcPr>
          <w:p>
            <w:r>
              <w:rPr>
                <w:sz w:val="18"/>
              </w:rPr>
              <w:t>28</w:t>
            </w:r>
          </w:p>
        </w:tc>
        <w:tc>
          <w:tcPr>
            <w:tcW w:type="dxa" w:w="1568"/>
          </w:tcPr>
          <w:p>
            <w:r>
              <w:rPr>
                <w:sz w:val="18"/>
              </w:rPr>
              <w:t>$78,000</w:t>
            </w:r>
          </w:p>
        </w:tc>
        <w:tc>
          <w:tcPr>
            <w:tcW w:type="dxa" w:w="1568"/>
          </w:tcPr>
          <w:p>
            <w:r>
              <w:rPr>
                <w:sz w:val="18"/>
              </w:rPr>
              <w:t>2</w:t>
            </w:r>
          </w:p>
        </w:tc>
      </w:tr>
      <w:tr>
        <w:tc>
          <w:tcPr>
            <w:tcW w:type="dxa" w:w="1568"/>
          </w:tcPr>
          <w:p>
            <w:r>
              <w:rPr>
                <w:sz w:val="18"/>
              </w:rPr>
              <w:t>Cancún (peor)</w:t>
            </w:r>
          </w:p>
        </w:tc>
        <w:tc>
          <w:tcPr>
            <w:tcW w:type="dxa" w:w="1568"/>
          </w:tcPr>
          <w:p>
            <w:r>
              <w:rPr>
                <w:sz w:val="18"/>
              </w:rPr>
              <w:t>-$4,501,497</w:t>
            </w:r>
          </w:p>
        </w:tc>
        <w:tc>
          <w:tcPr>
            <w:tcW w:type="dxa" w:w="1568"/>
          </w:tcPr>
          <w:p>
            <w:r>
              <w:rPr>
                <w:sz w:val="18"/>
              </w:rPr>
              <w:t>$382,000</w:t>
            </w:r>
          </w:p>
        </w:tc>
        <w:tc>
          <w:tcPr>
            <w:tcW w:type="dxa" w:w="1568"/>
          </w:tcPr>
          <w:p>
            <w:r>
              <w:rPr>
                <w:sz w:val="18"/>
              </w:rPr>
              <w:t>32</w:t>
            </w:r>
          </w:p>
        </w:tc>
        <w:tc>
          <w:tcPr>
            <w:tcW w:type="dxa" w:w="1568"/>
          </w:tcPr>
          <w:p>
            <w:r>
              <w:rPr>
                <w:sz w:val="18"/>
              </w:rPr>
              <w:t>$120,000</w:t>
            </w:r>
          </w:p>
        </w:tc>
        <w:tc>
          <w:tcPr>
            <w:tcW w:type="dxa" w:w="1568"/>
          </w:tcPr>
          <w:p>
            <w:r>
              <w:rPr>
                <w:sz w:val="18"/>
              </w:rPr>
              <w:t>8</w:t>
            </w:r>
          </w:p>
        </w:tc>
      </w:tr>
    </w:tbl>
    <w:p/>
    <w:p>
      <w:pPr>
        <w:jc w:val="center"/>
      </w:pPr>
      <w:r>
        <w:drawing>
          <wp:inline xmlns:a="http://schemas.openxmlformats.org/drawingml/2006/main" xmlns:pic="http://schemas.openxmlformats.org/drawingml/2006/picture">
            <wp:extent cx="5303520" cy="3030583"/>
            <wp:docPr id="6" name="Picture 6"/>
            <wp:cNvGraphicFramePr>
              <a:graphicFrameLocks noChangeAspect="1"/>
            </wp:cNvGraphicFramePr>
            <a:graphic>
              <a:graphicData uri="http://schemas.openxmlformats.org/drawingml/2006/picture">
                <pic:pic>
                  <pic:nvPicPr>
                    <pic:cNvPr id="0" name="cost_structure_branches.png"/>
                    <pic:cNvPicPr/>
                  </pic:nvPicPr>
                  <pic:blipFill>
                    <a:blip r:embed="rId14"/>
                    <a:stretch>
                      <a:fillRect/>
                    </a:stretch>
                  </pic:blipFill>
                  <pic:spPr>
                    <a:xfrm>
                      <a:off x="0" y="0"/>
                      <a:ext cx="5303520" cy="3030583"/>
                    </a:xfrm>
                    <a:prstGeom prst="rect"/>
                  </pic:spPr>
                </pic:pic>
              </a:graphicData>
            </a:graphic>
          </wp:inline>
        </w:drawing>
      </w:r>
    </w:p>
    <w:p>
      <w:pPr>
        <w:spacing w:after="240"/>
        <w:jc w:val="center"/>
      </w:pPr>
      <w:r>
        <w:rPr>
          <w:b w:val="0"/>
          <w:i/>
          <w:color w:val="7F8C8D"/>
          <w:sz w:val="18"/>
        </w:rPr>
        <w:t>Figura 6: Estructura de costos vs ingresos por sucursal</w:t>
      </w:r>
    </w:p>
    <w:p>
      <w:r>
        <w:t>Nota metodológica: Las utilidades proxy son negativas porque el costo operativo total mensual se prorratea entre los tickets de cada sucursal. Esto no significa pérdida real, sino la carga de costos fijos que cada ticket debe absorber. El valor proxy es útil para comparar eficiencia relativa entre sucursales.</w:t>
      </w:r>
    </w:p>
    <w:p>
      <w:r>
        <w:rPr>
          <w:b/>
        </w:rPr>
        <w:t>Factores clave que afectan la rentabilidad:</w:t>
      </w:r>
    </w:p>
    <w:p>
      <w:pPr>
        <w:pStyle w:val="ListBullet"/>
      </w:pPr>
      <w:r>
        <w:t>Costo operativo desproporcionado: Cancún paga $382,000/mes para generar $118,067 en ingresos del período.</w:t>
      </w:r>
    </w:p>
    <w:p>
      <w:pPr>
        <w:pStyle w:val="ListBullet"/>
      </w:pPr>
      <w:r>
        <w:t>Competencia: Cancún tiene 8 competidores cercanos, la mayor presión competitiva de la cadena.</w:t>
      </w:r>
    </w:p>
    <w:p>
      <w:pPr>
        <w:pStyle w:val="ListBullet"/>
      </w:pPr>
      <w:r>
        <w:t>Categoría dominante: Los Platos Fuertes generan 55-65% de ingresos con ~31% de costo de ingredientes.</w:t>
      </w:r>
    </w:p>
    <w:p>
      <w:pPr>
        <w:pStyle w:val="ListBullet"/>
      </w:pPr>
      <w:r>
        <w:t>Volumen vs. margen: Mole Poblano genera el mayor ingreso pero también el mayor costo de ingredientes.</w:t>
      </w:r>
    </w:p>
    <w:p>
      <w:pPr>
        <w:pStyle w:val="Heading2"/>
      </w:pPr>
      <w:r>
        <w:t>3.2 Ineficiencias en el manejo de inventarios</w:t>
      </w:r>
    </w:p>
    <w:p>
      <w:pPr>
        <w:jc w:val="center"/>
      </w:pPr>
      <w:r>
        <w:drawing>
          <wp:inline xmlns:a="http://schemas.openxmlformats.org/drawingml/2006/main" xmlns:pic="http://schemas.openxmlformats.org/drawingml/2006/picture">
            <wp:extent cx="5303520" cy="3241040"/>
            <wp:docPr id="7" name="Picture 7"/>
            <wp:cNvGraphicFramePr>
              <a:graphicFrameLocks noChangeAspect="1"/>
            </wp:cNvGraphicFramePr>
            <a:graphic>
              <a:graphicData uri="http://schemas.openxmlformats.org/drawingml/2006/picture">
                <pic:pic>
                  <pic:nvPicPr>
                    <pic:cNvPr id="0" name="waste_cost_by_branch.png"/>
                    <pic:cNvPicPr/>
                  </pic:nvPicPr>
                  <pic:blipFill>
                    <a:blip r:embed="rId15"/>
                    <a:stretch>
                      <a:fillRect/>
                    </a:stretch>
                  </pic:blipFill>
                  <pic:spPr>
                    <a:xfrm>
                      <a:off x="0" y="0"/>
                      <a:ext cx="5303520" cy="3241040"/>
                    </a:xfrm>
                    <a:prstGeom prst="rect"/>
                  </pic:spPr>
                </pic:pic>
              </a:graphicData>
            </a:graphic>
          </wp:inline>
        </w:drawing>
      </w:r>
    </w:p>
    <w:p>
      <w:pPr>
        <w:spacing w:after="240"/>
        <w:jc w:val="center"/>
      </w:pPr>
      <w:r>
        <w:rPr>
          <w:b w:val="0"/>
          <w:i/>
          <w:color w:val="7F8C8D"/>
          <w:sz w:val="18"/>
        </w:rPr>
        <w:t>Figura 7: Costo total de merma por sucursal</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C3E50"/>
          </w:tcPr>
          <w:p>
            <w:r>
              <w:rPr>
                <w:b/>
                <w:color w:val="FFFFFF"/>
                <w:sz w:val="18"/>
              </w:rPr>
              <w:t>Sucursal</w:t>
            </w:r>
          </w:p>
        </w:tc>
        <w:tc>
          <w:tcPr>
            <w:tcW w:type="dxa" w:w="1881"/>
            <w:shd w:val="clear" w:color="auto" w:fill="2C3E50"/>
          </w:tcPr>
          <w:p>
            <w:r>
              <w:rPr>
                <w:b/>
                <w:color w:val="FFFFFF"/>
                <w:sz w:val="18"/>
              </w:rPr>
              <w:t>Costo Merma</w:t>
            </w:r>
          </w:p>
        </w:tc>
        <w:tc>
          <w:tcPr>
            <w:tcW w:type="dxa" w:w="1881"/>
            <w:shd w:val="clear" w:color="auto" w:fill="2C3E50"/>
          </w:tcPr>
          <w:p>
            <w:r>
              <w:rPr>
                <w:b/>
                <w:color w:val="FFFFFF"/>
                <w:sz w:val="18"/>
              </w:rPr>
              <w:t>Tasa Quiebre</w:t>
            </w:r>
          </w:p>
        </w:tc>
        <w:tc>
          <w:tcPr>
            <w:tcW w:type="dxa" w:w="1881"/>
            <w:shd w:val="clear" w:color="auto" w:fill="2C3E50"/>
          </w:tcPr>
          <w:p>
            <w:r>
              <w:rPr>
                <w:b/>
                <w:color w:val="FFFFFF"/>
                <w:sz w:val="18"/>
              </w:rPr>
              <w:t>Costo Compra</w:t>
            </w:r>
          </w:p>
        </w:tc>
        <w:tc>
          <w:tcPr>
            <w:tcW w:type="dxa" w:w="1881"/>
            <w:shd w:val="clear" w:color="auto" w:fill="2C3E50"/>
          </w:tcPr>
          <w:p>
            <w:r>
              <w:rPr>
                <w:b/>
                <w:color w:val="FFFFFF"/>
                <w:sz w:val="18"/>
              </w:rPr>
              <w:t>Merma/Compra</w:t>
            </w:r>
          </w:p>
        </w:tc>
      </w:tr>
      <w:tr>
        <w:tc>
          <w:tcPr>
            <w:tcW w:type="dxa" w:w="1881"/>
          </w:tcPr>
          <w:p>
            <w:r>
              <w:rPr>
                <w:sz w:val="18"/>
              </w:rPr>
              <w:t>Puebla (peor)</w:t>
            </w:r>
          </w:p>
        </w:tc>
        <w:tc>
          <w:tcPr>
            <w:tcW w:type="dxa" w:w="1881"/>
          </w:tcPr>
          <w:p>
            <w:r>
              <w:rPr>
                <w:sz w:val="18"/>
              </w:rPr>
              <w:t>$91,963</w:t>
            </w:r>
          </w:p>
        </w:tc>
        <w:tc>
          <w:tcPr>
            <w:tcW w:type="dxa" w:w="1881"/>
          </w:tcPr>
          <w:p>
            <w:r>
              <w:rPr>
                <w:sz w:val="18"/>
              </w:rPr>
              <w:t>7.1%</w:t>
            </w:r>
          </w:p>
        </w:tc>
        <w:tc>
          <w:tcPr>
            <w:tcW w:type="dxa" w:w="1881"/>
          </w:tcPr>
          <w:p>
            <w:r>
              <w:rPr>
                <w:sz w:val="18"/>
              </w:rPr>
              <w:t>$498,818</w:t>
            </w:r>
          </w:p>
        </w:tc>
        <w:tc>
          <w:tcPr>
            <w:tcW w:type="dxa" w:w="1881"/>
          </w:tcPr>
          <w:p>
            <w:r>
              <w:rPr>
                <w:sz w:val="18"/>
              </w:rPr>
              <w:t>18.4%</w:t>
            </w:r>
          </w:p>
        </w:tc>
      </w:tr>
      <w:tr>
        <w:tc>
          <w:tcPr>
            <w:tcW w:type="dxa" w:w="1881"/>
          </w:tcPr>
          <w:p>
            <w:r>
              <w:rPr>
                <w:sz w:val="18"/>
              </w:rPr>
              <w:t>Mérida</w:t>
            </w:r>
          </w:p>
        </w:tc>
        <w:tc>
          <w:tcPr>
            <w:tcW w:type="dxa" w:w="1881"/>
          </w:tcPr>
          <w:p>
            <w:r>
              <w:rPr>
                <w:sz w:val="18"/>
              </w:rPr>
              <w:t>$85,285</w:t>
            </w:r>
          </w:p>
        </w:tc>
        <w:tc>
          <w:tcPr>
            <w:tcW w:type="dxa" w:w="1881"/>
          </w:tcPr>
          <w:p>
            <w:r>
              <w:rPr>
                <w:sz w:val="18"/>
              </w:rPr>
              <w:t>8.5%</w:t>
            </w:r>
          </w:p>
        </w:tc>
        <w:tc>
          <w:tcPr>
            <w:tcW w:type="dxa" w:w="1881"/>
          </w:tcPr>
          <w:p>
            <w:r>
              <w:rPr>
                <w:sz w:val="18"/>
              </w:rPr>
              <w:t>$490,295</w:t>
            </w:r>
          </w:p>
        </w:tc>
        <w:tc>
          <w:tcPr>
            <w:tcW w:type="dxa" w:w="1881"/>
          </w:tcPr>
          <w:p>
            <w:r>
              <w:rPr>
                <w:sz w:val="18"/>
              </w:rPr>
              <w:t>17.4%</w:t>
            </w:r>
          </w:p>
        </w:tc>
      </w:tr>
      <w:tr>
        <w:tc>
          <w:tcPr>
            <w:tcW w:type="dxa" w:w="1881"/>
          </w:tcPr>
          <w:p>
            <w:r>
              <w:rPr>
                <w:sz w:val="18"/>
              </w:rPr>
              <w:t>León</w:t>
            </w:r>
          </w:p>
        </w:tc>
        <w:tc>
          <w:tcPr>
            <w:tcW w:type="dxa" w:w="1881"/>
          </w:tcPr>
          <w:p>
            <w:r>
              <w:rPr>
                <w:sz w:val="18"/>
              </w:rPr>
              <w:t>$75,801</w:t>
            </w:r>
          </w:p>
        </w:tc>
        <w:tc>
          <w:tcPr>
            <w:tcW w:type="dxa" w:w="1881"/>
          </w:tcPr>
          <w:p>
            <w:r>
              <w:rPr>
                <w:sz w:val="18"/>
              </w:rPr>
              <w:t>4.4% (mejor)</w:t>
            </w:r>
          </w:p>
        </w:tc>
        <w:tc>
          <w:tcPr>
            <w:tcW w:type="dxa" w:w="1881"/>
          </w:tcPr>
          <w:p>
            <w:r>
              <w:rPr>
                <w:sz w:val="18"/>
              </w:rPr>
              <w:t>$415,363</w:t>
            </w:r>
          </w:p>
        </w:tc>
        <w:tc>
          <w:tcPr>
            <w:tcW w:type="dxa" w:w="1881"/>
          </w:tcPr>
          <w:p>
            <w:r>
              <w:rPr>
                <w:sz w:val="18"/>
              </w:rPr>
              <w:t>18.2%</w:t>
            </w:r>
          </w:p>
        </w:tc>
      </w:tr>
      <w:tr>
        <w:tc>
          <w:tcPr>
            <w:tcW w:type="dxa" w:w="1881"/>
          </w:tcPr>
          <w:p>
            <w:r>
              <w:rPr>
                <w:sz w:val="18"/>
              </w:rPr>
              <w:t>CDMX Sur</w:t>
            </w:r>
          </w:p>
        </w:tc>
        <w:tc>
          <w:tcPr>
            <w:tcW w:type="dxa" w:w="1881"/>
          </w:tcPr>
          <w:p>
            <w:r>
              <w:rPr>
                <w:sz w:val="18"/>
              </w:rPr>
              <w:t>$64,388</w:t>
            </w:r>
          </w:p>
        </w:tc>
        <w:tc>
          <w:tcPr>
            <w:tcW w:type="dxa" w:w="1881"/>
          </w:tcPr>
          <w:p>
            <w:r>
              <w:rPr>
                <w:sz w:val="18"/>
              </w:rPr>
              <w:t>6.1%</w:t>
            </w:r>
          </w:p>
        </w:tc>
        <w:tc>
          <w:tcPr>
            <w:tcW w:type="dxa" w:w="1881"/>
          </w:tcPr>
          <w:p>
            <w:r>
              <w:rPr>
                <w:sz w:val="18"/>
              </w:rPr>
              <w:t>$547,527</w:t>
            </w:r>
          </w:p>
        </w:tc>
        <w:tc>
          <w:tcPr>
            <w:tcW w:type="dxa" w:w="1881"/>
          </w:tcPr>
          <w:p>
            <w:r>
              <w:rPr>
                <w:sz w:val="18"/>
              </w:rPr>
              <w:t>11.8%</w:t>
            </w:r>
          </w:p>
        </w:tc>
      </w:tr>
      <w:tr>
        <w:tc>
          <w:tcPr>
            <w:tcW w:type="dxa" w:w="1881"/>
          </w:tcPr>
          <w:p>
            <w:r>
              <w:rPr>
                <w:sz w:val="18"/>
              </w:rPr>
              <w:t>Cancún</w:t>
            </w:r>
          </w:p>
        </w:tc>
        <w:tc>
          <w:tcPr>
            <w:tcW w:type="dxa" w:w="1881"/>
          </w:tcPr>
          <w:p>
            <w:r>
              <w:rPr>
                <w:sz w:val="18"/>
              </w:rPr>
              <w:t>$63,998</w:t>
            </w:r>
          </w:p>
        </w:tc>
        <w:tc>
          <w:tcPr>
            <w:tcW w:type="dxa" w:w="1881"/>
          </w:tcPr>
          <w:p>
            <w:r>
              <w:rPr>
                <w:sz w:val="18"/>
              </w:rPr>
              <w:t>6.5%</w:t>
            </w:r>
          </w:p>
        </w:tc>
        <w:tc>
          <w:tcPr>
            <w:tcW w:type="dxa" w:w="1881"/>
          </w:tcPr>
          <w:p>
            <w:r>
              <w:rPr>
                <w:sz w:val="18"/>
              </w:rPr>
              <w:t>$443,847</w:t>
            </w:r>
          </w:p>
        </w:tc>
        <w:tc>
          <w:tcPr>
            <w:tcW w:type="dxa" w:w="1881"/>
          </w:tcPr>
          <w:p>
            <w:r>
              <w:rPr>
                <w:sz w:val="18"/>
              </w:rPr>
              <w:t>14.4%</w:t>
            </w:r>
          </w:p>
        </w:tc>
      </w:tr>
      <w:tr>
        <w:tc>
          <w:tcPr>
            <w:tcW w:type="dxa" w:w="1881"/>
          </w:tcPr>
          <w:p>
            <w:r>
              <w:rPr>
                <w:sz w:val="18"/>
              </w:rPr>
              <w:t>Tijuana</w:t>
            </w:r>
          </w:p>
        </w:tc>
        <w:tc>
          <w:tcPr>
            <w:tcW w:type="dxa" w:w="1881"/>
          </w:tcPr>
          <w:p>
            <w:r>
              <w:rPr>
                <w:sz w:val="18"/>
              </w:rPr>
              <w:t>$57,080</w:t>
            </w:r>
          </w:p>
        </w:tc>
        <w:tc>
          <w:tcPr>
            <w:tcW w:type="dxa" w:w="1881"/>
          </w:tcPr>
          <w:p>
            <w:r>
              <w:rPr>
                <w:sz w:val="18"/>
              </w:rPr>
              <w:t>8.6%</w:t>
            </w:r>
          </w:p>
        </w:tc>
        <w:tc>
          <w:tcPr>
            <w:tcW w:type="dxa" w:w="1881"/>
          </w:tcPr>
          <w:p>
            <w:r>
              <w:rPr>
                <w:sz w:val="18"/>
              </w:rPr>
              <w:t>$426,200</w:t>
            </w:r>
          </w:p>
        </w:tc>
        <w:tc>
          <w:tcPr>
            <w:tcW w:type="dxa" w:w="1881"/>
          </w:tcPr>
          <w:p>
            <w:r>
              <w:rPr>
                <w:sz w:val="18"/>
              </w:rPr>
              <w:t>13.4%</w:t>
            </w:r>
          </w:p>
        </w:tc>
      </w:tr>
      <w:tr>
        <w:tc>
          <w:tcPr>
            <w:tcW w:type="dxa" w:w="1881"/>
          </w:tcPr>
          <w:p>
            <w:r>
              <w:rPr>
                <w:sz w:val="18"/>
              </w:rPr>
              <w:t>Querétaro</w:t>
            </w:r>
          </w:p>
        </w:tc>
        <w:tc>
          <w:tcPr>
            <w:tcW w:type="dxa" w:w="1881"/>
          </w:tcPr>
          <w:p>
            <w:r>
              <w:rPr>
                <w:sz w:val="18"/>
              </w:rPr>
              <w:t>$53,604</w:t>
            </w:r>
          </w:p>
        </w:tc>
        <w:tc>
          <w:tcPr>
            <w:tcW w:type="dxa" w:w="1881"/>
          </w:tcPr>
          <w:p>
            <w:r>
              <w:rPr>
                <w:sz w:val="18"/>
              </w:rPr>
              <w:t>8.2%</w:t>
            </w:r>
          </w:p>
        </w:tc>
        <w:tc>
          <w:tcPr>
            <w:tcW w:type="dxa" w:w="1881"/>
          </w:tcPr>
          <w:p>
            <w:r>
              <w:rPr>
                <w:sz w:val="18"/>
              </w:rPr>
              <w:t>$499,296</w:t>
            </w:r>
          </w:p>
        </w:tc>
        <w:tc>
          <w:tcPr>
            <w:tcW w:type="dxa" w:w="1881"/>
          </w:tcPr>
          <w:p>
            <w:r>
              <w:rPr>
                <w:sz w:val="18"/>
              </w:rPr>
              <w:t>10.7%</w:t>
            </w:r>
          </w:p>
        </w:tc>
      </w:tr>
      <w:tr>
        <w:tc>
          <w:tcPr>
            <w:tcW w:type="dxa" w:w="1881"/>
          </w:tcPr>
          <w:p>
            <w:r>
              <w:rPr>
                <w:sz w:val="18"/>
              </w:rPr>
              <w:t>CDMX Centro</w:t>
            </w:r>
          </w:p>
        </w:tc>
        <w:tc>
          <w:tcPr>
            <w:tcW w:type="dxa" w:w="1881"/>
          </w:tcPr>
          <w:p>
            <w:r>
              <w:rPr>
                <w:sz w:val="18"/>
              </w:rPr>
              <w:t>$50,690</w:t>
            </w:r>
          </w:p>
        </w:tc>
        <w:tc>
          <w:tcPr>
            <w:tcW w:type="dxa" w:w="1881"/>
          </w:tcPr>
          <w:p>
            <w:r>
              <w:rPr>
                <w:sz w:val="18"/>
              </w:rPr>
              <w:t>8.3%</w:t>
            </w:r>
          </w:p>
        </w:tc>
        <w:tc>
          <w:tcPr>
            <w:tcW w:type="dxa" w:w="1881"/>
          </w:tcPr>
          <w:p>
            <w:r>
              <w:rPr>
                <w:sz w:val="18"/>
              </w:rPr>
              <w:t>$542,329</w:t>
            </w:r>
          </w:p>
        </w:tc>
        <w:tc>
          <w:tcPr>
            <w:tcW w:type="dxa" w:w="1881"/>
          </w:tcPr>
          <w:p>
            <w:r>
              <w:rPr>
                <w:sz w:val="18"/>
              </w:rPr>
              <w:t>9.3%</w:t>
            </w:r>
          </w:p>
        </w:tc>
      </w:tr>
      <w:tr>
        <w:tc>
          <w:tcPr>
            <w:tcW w:type="dxa" w:w="1881"/>
          </w:tcPr>
          <w:p>
            <w:r>
              <w:rPr>
                <w:sz w:val="18"/>
              </w:rPr>
              <w:t>Monterrey</w:t>
            </w:r>
          </w:p>
        </w:tc>
        <w:tc>
          <w:tcPr>
            <w:tcW w:type="dxa" w:w="1881"/>
          </w:tcPr>
          <w:p>
            <w:r>
              <w:rPr>
                <w:sz w:val="18"/>
              </w:rPr>
              <w:t>$43,645</w:t>
            </w:r>
          </w:p>
        </w:tc>
        <w:tc>
          <w:tcPr>
            <w:tcW w:type="dxa" w:w="1881"/>
          </w:tcPr>
          <w:p>
            <w:r>
              <w:rPr>
                <w:sz w:val="18"/>
              </w:rPr>
              <w:t>9.5% (peor)</w:t>
            </w:r>
          </w:p>
        </w:tc>
        <w:tc>
          <w:tcPr>
            <w:tcW w:type="dxa" w:w="1881"/>
          </w:tcPr>
          <w:p>
            <w:r>
              <w:rPr>
                <w:sz w:val="18"/>
              </w:rPr>
              <w:t>$646,276</w:t>
            </w:r>
          </w:p>
        </w:tc>
        <w:tc>
          <w:tcPr>
            <w:tcW w:type="dxa" w:w="1881"/>
          </w:tcPr>
          <w:p>
            <w:r>
              <w:rPr>
                <w:sz w:val="18"/>
              </w:rPr>
              <w:t>6.8%</w:t>
            </w:r>
          </w:p>
        </w:tc>
      </w:tr>
      <w:tr>
        <w:tc>
          <w:tcPr>
            <w:tcW w:type="dxa" w:w="1881"/>
          </w:tcPr>
          <w:p>
            <w:r>
              <w:rPr>
                <w:sz w:val="18"/>
              </w:rPr>
              <w:t>Guadalajara (mejor)</w:t>
            </w:r>
          </w:p>
        </w:tc>
        <w:tc>
          <w:tcPr>
            <w:tcW w:type="dxa" w:w="1881"/>
          </w:tcPr>
          <w:p>
            <w:r>
              <w:rPr>
                <w:sz w:val="18"/>
              </w:rPr>
              <w:t>$41,095</w:t>
            </w:r>
          </w:p>
        </w:tc>
        <w:tc>
          <w:tcPr>
            <w:tcW w:type="dxa" w:w="1881"/>
          </w:tcPr>
          <w:p>
            <w:r>
              <w:rPr>
                <w:sz w:val="18"/>
              </w:rPr>
              <w:t>8.9%</w:t>
            </w:r>
          </w:p>
        </w:tc>
        <w:tc>
          <w:tcPr>
            <w:tcW w:type="dxa" w:w="1881"/>
          </w:tcPr>
          <w:p>
            <w:r>
              <w:rPr>
                <w:sz w:val="18"/>
              </w:rPr>
              <w:t>$482,277</w:t>
            </w:r>
          </w:p>
        </w:tc>
        <w:tc>
          <w:tcPr>
            <w:tcW w:type="dxa" w:w="1881"/>
          </w:tcPr>
          <w:p>
            <w:r>
              <w:rPr>
                <w:sz w:val="18"/>
              </w:rPr>
              <w:t>8.5%</w:t>
            </w:r>
          </w:p>
        </w:tc>
      </w:tr>
    </w:tbl>
    <w:p/>
    <w:p>
      <w:r>
        <w:t>Top 5 drivers de merma por costo:</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C3E50"/>
          </w:tcPr>
          <w:p>
            <w:r>
              <w:rPr>
                <w:b/>
                <w:color w:val="FFFFFF"/>
                <w:sz w:val="18"/>
              </w:rPr>
              <w:t>#</w:t>
            </w:r>
          </w:p>
        </w:tc>
        <w:tc>
          <w:tcPr>
            <w:tcW w:type="dxa" w:w="1568"/>
            <w:shd w:val="clear" w:color="auto" w:fill="2C3E50"/>
          </w:tcPr>
          <w:p>
            <w:r>
              <w:rPr>
                <w:b/>
                <w:color w:val="FFFFFF"/>
                <w:sz w:val="18"/>
              </w:rPr>
              <w:t>Sucursal</w:t>
            </w:r>
          </w:p>
        </w:tc>
        <w:tc>
          <w:tcPr>
            <w:tcW w:type="dxa" w:w="1568"/>
            <w:shd w:val="clear" w:color="auto" w:fill="2C3E50"/>
          </w:tcPr>
          <w:p>
            <w:r>
              <w:rPr>
                <w:b/>
                <w:color w:val="FFFFFF"/>
                <w:sz w:val="18"/>
              </w:rPr>
              <w:t>Ingrediente</w:t>
            </w:r>
          </w:p>
        </w:tc>
        <w:tc>
          <w:tcPr>
            <w:tcW w:type="dxa" w:w="1568"/>
            <w:shd w:val="clear" w:color="auto" w:fill="2C3E50"/>
          </w:tcPr>
          <w:p>
            <w:r>
              <w:rPr>
                <w:b/>
                <w:color w:val="FFFFFF"/>
                <w:sz w:val="18"/>
              </w:rPr>
              <w:t>Razón</w:t>
            </w:r>
          </w:p>
        </w:tc>
        <w:tc>
          <w:tcPr>
            <w:tcW w:type="dxa" w:w="1568"/>
            <w:shd w:val="clear" w:color="auto" w:fill="2C3E50"/>
          </w:tcPr>
          <w:p>
            <w:r>
              <w:rPr>
                <w:b/>
                <w:color w:val="FFFFFF"/>
                <w:sz w:val="18"/>
              </w:rPr>
              <w:t>Costo</w:t>
            </w:r>
          </w:p>
        </w:tc>
        <w:tc>
          <w:tcPr>
            <w:tcW w:type="dxa" w:w="1568"/>
            <w:shd w:val="clear" w:color="auto" w:fill="2C3E50"/>
          </w:tcPr>
          <w:p>
            <w:r>
              <w:rPr>
                <w:b/>
                <w:color w:val="FFFFFF"/>
                <w:sz w:val="18"/>
              </w:rPr>
              <w:t>Ratio</w:t>
            </w:r>
          </w:p>
        </w:tc>
      </w:tr>
      <w:tr>
        <w:tc>
          <w:tcPr>
            <w:tcW w:type="dxa" w:w="1568"/>
          </w:tcPr>
          <w:p>
            <w:r>
              <w:rPr>
                <w:sz w:val="18"/>
              </w:rPr>
              <w:t>1</w:t>
            </w:r>
          </w:p>
        </w:tc>
        <w:tc>
          <w:tcPr>
            <w:tcW w:type="dxa" w:w="1568"/>
          </w:tcPr>
          <w:p>
            <w:r>
              <w:rPr>
                <w:sz w:val="18"/>
              </w:rPr>
              <w:t>Mérida</w:t>
            </w:r>
          </w:p>
        </w:tc>
        <w:tc>
          <w:tcPr>
            <w:tcW w:type="dxa" w:w="1568"/>
          </w:tcPr>
          <w:p>
            <w:r>
              <w:rPr>
                <w:sz w:val="18"/>
              </w:rPr>
              <w:t>Carne de Res</w:t>
            </w:r>
          </w:p>
        </w:tc>
        <w:tc>
          <w:tcPr>
            <w:tcW w:type="dxa" w:w="1568"/>
          </w:tcPr>
          <w:p>
            <w:r>
              <w:rPr>
                <w:sz w:val="18"/>
              </w:rPr>
              <w:t>Caducidad</w:t>
            </w:r>
          </w:p>
        </w:tc>
        <w:tc>
          <w:tcPr>
            <w:tcW w:type="dxa" w:w="1568"/>
          </w:tcPr>
          <w:p>
            <w:r>
              <w:rPr>
                <w:sz w:val="18"/>
              </w:rPr>
              <w:t>$10,470</w:t>
            </w:r>
          </w:p>
        </w:tc>
        <w:tc>
          <w:tcPr>
            <w:tcW w:type="dxa" w:w="1568"/>
          </w:tcPr>
          <w:p>
            <w:r>
              <w:rPr>
                <w:sz w:val="18"/>
              </w:rPr>
              <w:t>25%</w:t>
            </w:r>
          </w:p>
        </w:tc>
      </w:tr>
      <w:tr>
        <w:tc>
          <w:tcPr>
            <w:tcW w:type="dxa" w:w="1568"/>
          </w:tcPr>
          <w:p>
            <w:r>
              <w:rPr>
                <w:sz w:val="18"/>
              </w:rPr>
              <w:t>2</w:t>
            </w:r>
          </w:p>
        </w:tc>
        <w:tc>
          <w:tcPr>
            <w:tcW w:type="dxa" w:w="1568"/>
          </w:tcPr>
          <w:p>
            <w:r>
              <w:rPr>
                <w:sz w:val="18"/>
              </w:rPr>
              <w:t>CDMX Sur</w:t>
            </w:r>
          </w:p>
        </w:tc>
        <w:tc>
          <w:tcPr>
            <w:tcW w:type="dxa" w:w="1568"/>
          </w:tcPr>
          <w:p>
            <w:r>
              <w:rPr>
                <w:sz w:val="18"/>
              </w:rPr>
              <w:t>Tequila</w:t>
            </w:r>
          </w:p>
        </w:tc>
        <w:tc>
          <w:tcPr>
            <w:tcW w:type="dxa" w:w="1568"/>
          </w:tcPr>
          <w:p>
            <w:r>
              <w:rPr>
                <w:sz w:val="18"/>
              </w:rPr>
              <w:t>Caducidad</w:t>
            </w:r>
          </w:p>
        </w:tc>
        <w:tc>
          <w:tcPr>
            <w:tcW w:type="dxa" w:w="1568"/>
          </w:tcPr>
          <w:p>
            <w:r>
              <w:rPr>
                <w:sz w:val="18"/>
              </w:rPr>
              <w:t>$7,813</w:t>
            </w:r>
          </w:p>
        </w:tc>
        <w:tc>
          <w:tcPr>
            <w:tcW w:type="dxa" w:w="1568"/>
          </w:tcPr>
          <w:p>
            <w:r>
              <w:rPr>
                <w:sz w:val="18"/>
              </w:rPr>
              <w:t>—</w:t>
            </w:r>
          </w:p>
        </w:tc>
      </w:tr>
      <w:tr>
        <w:tc>
          <w:tcPr>
            <w:tcW w:type="dxa" w:w="1568"/>
          </w:tcPr>
          <w:p>
            <w:r>
              <w:rPr>
                <w:sz w:val="18"/>
              </w:rPr>
              <w:t>3</w:t>
            </w:r>
          </w:p>
        </w:tc>
        <w:tc>
          <w:tcPr>
            <w:tcW w:type="dxa" w:w="1568"/>
          </w:tcPr>
          <w:p>
            <w:r>
              <w:rPr>
                <w:sz w:val="18"/>
              </w:rPr>
              <w:t>Puebla</w:t>
            </w:r>
          </w:p>
        </w:tc>
        <w:tc>
          <w:tcPr>
            <w:tcW w:type="dxa" w:w="1568"/>
          </w:tcPr>
          <w:p>
            <w:r>
              <w:rPr>
                <w:sz w:val="18"/>
              </w:rPr>
              <w:t>Cerveza</w:t>
            </w:r>
          </w:p>
        </w:tc>
        <w:tc>
          <w:tcPr>
            <w:tcW w:type="dxa" w:w="1568"/>
          </w:tcPr>
          <w:p>
            <w:r>
              <w:rPr>
                <w:sz w:val="18"/>
              </w:rPr>
              <w:t>Daño almacenamiento</w:t>
            </w:r>
          </w:p>
        </w:tc>
        <w:tc>
          <w:tcPr>
            <w:tcW w:type="dxa" w:w="1568"/>
          </w:tcPr>
          <w:p>
            <w:r>
              <w:rPr>
                <w:sz w:val="18"/>
              </w:rPr>
              <w:t>$7,497</w:t>
            </w:r>
          </w:p>
        </w:tc>
        <w:tc>
          <w:tcPr>
            <w:tcW w:type="dxa" w:w="1568"/>
          </w:tcPr>
          <w:p>
            <w:r>
              <w:rPr>
                <w:sz w:val="18"/>
              </w:rPr>
              <w:t>—</w:t>
            </w:r>
          </w:p>
        </w:tc>
      </w:tr>
      <w:tr>
        <w:tc>
          <w:tcPr>
            <w:tcW w:type="dxa" w:w="1568"/>
          </w:tcPr>
          <w:p>
            <w:r>
              <w:rPr>
                <w:sz w:val="18"/>
              </w:rPr>
              <w:t>4</w:t>
            </w:r>
          </w:p>
        </w:tc>
        <w:tc>
          <w:tcPr>
            <w:tcW w:type="dxa" w:w="1568"/>
          </w:tcPr>
          <w:p>
            <w:r>
              <w:rPr>
                <w:sz w:val="18"/>
              </w:rPr>
              <w:t>Puebla</w:t>
            </w:r>
          </w:p>
        </w:tc>
        <w:tc>
          <w:tcPr>
            <w:tcW w:type="dxa" w:w="1568"/>
          </w:tcPr>
          <w:p>
            <w:r>
              <w:rPr>
                <w:sz w:val="18"/>
              </w:rPr>
              <w:t>Carne de Res</w:t>
            </w:r>
          </w:p>
        </w:tc>
        <w:tc>
          <w:tcPr>
            <w:tcW w:type="dxa" w:w="1568"/>
          </w:tcPr>
          <w:p>
            <w:r>
              <w:rPr>
                <w:sz w:val="18"/>
              </w:rPr>
              <w:t>Error de preparación</w:t>
            </w:r>
          </w:p>
        </w:tc>
        <w:tc>
          <w:tcPr>
            <w:tcW w:type="dxa" w:w="1568"/>
          </w:tcPr>
          <w:p>
            <w:r>
              <w:rPr>
                <w:sz w:val="18"/>
              </w:rPr>
              <w:t>$6,678</w:t>
            </w:r>
          </w:p>
        </w:tc>
        <w:tc>
          <w:tcPr>
            <w:tcW w:type="dxa" w:w="1568"/>
          </w:tcPr>
          <w:p>
            <w:r>
              <w:rPr>
                <w:sz w:val="18"/>
              </w:rPr>
              <w:t>—</w:t>
            </w:r>
          </w:p>
        </w:tc>
      </w:tr>
      <w:tr>
        <w:tc>
          <w:tcPr>
            <w:tcW w:type="dxa" w:w="1568"/>
          </w:tcPr>
          <w:p>
            <w:r>
              <w:rPr>
                <w:sz w:val="18"/>
              </w:rPr>
              <w:t>5</w:t>
            </w:r>
          </w:p>
        </w:tc>
        <w:tc>
          <w:tcPr>
            <w:tcW w:type="dxa" w:w="1568"/>
          </w:tcPr>
          <w:p>
            <w:r>
              <w:rPr>
                <w:sz w:val="18"/>
              </w:rPr>
              <w:t>Puebla</w:t>
            </w:r>
          </w:p>
        </w:tc>
        <w:tc>
          <w:tcPr>
            <w:tcW w:type="dxa" w:w="1568"/>
          </w:tcPr>
          <w:p>
            <w:r>
              <w:rPr>
                <w:sz w:val="18"/>
              </w:rPr>
              <w:t>Tequila</w:t>
            </w:r>
          </w:p>
        </w:tc>
        <w:tc>
          <w:tcPr>
            <w:tcW w:type="dxa" w:w="1568"/>
          </w:tcPr>
          <w:p>
            <w:r>
              <w:rPr>
                <w:sz w:val="18"/>
              </w:rPr>
              <w:t>Exceso de pedido</w:t>
            </w:r>
          </w:p>
        </w:tc>
        <w:tc>
          <w:tcPr>
            <w:tcW w:type="dxa" w:w="1568"/>
          </w:tcPr>
          <w:p>
            <w:r>
              <w:rPr>
                <w:sz w:val="18"/>
              </w:rPr>
              <w:t>$6,355</w:t>
            </w:r>
          </w:p>
        </w:tc>
        <w:tc>
          <w:tcPr>
            <w:tcW w:type="dxa" w:w="1568"/>
          </w:tcPr>
          <w:p>
            <w:r>
              <w:rPr>
                <w:sz w:val="18"/>
              </w:rPr>
              <w:t>—</w:t>
            </w:r>
          </w:p>
        </w:tc>
      </w:tr>
    </w:tbl>
    <w:p/>
    <w:p>
      <w:pPr>
        <w:pStyle w:val="Heading2"/>
      </w:pPr>
      <w:r>
        <w:t>3.3 Impacto en las ventas</w:t>
      </w:r>
    </w:p>
    <w:p>
      <w:r>
        <w:t>Las ineficiencias de inventario impactan directamente las ventas por quiebres de stock:</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2C3E50"/>
          </w:tcPr>
          <w:p>
            <w:r>
              <w:rPr>
                <w:b/>
                <w:color w:val="FFFFFF"/>
                <w:sz w:val="18"/>
              </w:rPr>
              <w:t>Sucursal</w:t>
            </w:r>
          </w:p>
        </w:tc>
        <w:tc>
          <w:tcPr>
            <w:tcW w:type="dxa" w:w="3135"/>
            <w:shd w:val="clear" w:color="auto" w:fill="2C3E50"/>
          </w:tcPr>
          <w:p>
            <w:r>
              <w:rPr>
                <w:b/>
                <w:color w:val="FFFFFF"/>
                <w:sz w:val="18"/>
              </w:rPr>
              <w:t>Ingrediente</w:t>
            </w:r>
          </w:p>
        </w:tc>
        <w:tc>
          <w:tcPr>
            <w:tcW w:type="dxa" w:w="3135"/>
            <w:shd w:val="clear" w:color="auto" w:fill="2C3E50"/>
          </w:tcPr>
          <w:p>
            <w:r>
              <w:rPr>
                <w:b/>
                <w:color w:val="FFFFFF"/>
                <w:sz w:val="18"/>
              </w:rPr>
              <w:t>Tasa Quiebre</w:t>
            </w:r>
          </w:p>
        </w:tc>
      </w:tr>
      <w:tr>
        <w:tc>
          <w:tcPr>
            <w:tcW w:type="dxa" w:w="3135"/>
          </w:tcPr>
          <w:p>
            <w:r>
              <w:rPr>
                <w:sz w:val="18"/>
              </w:rPr>
              <w:t>CDMX Centro</w:t>
            </w:r>
          </w:p>
        </w:tc>
        <w:tc>
          <w:tcPr>
            <w:tcW w:type="dxa" w:w="3135"/>
          </w:tcPr>
          <w:p>
            <w:r>
              <w:rPr>
                <w:sz w:val="18"/>
              </w:rPr>
              <w:t>Salsa Verde</w:t>
            </w:r>
          </w:p>
        </w:tc>
        <w:tc>
          <w:tcPr>
            <w:tcW w:type="dxa" w:w="3135"/>
          </w:tcPr>
          <w:p>
            <w:r>
              <w:rPr>
                <w:sz w:val="18"/>
              </w:rPr>
              <w:t>50%</w:t>
            </w:r>
          </w:p>
        </w:tc>
      </w:tr>
      <w:tr>
        <w:tc>
          <w:tcPr>
            <w:tcW w:type="dxa" w:w="3135"/>
          </w:tcPr>
          <w:p>
            <w:r>
              <w:rPr>
                <w:sz w:val="18"/>
              </w:rPr>
              <w:t>Cancún</w:t>
            </w:r>
          </w:p>
        </w:tc>
        <w:tc>
          <w:tcPr>
            <w:tcW w:type="dxa" w:w="3135"/>
          </w:tcPr>
          <w:p>
            <w:r>
              <w:rPr>
                <w:sz w:val="18"/>
              </w:rPr>
              <w:t>Cebolla</w:t>
            </w:r>
          </w:p>
        </w:tc>
        <w:tc>
          <w:tcPr>
            <w:tcW w:type="dxa" w:w="3135"/>
          </w:tcPr>
          <w:p>
            <w:r>
              <w:rPr>
                <w:sz w:val="18"/>
              </w:rPr>
              <w:t>50%</w:t>
            </w:r>
          </w:p>
        </w:tc>
      </w:tr>
      <w:tr>
        <w:tc>
          <w:tcPr>
            <w:tcW w:type="dxa" w:w="3135"/>
          </w:tcPr>
          <w:p>
            <w:r>
              <w:rPr>
                <w:sz w:val="18"/>
              </w:rPr>
              <w:t>Guadalajara</w:t>
            </w:r>
          </w:p>
        </w:tc>
        <w:tc>
          <w:tcPr>
            <w:tcW w:type="dxa" w:w="3135"/>
          </w:tcPr>
          <w:p>
            <w:r>
              <w:rPr>
                <w:sz w:val="18"/>
              </w:rPr>
              <w:t>Pollo</w:t>
            </w:r>
          </w:p>
        </w:tc>
        <w:tc>
          <w:tcPr>
            <w:tcW w:type="dxa" w:w="3135"/>
          </w:tcPr>
          <w:p>
            <w:r>
              <w:rPr>
                <w:sz w:val="18"/>
              </w:rPr>
              <w:t>43%</w:t>
            </w:r>
          </w:p>
        </w:tc>
      </w:tr>
      <w:tr>
        <w:tc>
          <w:tcPr>
            <w:tcW w:type="dxa" w:w="3135"/>
          </w:tcPr>
          <w:p>
            <w:r>
              <w:rPr>
                <w:sz w:val="18"/>
              </w:rPr>
              <w:t>Monterrey</w:t>
            </w:r>
          </w:p>
        </w:tc>
        <w:tc>
          <w:tcPr>
            <w:tcW w:type="dxa" w:w="3135"/>
          </w:tcPr>
          <w:p>
            <w:r>
              <w:rPr>
                <w:sz w:val="18"/>
              </w:rPr>
              <w:t>Salsa Roja</w:t>
            </w:r>
          </w:p>
        </w:tc>
        <w:tc>
          <w:tcPr>
            <w:tcW w:type="dxa" w:w="3135"/>
          </w:tcPr>
          <w:p>
            <w:r>
              <w:rPr>
                <w:sz w:val="18"/>
              </w:rPr>
              <w:t>40%</w:t>
            </w:r>
          </w:p>
        </w:tc>
      </w:tr>
      <w:tr>
        <w:tc>
          <w:tcPr>
            <w:tcW w:type="dxa" w:w="3135"/>
          </w:tcPr>
          <w:p>
            <w:r>
              <w:rPr>
                <w:sz w:val="18"/>
              </w:rPr>
              <w:t>Puebla</w:t>
            </w:r>
          </w:p>
        </w:tc>
        <w:tc>
          <w:tcPr>
            <w:tcW w:type="dxa" w:w="3135"/>
          </w:tcPr>
          <w:p>
            <w:r>
              <w:rPr>
                <w:sz w:val="18"/>
              </w:rPr>
              <w:t>Tequila</w:t>
            </w:r>
          </w:p>
        </w:tc>
        <w:tc>
          <w:tcPr>
            <w:tcW w:type="dxa" w:w="3135"/>
          </w:tcPr>
          <w:p>
            <w:r>
              <w:rPr>
                <w:sz w:val="18"/>
              </w:rPr>
              <w:t>33%</w:t>
            </w:r>
          </w:p>
        </w:tc>
      </w:tr>
    </w:tbl>
    <w:p/>
    <w:p>
      <w:r>
        <w:t>Un quiebre de Salsa Verde (50% del tiempo en CDMX Centro) impacta directamente las Enchiladas Verdes — el segundo platillo más vendido de la cadena. Cuando faltan ingredientes clave, se generan ventas perdidas y deterioro de la experiencia del cliente.</w:t>
      </w:r>
    </w:p>
    <w:p>
      <w:r>
        <w:br w:type="page"/>
      </w:r>
    </w:p>
    <w:p>
      <w:pPr>
        <w:pStyle w:val="Heading1"/>
      </w:pPr>
      <w:r>
        <w:t>4. Predicción y Decisión</w:t>
      </w:r>
    </w:p>
    <w:p>
      <w:pPr>
        <w:pStyle w:val="Heading2"/>
      </w:pPr>
      <w:r>
        <w:t>4.1 Meses con mayor necesidad de insumos por sucursal</w:t>
      </w:r>
    </w:p>
    <w:p>
      <w:r>
        <w:t>Se utilizó Suavizamiento Exponencial Holt-Winters (tendencia aditiva, sin estacionalidad) sobre los 12 ingredientes de mayor impacto económico por sucursal, con horizonte de 6 meses (febrero–julio 2026).</w:t>
      </w:r>
    </w:p>
    <w:p>
      <w:pPr>
        <w:jc w:val="center"/>
      </w:pPr>
      <w:r>
        <w:drawing>
          <wp:inline xmlns:a="http://schemas.openxmlformats.org/drawingml/2006/main" xmlns:pic="http://schemas.openxmlformats.org/drawingml/2006/picture">
            <wp:extent cx="5303520" cy="3447288"/>
            <wp:docPr id="8" name="Picture 8"/>
            <wp:cNvGraphicFramePr>
              <a:graphicFrameLocks noChangeAspect="1"/>
            </wp:cNvGraphicFramePr>
            <a:graphic>
              <a:graphicData uri="http://schemas.openxmlformats.org/drawingml/2006/picture">
                <pic:pic>
                  <pic:nvPicPr>
                    <pic:cNvPr id="0" name="forecast_peaks_top15.png"/>
                    <pic:cNvPicPr/>
                  </pic:nvPicPr>
                  <pic:blipFill>
                    <a:blip r:embed="rId16"/>
                    <a:stretch>
                      <a:fillRect/>
                    </a:stretch>
                  </pic:blipFill>
                  <pic:spPr>
                    <a:xfrm>
                      <a:off x="0" y="0"/>
                      <a:ext cx="5303520" cy="3447288"/>
                    </a:xfrm>
                    <a:prstGeom prst="rect"/>
                  </pic:spPr>
                </pic:pic>
              </a:graphicData>
            </a:graphic>
          </wp:inline>
        </w:drawing>
      </w:r>
    </w:p>
    <w:p>
      <w:pPr>
        <w:spacing w:after="240"/>
        <w:jc w:val="center"/>
      </w:pPr>
      <w:r>
        <w:rPr>
          <w:b w:val="0"/>
          <w:i/>
          <w:color w:val="7F8C8D"/>
          <w:sz w:val="18"/>
        </w:rPr>
        <w:t>Figura 8: Top 15 picos de demanda pronosticados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color="auto" w:fill="2C3E50"/>
          </w:tcPr>
          <w:p>
            <w:r>
              <w:rPr>
                <w:b/>
                <w:color w:val="FFFFFF"/>
                <w:sz w:val="18"/>
              </w:rPr>
              <w:t>Sucursal</w:t>
            </w:r>
          </w:p>
        </w:tc>
        <w:tc>
          <w:tcPr>
            <w:tcW w:type="dxa" w:w="2351"/>
            <w:shd w:val="clear" w:color="auto" w:fill="2C3E50"/>
          </w:tcPr>
          <w:p>
            <w:r>
              <w:rPr>
                <w:b/>
                <w:color w:val="FFFFFF"/>
                <w:sz w:val="18"/>
              </w:rPr>
              <w:t>Ingrediente</w:t>
            </w:r>
          </w:p>
        </w:tc>
        <w:tc>
          <w:tcPr>
            <w:tcW w:type="dxa" w:w="2351"/>
            <w:shd w:val="clear" w:color="auto" w:fill="2C3E50"/>
          </w:tcPr>
          <w:p>
            <w:r>
              <w:rPr>
                <w:b/>
                <w:color w:val="FFFFFF"/>
                <w:sz w:val="18"/>
              </w:rPr>
              <w:t>Mes Pico</w:t>
            </w:r>
          </w:p>
        </w:tc>
        <w:tc>
          <w:tcPr>
            <w:tcW w:type="dxa" w:w="2351"/>
            <w:shd w:val="clear" w:color="auto" w:fill="2C3E50"/>
          </w:tcPr>
          <w:p>
            <w:r>
              <w:rPr>
                <w:b/>
                <w:color w:val="FFFFFF"/>
                <w:sz w:val="18"/>
              </w:rPr>
              <w:t>Cantidad</w:t>
            </w:r>
          </w:p>
        </w:tc>
      </w:tr>
      <w:tr>
        <w:tc>
          <w:tcPr>
            <w:tcW w:type="dxa" w:w="2351"/>
          </w:tcPr>
          <w:p>
            <w:r>
              <w:rPr>
                <w:sz w:val="18"/>
              </w:rPr>
              <w:t>Puebla</w:t>
            </w:r>
          </w:p>
        </w:tc>
        <w:tc>
          <w:tcPr>
            <w:tcW w:type="dxa" w:w="2351"/>
          </w:tcPr>
          <w:p>
            <w:r>
              <w:rPr>
                <w:sz w:val="18"/>
              </w:rPr>
              <w:t>Carne de Res</w:t>
            </w:r>
          </w:p>
        </w:tc>
        <w:tc>
          <w:tcPr>
            <w:tcW w:type="dxa" w:w="2351"/>
          </w:tcPr>
          <w:p>
            <w:r>
              <w:rPr>
                <w:sz w:val="18"/>
              </w:rPr>
              <w:t>Marzo 2026</w:t>
            </w:r>
          </w:p>
        </w:tc>
        <w:tc>
          <w:tcPr>
            <w:tcW w:type="dxa" w:w="2351"/>
          </w:tcPr>
          <w:p>
            <w:r>
              <w:rPr>
                <w:sz w:val="18"/>
              </w:rPr>
              <w:t>394.56 uds</w:t>
            </w:r>
          </w:p>
        </w:tc>
      </w:tr>
      <w:tr>
        <w:tc>
          <w:tcPr>
            <w:tcW w:type="dxa" w:w="2351"/>
          </w:tcPr>
          <w:p>
            <w:r>
              <w:rPr>
                <w:sz w:val="18"/>
              </w:rPr>
              <w:t>Monterrey</w:t>
            </w:r>
          </w:p>
        </w:tc>
        <w:tc>
          <w:tcPr>
            <w:tcW w:type="dxa" w:w="2351"/>
          </w:tcPr>
          <w:p>
            <w:r>
              <w:rPr>
                <w:sz w:val="18"/>
              </w:rPr>
              <w:t>Tequila</w:t>
            </w:r>
          </w:p>
        </w:tc>
        <w:tc>
          <w:tcPr>
            <w:tcW w:type="dxa" w:w="2351"/>
          </w:tcPr>
          <w:p>
            <w:r>
              <w:rPr>
                <w:sz w:val="18"/>
              </w:rPr>
              <w:t>Julio 2026</w:t>
            </w:r>
          </w:p>
        </w:tc>
        <w:tc>
          <w:tcPr>
            <w:tcW w:type="dxa" w:w="2351"/>
          </w:tcPr>
          <w:p>
            <w:r>
              <w:rPr>
                <w:sz w:val="18"/>
              </w:rPr>
              <w:t>376.73 uds</w:t>
            </w:r>
          </w:p>
        </w:tc>
      </w:tr>
      <w:tr>
        <w:tc>
          <w:tcPr>
            <w:tcW w:type="dxa" w:w="2351"/>
          </w:tcPr>
          <w:p>
            <w:r>
              <w:rPr>
                <w:sz w:val="18"/>
              </w:rPr>
              <w:t>Querétaro</w:t>
            </w:r>
          </w:p>
        </w:tc>
        <w:tc>
          <w:tcPr>
            <w:tcW w:type="dxa" w:w="2351"/>
          </w:tcPr>
          <w:p>
            <w:r>
              <w:rPr>
                <w:sz w:val="18"/>
              </w:rPr>
              <w:t>Frijoles</w:t>
            </w:r>
          </w:p>
        </w:tc>
        <w:tc>
          <w:tcPr>
            <w:tcW w:type="dxa" w:w="2351"/>
          </w:tcPr>
          <w:p>
            <w:r>
              <w:rPr>
                <w:sz w:val="18"/>
              </w:rPr>
              <w:t>Abril 2026</w:t>
            </w:r>
          </w:p>
        </w:tc>
        <w:tc>
          <w:tcPr>
            <w:tcW w:type="dxa" w:w="2351"/>
          </w:tcPr>
          <w:p>
            <w:r>
              <w:rPr>
                <w:sz w:val="18"/>
              </w:rPr>
              <w:t>259.00 uds</w:t>
            </w:r>
          </w:p>
        </w:tc>
      </w:tr>
      <w:tr>
        <w:tc>
          <w:tcPr>
            <w:tcW w:type="dxa" w:w="2351"/>
          </w:tcPr>
          <w:p>
            <w:r>
              <w:rPr>
                <w:sz w:val="18"/>
              </w:rPr>
              <w:t>León</w:t>
            </w:r>
          </w:p>
        </w:tc>
        <w:tc>
          <w:tcPr>
            <w:tcW w:type="dxa" w:w="2351"/>
          </w:tcPr>
          <w:p>
            <w:r>
              <w:rPr>
                <w:sz w:val="18"/>
              </w:rPr>
              <w:t>Cilantro</w:t>
            </w:r>
          </w:p>
        </w:tc>
        <w:tc>
          <w:tcPr>
            <w:tcW w:type="dxa" w:w="2351"/>
          </w:tcPr>
          <w:p>
            <w:r>
              <w:rPr>
                <w:sz w:val="18"/>
              </w:rPr>
              <w:t>Junio 2026</w:t>
            </w:r>
          </w:p>
        </w:tc>
        <w:tc>
          <w:tcPr>
            <w:tcW w:type="dxa" w:w="2351"/>
          </w:tcPr>
          <w:p>
            <w:r>
              <w:rPr>
                <w:sz w:val="18"/>
              </w:rPr>
              <w:t>258.33 uds</w:t>
            </w:r>
          </w:p>
        </w:tc>
      </w:tr>
      <w:tr>
        <w:tc>
          <w:tcPr>
            <w:tcW w:type="dxa" w:w="2351"/>
          </w:tcPr>
          <w:p>
            <w:r>
              <w:rPr>
                <w:sz w:val="18"/>
              </w:rPr>
              <w:t>Querétaro</w:t>
            </w:r>
          </w:p>
        </w:tc>
        <w:tc>
          <w:tcPr>
            <w:tcW w:type="dxa" w:w="2351"/>
          </w:tcPr>
          <w:p>
            <w:r>
              <w:rPr>
                <w:sz w:val="18"/>
              </w:rPr>
              <w:t>Tequila</w:t>
            </w:r>
          </w:p>
        </w:tc>
        <w:tc>
          <w:tcPr>
            <w:tcW w:type="dxa" w:w="2351"/>
          </w:tcPr>
          <w:p>
            <w:r>
              <w:rPr>
                <w:sz w:val="18"/>
              </w:rPr>
              <w:t>Mayo 2026</w:t>
            </w:r>
          </w:p>
        </w:tc>
        <w:tc>
          <w:tcPr>
            <w:tcW w:type="dxa" w:w="2351"/>
          </w:tcPr>
          <w:p>
            <w:r>
              <w:rPr>
                <w:sz w:val="18"/>
              </w:rPr>
              <w:t>178.77 uds</w:t>
            </w:r>
          </w:p>
        </w:tc>
      </w:tr>
      <w:tr>
        <w:tc>
          <w:tcPr>
            <w:tcW w:type="dxa" w:w="2351"/>
          </w:tcPr>
          <w:p>
            <w:r>
              <w:rPr>
                <w:sz w:val="18"/>
              </w:rPr>
              <w:t>Tijuana</w:t>
            </w:r>
          </w:p>
        </w:tc>
        <w:tc>
          <w:tcPr>
            <w:tcW w:type="dxa" w:w="2351"/>
          </w:tcPr>
          <w:p>
            <w:r>
              <w:rPr>
                <w:sz w:val="18"/>
              </w:rPr>
              <w:t>Tequila</w:t>
            </w:r>
          </w:p>
        </w:tc>
        <w:tc>
          <w:tcPr>
            <w:tcW w:type="dxa" w:w="2351"/>
          </w:tcPr>
          <w:p>
            <w:r>
              <w:rPr>
                <w:sz w:val="18"/>
              </w:rPr>
              <w:t>Julio 2026</w:t>
            </w:r>
          </w:p>
        </w:tc>
        <w:tc>
          <w:tcPr>
            <w:tcW w:type="dxa" w:w="2351"/>
          </w:tcPr>
          <w:p>
            <w:r>
              <w:rPr>
                <w:sz w:val="18"/>
              </w:rPr>
              <w:t>167.59 uds</w:t>
            </w:r>
          </w:p>
        </w:tc>
      </w:tr>
      <w:tr>
        <w:tc>
          <w:tcPr>
            <w:tcW w:type="dxa" w:w="2351"/>
          </w:tcPr>
          <w:p>
            <w:r>
              <w:rPr>
                <w:sz w:val="18"/>
              </w:rPr>
              <w:t>CDMX Sur</w:t>
            </w:r>
          </w:p>
        </w:tc>
        <w:tc>
          <w:tcPr>
            <w:tcW w:type="dxa" w:w="2351"/>
          </w:tcPr>
          <w:p>
            <w:r>
              <w:rPr>
                <w:sz w:val="18"/>
              </w:rPr>
              <w:t>Frijoles</w:t>
            </w:r>
          </w:p>
        </w:tc>
        <w:tc>
          <w:tcPr>
            <w:tcW w:type="dxa" w:w="2351"/>
          </w:tcPr>
          <w:p>
            <w:r>
              <w:rPr>
                <w:sz w:val="18"/>
              </w:rPr>
              <w:t>Julio 2026</w:t>
            </w:r>
          </w:p>
        </w:tc>
        <w:tc>
          <w:tcPr>
            <w:tcW w:type="dxa" w:w="2351"/>
          </w:tcPr>
          <w:p>
            <w:r>
              <w:rPr>
                <w:sz w:val="18"/>
              </w:rPr>
              <w:t>145.83 uds</w:t>
            </w:r>
          </w:p>
        </w:tc>
      </w:tr>
      <w:tr>
        <w:tc>
          <w:tcPr>
            <w:tcW w:type="dxa" w:w="2351"/>
          </w:tcPr>
          <w:p>
            <w:r>
              <w:rPr>
                <w:sz w:val="18"/>
              </w:rPr>
              <w:t>Tijuana</w:t>
            </w:r>
          </w:p>
        </w:tc>
        <w:tc>
          <w:tcPr>
            <w:tcW w:type="dxa" w:w="2351"/>
          </w:tcPr>
          <w:p>
            <w:r>
              <w:rPr>
                <w:sz w:val="18"/>
              </w:rPr>
              <w:t>Frijoles</w:t>
            </w:r>
          </w:p>
        </w:tc>
        <w:tc>
          <w:tcPr>
            <w:tcW w:type="dxa" w:w="2351"/>
          </w:tcPr>
          <w:p>
            <w:r>
              <w:rPr>
                <w:sz w:val="18"/>
              </w:rPr>
              <w:t>Julio 2026</w:t>
            </w:r>
          </w:p>
        </w:tc>
        <w:tc>
          <w:tcPr>
            <w:tcW w:type="dxa" w:w="2351"/>
          </w:tcPr>
          <w:p>
            <w:r>
              <w:rPr>
                <w:sz w:val="18"/>
              </w:rPr>
              <w:t>113.40 uds</w:t>
            </w:r>
          </w:p>
        </w:tc>
      </w:tr>
      <w:tr>
        <w:tc>
          <w:tcPr>
            <w:tcW w:type="dxa" w:w="2351"/>
          </w:tcPr>
          <w:p>
            <w:r>
              <w:rPr>
                <w:sz w:val="18"/>
              </w:rPr>
              <w:t>Guadalajara</w:t>
            </w:r>
          </w:p>
        </w:tc>
        <w:tc>
          <w:tcPr>
            <w:tcW w:type="dxa" w:w="2351"/>
          </w:tcPr>
          <w:p>
            <w:r>
              <w:rPr>
                <w:sz w:val="18"/>
              </w:rPr>
              <w:t>Queso Fresco</w:t>
            </w:r>
          </w:p>
        </w:tc>
        <w:tc>
          <w:tcPr>
            <w:tcW w:type="dxa" w:w="2351"/>
          </w:tcPr>
          <w:p>
            <w:r>
              <w:rPr>
                <w:sz w:val="18"/>
              </w:rPr>
              <w:t>Abril 2026</w:t>
            </w:r>
          </w:p>
        </w:tc>
        <w:tc>
          <w:tcPr>
            <w:tcW w:type="dxa" w:w="2351"/>
          </w:tcPr>
          <w:p>
            <w:r>
              <w:rPr>
                <w:sz w:val="18"/>
              </w:rPr>
              <w:t>107.39 uds</w:t>
            </w:r>
          </w:p>
        </w:tc>
      </w:tr>
      <w:tr>
        <w:tc>
          <w:tcPr>
            <w:tcW w:type="dxa" w:w="2351"/>
          </w:tcPr>
          <w:p>
            <w:r>
              <w:rPr>
                <w:sz w:val="18"/>
              </w:rPr>
              <w:t>Cancún</w:t>
            </w:r>
          </w:p>
        </w:tc>
        <w:tc>
          <w:tcPr>
            <w:tcW w:type="dxa" w:w="2351"/>
          </w:tcPr>
          <w:p>
            <w:r>
              <w:rPr>
                <w:sz w:val="18"/>
              </w:rPr>
              <w:t>Tequila</w:t>
            </w:r>
          </w:p>
        </w:tc>
        <w:tc>
          <w:tcPr>
            <w:tcW w:type="dxa" w:w="2351"/>
          </w:tcPr>
          <w:p>
            <w:r>
              <w:rPr>
                <w:sz w:val="18"/>
              </w:rPr>
              <w:t>Julio 2026</w:t>
            </w:r>
          </w:p>
        </w:tc>
        <w:tc>
          <w:tcPr>
            <w:tcW w:type="dxa" w:w="2351"/>
          </w:tcPr>
          <w:p>
            <w:r>
              <w:rPr>
                <w:sz w:val="18"/>
              </w:rPr>
              <w:t>90.22 uds</w:t>
            </w:r>
          </w:p>
        </w:tc>
      </w:tr>
    </w:tbl>
    <w:p/>
    <w:p>
      <w:r>
        <w:t>Patrón estacional: Julio 2026 es el mes pico más frecuente (60%+ de los pronósticos), coincidiendo con temporada vacacional de verano. Alerta temprana: Puebla necesita 394.56 unidades de Carne de Res en marzo 2026, requiriendo preparación desde febrero.</w:t>
      </w:r>
    </w:p>
    <w:p>
      <w:pPr>
        <w:pStyle w:val="Heading2"/>
      </w:pPr>
      <w:r>
        <w:t>4.2 Estrategias para aumentar ventas</w:t>
      </w:r>
    </w:p>
    <w:p>
      <w:r>
        <w:rPr>
          <w:b/>
        </w:rPr>
        <w:t xml:space="preserve">Maximizar la hora pico (13:00–14:00): </w:t>
      </w:r>
      <w:r>
        <w:t>Implementar menú ejecutivo express (combo Mole Poblano + bebida + postre) a precio competitivo. Las ventas a las 13 hrs generan $35,914 los lunes; un combo con 10% de descuento podría aumentar el ticket promedio en $15–20.</w:t>
      </w:r>
    </w:p>
    <w:p>
      <w:r>
        <w:rPr>
          <w:b/>
        </w:rPr>
        <w:t xml:space="preserve">Activar sábados noche: </w:t>
      </w:r>
      <w:r>
        <w:t>El sábado 20 hrs muestra un pico de $23,364 — demanda no explotada. Lanzar "Noche Mexicana" semanal con mariachi + menú especial + Margarita 2×1.</w:t>
      </w:r>
    </w:p>
    <w:p>
      <w:r>
        <w:rPr>
          <w:b/>
        </w:rPr>
        <w:t xml:space="preserve">Bundles de platillos estrella: </w:t>
      </w:r>
      <w:r>
        <w:t>Combinar Mole Poblano + Margarita en un bundle "Sabor Completo" con 15% de descuento. Promocionar Enchiladas Verdes los miércoles ("Miércoles Verde").</w:t>
      </w:r>
    </w:p>
    <w:p>
      <w:r>
        <w:rPr>
          <w:b/>
        </w:rPr>
        <w:t xml:space="preserve">Impulsar sucursales con ticket alto pero bajo volumen: </w:t>
      </w:r>
      <w:r>
        <w:t>León tiene el ticket más alto ($185.95) pero el menor número de tickets (386). Invertir en marketing local y programa de referidos.</w:t>
      </w:r>
    </w:p>
    <w:p>
      <w:r>
        <w:rPr>
          <w:b/>
        </w:rPr>
        <w:t xml:space="preserve">Expansión digital: </w:t>
      </w:r>
      <w:r>
        <w:t>CDMX Sur tiene 10.5% de conversión digital. Replicar sus tácticas (contenido orgánico en Instagram/TikTok) en sucursales con baja conversión como Puebla (4.3%).</w:t>
      </w:r>
    </w:p>
    <w:p>
      <w:pPr>
        <w:pStyle w:val="Heading2"/>
      </w:pPr>
      <w:r>
        <w:t>4.3 Estrategias para optimizar inventario</w:t>
      </w:r>
    </w:p>
    <w:p>
      <w:r>
        <w:rPr>
          <w:b/>
        </w:rPr>
        <w:t xml:space="preserve">Política de reorden basada en pronóstico: </w:t>
      </w:r>
      <w:r>
        <w:t>Puntos de reorden calculados para 242 combinaciones ingrediente-sucursal con stock de seguridad (z=1.65, nivel de servicio 95%). Programar órdenes automáticas.</w:t>
      </w:r>
    </w:p>
    <w:p>
      <w:r>
        <w:rPr>
          <w:b/>
        </w:rPr>
        <w:t xml:space="preserve">FEFO (First Expired, First Out): </w:t>
      </w:r>
      <w:r>
        <w:t>Rotación estricta por fecha de caducidad en proteínas y perecederos. Señalización visual de vencimientos en cámaras de refrigeración.</w:t>
      </w:r>
    </w:p>
    <w:p>
      <w:r>
        <w:rPr>
          <w:b/>
        </w:rPr>
        <w:t xml:space="preserve">Ajustar tamaños de lote: </w:t>
      </w:r>
      <w:r>
        <w:t>Puebla y Mérida deben reducir cantidad por pedido y aumentar frecuencia. Puebla: cambiar de pedidos semanales a cada 3 días para Carne de Res y Cerveza.</w:t>
      </w:r>
    </w:p>
    <w:p>
      <w:r>
        <w:rPr>
          <w:b/>
        </w:rPr>
        <w:t xml:space="preserve">Sincronizar compras con pronóstico estacional: </w:t>
      </w:r>
      <w:r>
        <w:t>Antes de julio 2026 (mes pico), aumentar inventarios de Tequila, Frijoles y Carne de Cerdo. Puebla: preparar proveedor de Carne de Res para marzo 2026.</w:t>
      </w:r>
    </w:p>
    <w:p>
      <w:r>
        <w:rPr>
          <w:b/>
        </w:rPr>
        <w:t xml:space="preserve">Proveedores alternos: </w:t>
      </w:r>
      <w:r>
        <w:t>Los 242 items analizados requieren reorden inmediato — diversificar proveedores para garantizar disponibilidad.</w:t>
      </w:r>
    </w:p>
    <w:p>
      <w:r>
        <w:br w:type="page"/>
      </w:r>
    </w:p>
    <w:p>
      <w:pPr>
        <w:pStyle w:val="Heading1"/>
      </w:pPr>
      <w:r>
        <w:t>5. Propuestas de Solución</w:t>
      </w:r>
    </w:p>
    <w:p>
      <w:pPr>
        <w:pStyle w:val="Heading2"/>
      </w:pPr>
      <w:r>
        <w:t>5.1 Segmentación de clientes por patrones de consumo</w:t>
      </w:r>
    </w:p>
    <w:p>
      <w:r>
        <w:t>Segmentación RFM proxy (Recencia, Frecuencia, Valor Monetario) con KMeans clustering optimizado por silhouette score. Se identificaron 3 segmentos:</w:t>
      </w:r>
    </w:p>
    <w:p>
      <w:pPr>
        <w:jc w:val="center"/>
      </w:pPr>
      <w:r>
        <w:drawing>
          <wp:inline xmlns:a="http://schemas.openxmlformats.org/drawingml/2006/main" xmlns:pic="http://schemas.openxmlformats.org/drawingml/2006/picture">
            <wp:extent cx="5303520" cy="3447288"/>
            <wp:docPr id="9" name="Picture 9"/>
            <wp:cNvGraphicFramePr>
              <a:graphicFrameLocks noChangeAspect="1"/>
            </wp:cNvGraphicFramePr>
            <a:graphic>
              <a:graphicData uri="http://schemas.openxmlformats.org/drawingml/2006/picture">
                <pic:pic>
                  <pic:nvPicPr>
                    <pic:cNvPr id="0" name="rfm_scatter_segments.png"/>
                    <pic:cNvPicPr/>
                  </pic:nvPicPr>
                  <pic:blipFill>
                    <a:blip r:embed="rId17"/>
                    <a:stretch>
                      <a:fillRect/>
                    </a:stretch>
                  </pic:blipFill>
                  <pic:spPr>
                    <a:xfrm>
                      <a:off x="0" y="0"/>
                      <a:ext cx="5303520" cy="3447288"/>
                    </a:xfrm>
                    <a:prstGeom prst="rect"/>
                  </pic:spPr>
                </pic:pic>
              </a:graphicData>
            </a:graphic>
          </wp:inline>
        </w:drawing>
      </w:r>
    </w:p>
    <w:p>
      <w:pPr>
        <w:spacing w:after="240"/>
        <w:jc w:val="center"/>
      </w:pPr>
      <w:r>
        <w:rPr>
          <w:b w:val="0"/>
          <w:i/>
          <w:color w:val="7F8C8D"/>
          <w:sz w:val="18"/>
        </w:rPr>
        <w:t>Figura 9: Segmentación de clientes — RFM Proxy</w:t>
      </w:r>
    </w:p>
    <w:p>
      <w:pPr>
        <w:jc w:val="center"/>
      </w:pPr>
      <w:r>
        <w:drawing>
          <wp:inline xmlns:a="http://schemas.openxmlformats.org/drawingml/2006/main" xmlns:pic="http://schemas.openxmlformats.org/drawingml/2006/picture">
            <wp:extent cx="5303520" cy="2410691"/>
            <wp:docPr id="10" name="Picture 10"/>
            <wp:cNvGraphicFramePr>
              <a:graphicFrameLocks noChangeAspect="1"/>
            </wp:cNvGraphicFramePr>
            <a:graphic>
              <a:graphicData uri="http://schemas.openxmlformats.org/drawingml/2006/picture">
                <pic:pic>
                  <pic:nvPicPr>
                    <pic:cNvPr id="0" name="personas_summary.png"/>
                    <pic:cNvPicPr/>
                  </pic:nvPicPr>
                  <pic:blipFill>
                    <a:blip r:embed="rId18"/>
                    <a:stretch>
                      <a:fillRect/>
                    </a:stretch>
                  </pic:blipFill>
                  <pic:spPr>
                    <a:xfrm>
                      <a:off x="0" y="0"/>
                      <a:ext cx="5303520" cy="2410691"/>
                    </a:xfrm>
                    <a:prstGeom prst="rect"/>
                  </pic:spPr>
                </pic:pic>
              </a:graphicData>
            </a:graphic>
          </wp:inline>
        </w:drawing>
      </w:r>
    </w:p>
    <w:p>
      <w:pPr>
        <w:spacing w:after="240"/>
        <w:jc w:val="center"/>
      </w:pPr>
      <w:r>
        <w:rPr>
          <w:b w:val="0"/>
          <w:i/>
          <w:color w:val="7F8C8D"/>
          <w:sz w:val="18"/>
        </w:rPr>
        <w:t>Figura 10: Perfiles de segmentación de clientes</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C3E50"/>
          </w:tcPr>
          <w:p>
            <w:r>
              <w:rPr>
                <w:b/>
                <w:color w:val="FFFFFF"/>
                <w:sz w:val="18"/>
              </w:rPr>
              <w:t>Segmento</w:t>
            </w:r>
          </w:p>
        </w:tc>
        <w:tc>
          <w:tcPr>
            <w:tcW w:type="dxa" w:w="1176"/>
            <w:shd w:val="clear" w:color="auto" w:fill="2C3E50"/>
          </w:tcPr>
          <w:p>
            <w:r>
              <w:rPr>
                <w:b/>
                <w:color w:val="FFFFFF"/>
                <w:sz w:val="18"/>
              </w:rPr>
              <w:t>Persona</w:t>
            </w:r>
          </w:p>
        </w:tc>
        <w:tc>
          <w:tcPr>
            <w:tcW w:type="dxa" w:w="1176"/>
            <w:shd w:val="clear" w:color="auto" w:fill="2C3E50"/>
          </w:tcPr>
          <w:p>
            <w:r>
              <w:rPr>
                <w:b/>
                <w:color w:val="FFFFFF"/>
                <w:sz w:val="18"/>
              </w:rPr>
              <w:t>Clientes</w:t>
            </w:r>
          </w:p>
        </w:tc>
        <w:tc>
          <w:tcPr>
            <w:tcW w:type="dxa" w:w="1176"/>
            <w:shd w:val="clear" w:color="auto" w:fill="2C3E50"/>
          </w:tcPr>
          <w:p>
            <w:r>
              <w:rPr>
                <w:b/>
                <w:color w:val="FFFFFF"/>
                <w:sz w:val="18"/>
              </w:rPr>
              <w:t>%</w:t>
            </w:r>
          </w:p>
        </w:tc>
        <w:tc>
          <w:tcPr>
            <w:tcW w:type="dxa" w:w="1176"/>
            <w:shd w:val="clear" w:color="auto" w:fill="2C3E50"/>
          </w:tcPr>
          <w:p>
            <w:r>
              <w:rPr>
                <w:b/>
                <w:color w:val="FFFFFF"/>
                <w:sz w:val="18"/>
              </w:rPr>
              <w:t>Frec. Prom.</w:t>
            </w:r>
          </w:p>
        </w:tc>
        <w:tc>
          <w:tcPr>
            <w:tcW w:type="dxa" w:w="1176"/>
            <w:shd w:val="clear" w:color="auto" w:fill="2C3E50"/>
          </w:tcPr>
          <w:p>
            <w:r>
              <w:rPr>
                <w:b/>
                <w:color w:val="FFFFFF"/>
                <w:sz w:val="18"/>
              </w:rPr>
              <w:t>Gasto Prom.</w:t>
            </w:r>
          </w:p>
        </w:tc>
        <w:tc>
          <w:tcPr>
            <w:tcW w:type="dxa" w:w="1176"/>
            <w:shd w:val="clear" w:color="auto" w:fill="2C3E50"/>
          </w:tcPr>
          <w:p>
            <w:r>
              <w:rPr>
                <w:b/>
                <w:color w:val="FFFFFF"/>
                <w:sz w:val="18"/>
              </w:rPr>
              <w:t>Lealtad</w:t>
            </w:r>
          </w:p>
        </w:tc>
        <w:tc>
          <w:tcPr>
            <w:tcW w:type="dxa" w:w="1176"/>
            <w:shd w:val="clear" w:color="auto" w:fill="2C3E50"/>
          </w:tcPr>
          <w:p>
            <w:r>
              <w:rPr>
                <w:b/>
                <w:color w:val="FFFFFF"/>
                <w:sz w:val="18"/>
              </w:rPr>
              <w:t>Promos</w:t>
            </w:r>
          </w:p>
        </w:tc>
      </w:tr>
      <w:tr>
        <w:tc>
          <w:tcPr>
            <w:tcW w:type="dxa" w:w="1176"/>
          </w:tcPr>
          <w:p>
            <w:r>
              <w:rPr>
                <w:sz w:val="18"/>
              </w:rPr>
              <w:t>0</w:t>
            </w:r>
          </w:p>
        </w:tc>
        <w:tc>
          <w:tcPr>
            <w:tcW w:type="dxa" w:w="1176"/>
          </w:tcPr>
          <w:p>
            <w:r>
              <w:rPr>
                <w:sz w:val="18"/>
              </w:rPr>
              <w:t>Leales Premium</w:t>
            </w:r>
          </w:p>
        </w:tc>
        <w:tc>
          <w:tcPr>
            <w:tcW w:type="dxa" w:w="1176"/>
          </w:tcPr>
          <w:p>
            <w:r>
              <w:rPr>
                <w:sz w:val="18"/>
              </w:rPr>
              <w:t>320</w:t>
            </w:r>
          </w:p>
        </w:tc>
        <w:tc>
          <w:tcPr>
            <w:tcW w:type="dxa" w:w="1176"/>
          </w:tcPr>
          <w:p>
            <w:r>
              <w:rPr>
                <w:sz w:val="18"/>
              </w:rPr>
              <w:t>21.3%</w:t>
            </w:r>
          </w:p>
        </w:tc>
        <w:tc>
          <w:tcPr>
            <w:tcW w:type="dxa" w:w="1176"/>
          </w:tcPr>
          <w:p>
            <w:r>
              <w:rPr>
                <w:sz w:val="18"/>
              </w:rPr>
              <w:t>17.0 visitas</w:t>
            </w:r>
          </w:p>
        </w:tc>
        <w:tc>
          <w:tcPr>
            <w:tcW w:type="dxa" w:w="1176"/>
          </w:tcPr>
          <w:p>
            <w:r>
              <w:rPr>
                <w:sz w:val="18"/>
              </w:rPr>
              <w:t>$4,409</w:t>
            </w:r>
          </w:p>
        </w:tc>
        <w:tc>
          <w:tcPr>
            <w:tcW w:type="dxa" w:w="1176"/>
          </w:tcPr>
          <w:p>
            <w:r>
              <w:rPr>
                <w:sz w:val="18"/>
              </w:rPr>
              <w:t>100%</w:t>
            </w:r>
          </w:p>
        </w:tc>
        <w:tc>
          <w:tcPr>
            <w:tcW w:type="dxa" w:w="1176"/>
          </w:tcPr>
          <w:p>
            <w:r>
              <w:rPr>
                <w:sz w:val="18"/>
              </w:rPr>
              <w:t>66.3%</w:t>
            </w:r>
          </w:p>
        </w:tc>
      </w:tr>
      <w:tr>
        <w:tc>
          <w:tcPr>
            <w:tcW w:type="dxa" w:w="1176"/>
          </w:tcPr>
          <w:p>
            <w:r>
              <w:rPr>
                <w:sz w:val="18"/>
              </w:rPr>
              <w:t>1</w:t>
            </w:r>
          </w:p>
        </w:tc>
        <w:tc>
          <w:tcPr>
            <w:tcW w:type="dxa" w:w="1176"/>
          </w:tcPr>
          <w:p>
            <w:r>
              <w:rPr>
                <w:sz w:val="18"/>
              </w:rPr>
              <w:t>Ocasionales</w:t>
            </w:r>
          </w:p>
        </w:tc>
        <w:tc>
          <w:tcPr>
            <w:tcW w:type="dxa" w:w="1176"/>
          </w:tcPr>
          <w:p>
            <w:r>
              <w:rPr>
                <w:sz w:val="18"/>
              </w:rPr>
              <w:t>896</w:t>
            </w:r>
          </w:p>
        </w:tc>
        <w:tc>
          <w:tcPr>
            <w:tcW w:type="dxa" w:w="1176"/>
          </w:tcPr>
          <w:p>
            <w:r>
              <w:rPr>
                <w:sz w:val="18"/>
              </w:rPr>
              <w:t>59.7%</w:t>
            </w:r>
          </w:p>
        </w:tc>
        <w:tc>
          <w:tcPr>
            <w:tcW w:type="dxa" w:w="1176"/>
          </w:tcPr>
          <w:p>
            <w:r>
              <w:rPr>
                <w:sz w:val="18"/>
              </w:rPr>
              <w:t>6.0 visitas</w:t>
            </w:r>
          </w:p>
        </w:tc>
        <w:tc>
          <w:tcPr>
            <w:tcW w:type="dxa" w:w="1176"/>
          </w:tcPr>
          <w:p>
            <w:r>
              <w:rPr>
                <w:sz w:val="18"/>
              </w:rPr>
              <w:t>$1,451</w:t>
            </w:r>
          </w:p>
        </w:tc>
        <w:tc>
          <w:tcPr>
            <w:tcW w:type="dxa" w:w="1176"/>
          </w:tcPr>
          <w:p>
            <w:r>
              <w:rPr>
                <w:sz w:val="18"/>
              </w:rPr>
              <w:t>9.5%</w:t>
            </w:r>
          </w:p>
        </w:tc>
        <w:tc>
          <w:tcPr>
            <w:tcW w:type="dxa" w:w="1176"/>
          </w:tcPr>
          <w:p>
            <w:r>
              <w:rPr>
                <w:sz w:val="18"/>
              </w:rPr>
              <w:t>64.0%</w:t>
            </w:r>
          </w:p>
        </w:tc>
      </w:tr>
      <w:tr>
        <w:tc>
          <w:tcPr>
            <w:tcW w:type="dxa" w:w="1176"/>
          </w:tcPr>
          <w:p>
            <w:r>
              <w:rPr>
                <w:sz w:val="18"/>
              </w:rPr>
              <w:t>2</w:t>
            </w:r>
          </w:p>
        </w:tc>
        <w:tc>
          <w:tcPr>
            <w:tcW w:type="dxa" w:w="1176"/>
          </w:tcPr>
          <w:p>
            <w:r>
              <w:rPr>
                <w:sz w:val="18"/>
              </w:rPr>
              <w:t>Ocasionales</w:t>
            </w:r>
          </w:p>
        </w:tc>
        <w:tc>
          <w:tcPr>
            <w:tcW w:type="dxa" w:w="1176"/>
          </w:tcPr>
          <w:p>
            <w:r>
              <w:rPr>
                <w:sz w:val="18"/>
              </w:rPr>
              <w:t>284</w:t>
            </w:r>
          </w:p>
        </w:tc>
        <w:tc>
          <w:tcPr>
            <w:tcW w:type="dxa" w:w="1176"/>
          </w:tcPr>
          <w:p>
            <w:r>
              <w:rPr>
                <w:sz w:val="18"/>
              </w:rPr>
              <w:t>18.9%</w:t>
            </w:r>
          </w:p>
        </w:tc>
        <w:tc>
          <w:tcPr>
            <w:tcW w:type="dxa" w:w="1176"/>
          </w:tcPr>
          <w:p>
            <w:r>
              <w:rPr>
                <w:sz w:val="18"/>
              </w:rPr>
              <w:t>6.4 visitas</w:t>
            </w:r>
          </w:p>
        </w:tc>
        <w:tc>
          <w:tcPr>
            <w:tcW w:type="dxa" w:w="1176"/>
          </w:tcPr>
          <w:p>
            <w:r>
              <w:rPr>
                <w:sz w:val="18"/>
              </w:rPr>
              <w:t>$1,574</w:t>
            </w:r>
          </w:p>
        </w:tc>
        <w:tc>
          <w:tcPr>
            <w:tcW w:type="dxa" w:w="1176"/>
          </w:tcPr>
          <w:p>
            <w:r>
              <w:rPr>
                <w:sz w:val="18"/>
              </w:rPr>
              <w:t>13.7%</w:t>
            </w:r>
          </w:p>
        </w:tc>
        <w:tc>
          <w:tcPr>
            <w:tcW w:type="dxa" w:w="1176"/>
          </w:tcPr>
          <w:p>
            <w:r>
              <w:rPr>
                <w:sz w:val="18"/>
              </w:rPr>
              <w:t>69.4%</w:t>
            </w:r>
          </w:p>
        </w:tc>
      </w:tr>
    </w:tbl>
    <w:p/>
    <w:p>
      <w:r>
        <w:rPr>
          <w:b/>
        </w:rPr>
        <w:t xml:space="preserve">Leales Premium (320, 21.3%): </w:t>
      </w:r>
      <w:r>
        <w:t>Motor de ingresos con $4,409 promedio. 100% miembros de lealtad. Estrategia: experiencias exclusivas, maridajes premium, acceso anticipado a platillos nuevos.</w:t>
      </w:r>
    </w:p>
    <w:p>
      <w:r>
        <w:rPr>
          <w:b/>
        </w:rPr>
        <w:t xml:space="preserve">Ocasionales Sensibles a Promoción (1,180, 78.7%): </w:t>
      </w:r>
      <w:r>
        <w:t>Visitan ~6 veces/año. Solo 9.5-13.7% son de lealtad — gran oportunidad de conversión. Aceptación de promos: 64-69%. Estrategia: descuentos de primera visita, combos, inscripción automática al programa de lealtad.</w:t>
      </w:r>
    </w:p>
    <w:p>
      <w:pPr>
        <w:pStyle w:val="Heading2"/>
      </w:pPr>
      <w:r>
        <w:t>5.2 Campañas de marketing dirigidas por sucursal</w:t>
      </w:r>
    </w:p>
    <w:p>
      <w:r>
        <w:t>Top platillos a promocionar por sucursal (score = volumen + margen + señal digital):</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C3E50"/>
          </w:tcPr>
          <w:p>
            <w:r>
              <w:rPr>
                <w:b/>
                <w:color w:val="FFFFFF"/>
                <w:sz w:val="18"/>
              </w:rPr>
              <w:t>#</w:t>
            </w:r>
          </w:p>
        </w:tc>
        <w:tc>
          <w:tcPr>
            <w:tcW w:type="dxa" w:w="1881"/>
            <w:shd w:val="clear" w:color="auto" w:fill="2C3E50"/>
          </w:tcPr>
          <w:p>
            <w:r>
              <w:rPr>
                <w:b/>
                <w:color w:val="FFFFFF"/>
                <w:sz w:val="18"/>
              </w:rPr>
              <w:t>Sucursal</w:t>
            </w:r>
          </w:p>
        </w:tc>
        <w:tc>
          <w:tcPr>
            <w:tcW w:type="dxa" w:w="1881"/>
            <w:shd w:val="clear" w:color="auto" w:fill="2C3E50"/>
          </w:tcPr>
          <w:p>
            <w:r>
              <w:rPr>
                <w:b/>
                <w:color w:val="FFFFFF"/>
                <w:sz w:val="18"/>
              </w:rPr>
              <w:t>Platillo</w:t>
            </w:r>
          </w:p>
        </w:tc>
        <w:tc>
          <w:tcPr>
            <w:tcW w:type="dxa" w:w="1881"/>
            <w:shd w:val="clear" w:color="auto" w:fill="2C3E50"/>
          </w:tcPr>
          <w:p>
            <w:r>
              <w:rPr>
                <w:b/>
                <w:color w:val="FFFFFF"/>
                <w:sz w:val="18"/>
              </w:rPr>
              <w:t>Franja</w:t>
            </w:r>
          </w:p>
        </w:tc>
        <w:tc>
          <w:tcPr>
            <w:tcW w:type="dxa" w:w="1881"/>
            <w:shd w:val="clear" w:color="auto" w:fill="2C3E50"/>
          </w:tcPr>
          <w:p>
            <w:r>
              <w:rPr>
                <w:b/>
                <w:color w:val="FFFFFF"/>
                <w:sz w:val="18"/>
              </w:rPr>
              <w:t>Score</w:t>
            </w:r>
          </w:p>
        </w:tc>
      </w:tr>
      <w:tr>
        <w:tc>
          <w:tcPr>
            <w:tcW w:type="dxa" w:w="1881"/>
          </w:tcPr>
          <w:p>
            <w:r>
              <w:rPr>
                <w:sz w:val="18"/>
              </w:rPr>
              <w:t>1</w:t>
            </w:r>
          </w:p>
        </w:tc>
        <w:tc>
          <w:tcPr>
            <w:tcW w:type="dxa" w:w="1881"/>
          </w:tcPr>
          <w:p>
            <w:r>
              <w:rPr>
                <w:sz w:val="18"/>
              </w:rPr>
              <w:t>Guadalajara</w:t>
            </w:r>
          </w:p>
        </w:tc>
        <w:tc>
          <w:tcPr>
            <w:tcW w:type="dxa" w:w="1881"/>
          </w:tcPr>
          <w:p>
            <w:r>
              <w:rPr>
                <w:sz w:val="18"/>
              </w:rPr>
              <w:t>Enchiladas Verdes</w:t>
            </w:r>
          </w:p>
        </w:tc>
        <w:tc>
          <w:tcPr>
            <w:tcW w:type="dxa" w:w="1881"/>
          </w:tcPr>
          <w:p>
            <w:r>
              <w:rPr>
                <w:sz w:val="18"/>
              </w:rPr>
              <w:t>Comida</w:t>
            </w:r>
          </w:p>
        </w:tc>
        <w:tc>
          <w:tcPr>
            <w:tcW w:type="dxa" w:w="1881"/>
          </w:tcPr>
          <w:p>
            <w:r>
              <w:rPr>
                <w:sz w:val="18"/>
              </w:rPr>
              <w:t>0.911</w:t>
            </w:r>
          </w:p>
        </w:tc>
      </w:tr>
      <w:tr>
        <w:tc>
          <w:tcPr>
            <w:tcW w:type="dxa" w:w="1881"/>
          </w:tcPr>
          <w:p>
            <w:r>
              <w:rPr>
                <w:sz w:val="18"/>
              </w:rPr>
              <w:t>2</w:t>
            </w:r>
          </w:p>
        </w:tc>
        <w:tc>
          <w:tcPr>
            <w:tcW w:type="dxa" w:w="1881"/>
          </w:tcPr>
          <w:p>
            <w:r>
              <w:rPr>
                <w:sz w:val="18"/>
              </w:rPr>
              <w:t>Monterrey</w:t>
            </w:r>
          </w:p>
        </w:tc>
        <w:tc>
          <w:tcPr>
            <w:tcW w:type="dxa" w:w="1881"/>
          </w:tcPr>
          <w:p>
            <w:r>
              <w:rPr>
                <w:sz w:val="18"/>
              </w:rPr>
              <w:t>Mole Poblano</w:t>
            </w:r>
          </w:p>
        </w:tc>
        <w:tc>
          <w:tcPr>
            <w:tcW w:type="dxa" w:w="1881"/>
          </w:tcPr>
          <w:p>
            <w:r>
              <w:rPr>
                <w:sz w:val="18"/>
              </w:rPr>
              <w:t>Comida</w:t>
            </w:r>
          </w:p>
        </w:tc>
        <w:tc>
          <w:tcPr>
            <w:tcW w:type="dxa" w:w="1881"/>
          </w:tcPr>
          <w:p>
            <w:r>
              <w:rPr>
                <w:sz w:val="18"/>
              </w:rPr>
              <w:t>0.887</w:t>
            </w:r>
          </w:p>
        </w:tc>
      </w:tr>
      <w:tr>
        <w:tc>
          <w:tcPr>
            <w:tcW w:type="dxa" w:w="1881"/>
          </w:tcPr>
          <w:p>
            <w:r>
              <w:rPr>
                <w:sz w:val="18"/>
              </w:rPr>
              <w:t>3</w:t>
            </w:r>
          </w:p>
        </w:tc>
        <w:tc>
          <w:tcPr>
            <w:tcW w:type="dxa" w:w="1881"/>
          </w:tcPr>
          <w:p>
            <w:r>
              <w:rPr>
                <w:sz w:val="18"/>
              </w:rPr>
              <w:t>Monterrey</w:t>
            </w:r>
          </w:p>
        </w:tc>
        <w:tc>
          <w:tcPr>
            <w:tcW w:type="dxa" w:w="1881"/>
          </w:tcPr>
          <w:p>
            <w:r>
              <w:rPr>
                <w:sz w:val="18"/>
              </w:rPr>
              <w:t>Guacamole con Totopos</w:t>
            </w:r>
          </w:p>
        </w:tc>
        <w:tc>
          <w:tcPr>
            <w:tcW w:type="dxa" w:w="1881"/>
          </w:tcPr>
          <w:p>
            <w:r>
              <w:rPr>
                <w:sz w:val="18"/>
              </w:rPr>
              <w:t>Comida</w:t>
            </w:r>
          </w:p>
        </w:tc>
        <w:tc>
          <w:tcPr>
            <w:tcW w:type="dxa" w:w="1881"/>
          </w:tcPr>
          <w:p>
            <w:r>
              <w:rPr>
                <w:sz w:val="18"/>
              </w:rPr>
              <w:t>0.871</w:t>
            </w:r>
          </w:p>
        </w:tc>
      </w:tr>
      <w:tr>
        <w:tc>
          <w:tcPr>
            <w:tcW w:type="dxa" w:w="1881"/>
          </w:tcPr>
          <w:p>
            <w:r>
              <w:rPr>
                <w:sz w:val="18"/>
              </w:rPr>
              <w:t>4</w:t>
            </w:r>
          </w:p>
        </w:tc>
        <w:tc>
          <w:tcPr>
            <w:tcW w:type="dxa" w:w="1881"/>
          </w:tcPr>
          <w:p>
            <w:r>
              <w:rPr>
                <w:sz w:val="18"/>
              </w:rPr>
              <w:t>CDMX Centro</w:t>
            </w:r>
          </w:p>
        </w:tc>
        <w:tc>
          <w:tcPr>
            <w:tcW w:type="dxa" w:w="1881"/>
          </w:tcPr>
          <w:p>
            <w:r>
              <w:rPr>
                <w:sz w:val="18"/>
              </w:rPr>
              <w:t>Mole Poblano</w:t>
            </w:r>
          </w:p>
        </w:tc>
        <w:tc>
          <w:tcPr>
            <w:tcW w:type="dxa" w:w="1881"/>
          </w:tcPr>
          <w:p>
            <w:r>
              <w:rPr>
                <w:sz w:val="18"/>
              </w:rPr>
              <w:t>Comida</w:t>
            </w:r>
          </w:p>
        </w:tc>
        <w:tc>
          <w:tcPr>
            <w:tcW w:type="dxa" w:w="1881"/>
          </w:tcPr>
          <w:p>
            <w:r>
              <w:rPr>
                <w:sz w:val="18"/>
              </w:rPr>
              <w:t>0.847</w:t>
            </w:r>
          </w:p>
        </w:tc>
      </w:tr>
      <w:tr>
        <w:tc>
          <w:tcPr>
            <w:tcW w:type="dxa" w:w="1881"/>
          </w:tcPr>
          <w:p>
            <w:r>
              <w:rPr>
                <w:sz w:val="18"/>
              </w:rPr>
              <w:t>5</w:t>
            </w:r>
          </w:p>
        </w:tc>
        <w:tc>
          <w:tcPr>
            <w:tcW w:type="dxa" w:w="1881"/>
          </w:tcPr>
          <w:p>
            <w:r>
              <w:rPr>
                <w:sz w:val="18"/>
              </w:rPr>
              <w:t>CDMX Centro</w:t>
            </w:r>
          </w:p>
        </w:tc>
        <w:tc>
          <w:tcPr>
            <w:tcW w:type="dxa" w:w="1881"/>
          </w:tcPr>
          <w:p>
            <w:r>
              <w:rPr>
                <w:sz w:val="18"/>
              </w:rPr>
              <w:t>Margarita</w:t>
            </w:r>
          </w:p>
        </w:tc>
        <w:tc>
          <w:tcPr>
            <w:tcW w:type="dxa" w:w="1881"/>
          </w:tcPr>
          <w:p>
            <w:r>
              <w:rPr>
                <w:sz w:val="18"/>
              </w:rPr>
              <w:t>Comida</w:t>
            </w:r>
          </w:p>
        </w:tc>
        <w:tc>
          <w:tcPr>
            <w:tcW w:type="dxa" w:w="1881"/>
          </w:tcPr>
          <w:p>
            <w:r>
              <w:rPr>
                <w:sz w:val="18"/>
              </w:rPr>
              <w:t>0.840</w:t>
            </w:r>
          </w:p>
        </w:tc>
      </w:tr>
      <w:tr>
        <w:tc>
          <w:tcPr>
            <w:tcW w:type="dxa" w:w="1881"/>
          </w:tcPr>
          <w:p>
            <w:r>
              <w:rPr>
                <w:sz w:val="18"/>
              </w:rPr>
              <w:t>6</w:t>
            </w:r>
          </w:p>
        </w:tc>
        <w:tc>
          <w:tcPr>
            <w:tcW w:type="dxa" w:w="1881"/>
          </w:tcPr>
          <w:p>
            <w:r>
              <w:rPr>
                <w:sz w:val="18"/>
              </w:rPr>
              <w:t>Cancún</w:t>
            </w:r>
          </w:p>
        </w:tc>
        <w:tc>
          <w:tcPr>
            <w:tcW w:type="dxa" w:w="1881"/>
          </w:tcPr>
          <w:p>
            <w:r>
              <w:rPr>
                <w:sz w:val="18"/>
              </w:rPr>
              <w:t>Mole Poblano</w:t>
            </w:r>
          </w:p>
        </w:tc>
        <w:tc>
          <w:tcPr>
            <w:tcW w:type="dxa" w:w="1881"/>
          </w:tcPr>
          <w:p>
            <w:r>
              <w:rPr>
                <w:sz w:val="18"/>
              </w:rPr>
              <w:t>Comida</w:t>
            </w:r>
          </w:p>
        </w:tc>
        <w:tc>
          <w:tcPr>
            <w:tcW w:type="dxa" w:w="1881"/>
          </w:tcPr>
          <w:p>
            <w:r>
              <w:rPr>
                <w:sz w:val="18"/>
              </w:rPr>
              <w:t>0.836</w:t>
            </w:r>
          </w:p>
        </w:tc>
      </w:tr>
      <w:tr>
        <w:tc>
          <w:tcPr>
            <w:tcW w:type="dxa" w:w="1881"/>
          </w:tcPr>
          <w:p>
            <w:r>
              <w:rPr>
                <w:sz w:val="18"/>
              </w:rPr>
              <w:t>7</w:t>
            </w:r>
          </w:p>
        </w:tc>
        <w:tc>
          <w:tcPr>
            <w:tcW w:type="dxa" w:w="1881"/>
          </w:tcPr>
          <w:p>
            <w:r>
              <w:rPr>
                <w:sz w:val="18"/>
              </w:rPr>
              <w:t>CDMX Centro</w:t>
            </w:r>
          </w:p>
        </w:tc>
        <w:tc>
          <w:tcPr>
            <w:tcW w:type="dxa" w:w="1881"/>
          </w:tcPr>
          <w:p>
            <w:r>
              <w:rPr>
                <w:sz w:val="18"/>
              </w:rPr>
              <w:t>Guacamole c/ Totopos</w:t>
            </w:r>
          </w:p>
        </w:tc>
        <w:tc>
          <w:tcPr>
            <w:tcW w:type="dxa" w:w="1881"/>
          </w:tcPr>
          <w:p>
            <w:r>
              <w:rPr>
                <w:sz w:val="18"/>
              </w:rPr>
              <w:t>Comida</w:t>
            </w:r>
          </w:p>
        </w:tc>
        <w:tc>
          <w:tcPr>
            <w:tcW w:type="dxa" w:w="1881"/>
          </w:tcPr>
          <w:p>
            <w:r>
              <w:rPr>
                <w:sz w:val="18"/>
              </w:rPr>
              <w:t>0.832</w:t>
            </w:r>
          </w:p>
        </w:tc>
      </w:tr>
      <w:tr>
        <w:tc>
          <w:tcPr>
            <w:tcW w:type="dxa" w:w="1881"/>
          </w:tcPr>
          <w:p>
            <w:r>
              <w:rPr>
                <w:sz w:val="18"/>
              </w:rPr>
              <w:t>8</w:t>
            </w:r>
          </w:p>
        </w:tc>
        <w:tc>
          <w:tcPr>
            <w:tcW w:type="dxa" w:w="1881"/>
          </w:tcPr>
          <w:p>
            <w:r>
              <w:rPr>
                <w:sz w:val="18"/>
              </w:rPr>
              <w:t>Guadalajara</w:t>
            </w:r>
          </w:p>
        </w:tc>
        <w:tc>
          <w:tcPr>
            <w:tcW w:type="dxa" w:w="1881"/>
          </w:tcPr>
          <w:p>
            <w:r>
              <w:rPr>
                <w:sz w:val="18"/>
              </w:rPr>
              <w:t>Mole Poblano</w:t>
            </w:r>
          </w:p>
        </w:tc>
        <w:tc>
          <w:tcPr>
            <w:tcW w:type="dxa" w:w="1881"/>
          </w:tcPr>
          <w:p>
            <w:r>
              <w:rPr>
                <w:sz w:val="18"/>
              </w:rPr>
              <w:t>Comida</w:t>
            </w:r>
          </w:p>
        </w:tc>
        <w:tc>
          <w:tcPr>
            <w:tcW w:type="dxa" w:w="1881"/>
          </w:tcPr>
          <w:p>
            <w:r>
              <w:rPr>
                <w:sz w:val="18"/>
              </w:rPr>
              <w:t>0.823</w:t>
            </w:r>
          </w:p>
        </w:tc>
      </w:tr>
      <w:tr>
        <w:tc>
          <w:tcPr>
            <w:tcW w:type="dxa" w:w="1881"/>
          </w:tcPr>
          <w:p>
            <w:r>
              <w:rPr>
                <w:sz w:val="18"/>
              </w:rPr>
              <w:t>9</w:t>
            </w:r>
          </w:p>
        </w:tc>
        <w:tc>
          <w:tcPr>
            <w:tcW w:type="dxa" w:w="1881"/>
          </w:tcPr>
          <w:p>
            <w:r>
              <w:rPr>
                <w:sz w:val="18"/>
              </w:rPr>
              <w:t>Querétaro</w:t>
            </w:r>
          </w:p>
        </w:tc>
        <w:tc>
          <w:tcPr>
            <w:tcW w:type="dxa" w:w="1881"/>
          </w:tcPr>
          <w:p>
            <w:r>
              <w:rPr>
                <w:sz w:val="18"/>
              </w:rPr>
              <w:t>Enchiladas Verdes</w:t>
            </w:r>
          </w:p>
        </w:tc>
        <w:tc>
          <w:tcPr>
            <w:tcW w:type="dxa" w:w="1881"/>
          </w:tcPr>
          <w:p>
            <w:r>
              <w:rPr>
                <w:sz w:val="18"/>
              </w:rPr>
              <w:t>Comida</w:t>
            </w:r>
          </w:p>
        </w:tc>
        <w:tc>
          <w:tcPr>
            <w:tcW w:type="dxa" w:w="1881"/>
          </w:tcPr>
          <w:p>
            <w:r>
              <w:rPr>
                <w:sz w:val="18"/>
              </w:rPr>
              <w:t>0.806</w:t>
            </w:r>
          </w:p>
        </w:tc>
      </w:tr>
      <w:tr>
        <w:tc>
          <w:tcPr>
            <w:tcW w:type="dxa" w:w="1881"/>
          </w:tcPr>
          <w:p>
            <w:r>
              <w:rPr>
                <w:sz w:val="18"/>
              </w:rPr>
              <w:t>10</w:t>
            </w:r>
          </w:p>
        </w:tc>
        <w:tc>
          <w:tcPr>
            <w:tcW w:type="dxa" w:w="1881"/>
          </w:tcPr>
          <w:p>
            <w:r>
              <w:rPr>
                <w:sz w:val="18"/>
              </w:rPr>
              <w:t>Cancún</w:t>
            </w:r>
          </w:p>
        </w:tc>
        <w:tc>
          <w:tcPr>
            <w:tcW w:type="dxa" w:w="1881"/>
          </w:tcPr>
          <w:p>
            <w:r>
              <w:rPr>
                <w:sz w:val="18"/>
              </w:rPr>
              <w:t>Tacos al Pastor</w:t>
            </w:r>
          </w:p>
        </w:tc>
        <w:tc>
          <w:tcPr>
            <w:tcW w:type="dxa" w:w="1881"/>
          </w:tcPr>
          <w:p>
            <w:r>
              <w:rPr>
                <w:sz w:val="18"/>
              </w:rPr>
              <w:t>Comida</w:t>
            </w:r>
          </w:p>
        </w:tc>
        <w:tc>
          <w:tcPr>
            <w:tcW w:type="dxa" w:w="1881"/>
          </w:tcPr>
          <w:p>
            <w:r>
              <w:rPr>
                <w:sz w:val="18"/>
              </w:rPr>
              <w:t>0.788</w:t>
            </w:r>
          </w:p>
        </w:tc>
      </w:tr>
    </w:tbl>
    <w:p/>
    <w:p>
      <w:r>
        <w:t>Campañas por segmento y sucursal — Para Ocasionales: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C3E50"/>
          </w:tcPr>
          <w:p>
            <w:r>
              <w:rPr>
                <w:b/>
                <w:color w:val="FFFFFF"/>
                <w:sz w:val="18"/>
              </w:rPr>
              <w:t>Sucursal</w:t>
            </w:r>
          </w:p>
        </w:tc>
        <w:tc>
          <w:tcPr>
            <w:tcW w:type="dxa" w:w="1881"/>
            <w:shd w:val="clear" w:color="auto" w:fill="2C3E50"/>
          </w:tcPr>
          <w:p>
            <w:r>
              <w:rPr>
                <w:b/>
                <w:color w:val="FFFFFF"/>
                <w:sz w:val="18"/>
              </w:rPr>
              <w:t>Clientes</w:t>
            </w:r>
          </w:p>
        </w:tc>
        <w:tc>
          <w:tcPr>
            <w:tcW w:type="dxa" w:w="1881"/>
            <w:shd w:val="clear" w:color="auto" w:fill="2C3E50"/>
          </w:tcPr>
          <w:p>
            <w:r>
              <w:rPr>
                <w:b/>
                <w:color w:val="FFFFFF"/>
                <w:sz w:val="18"/>
              </w:rPr>
              <w:t>Aceptación</w:t>
            </w:r>
          </w:p>
        </w:tc>
        <w:tc>
          <w:tcPr>
            <w:tcW w:type="dxa" w:w="1881"/>
            <w:shd w:val="clear" w:color="auto" w:fill="2C3E50"/>
          </w:tcPr>
          <w:p>
            <w:r>
              <w:rPr>
                <w:b/>
                <w:color w:val="FFFFFF"/>
                <w:sz w:val="18"/>
              </w:rPr>
              <w:t>Canal</w:t>
            </w:r>
          </w:p>
        </w:tc>
        <w:tc>
          <w:tcPr>
            <w:tcW w:type="dxa" w:w="1881"/>
            <w:shd w:val="clear" w:color="auto" w:fill="2C3E50"/>
          </w:tcPr>
          <w:p>
            <w:r>
              <w:rPr>
                <w:b/>
                <w:color w:val="FFFFFF"/>
                <w:sz w:val="18"/>
              </w:rPr>
              <w:t>Mensaje</w:t>
            </w:r>
          </w:p>
        </w:tc>
      </w:tr>
      <w:tr>
        <w:tc>
          <w:tcPr>
            <w:tcW w:type="dxa" w:w="1881"/>
          </w:tcPr>
          <w:p>
            <w:r>
              <w:rPr>
                <w:sz w:val="18"/>
              </w:rPr>
              <w:t>CDMX Centro</w:t>
            </w:r>
          </w:p>
        </w:tc>
        <w:tc>
          <w:tcPr>
            <w:tcW w:type="dxa" w:w="1881"/>
          </w:tcPr>
          <w:p>
            <w:r>
              <w:rPr>
                <w:sz w:val="18"/>
              </w:rPr>
              <w:t>139</w:t>
            </w:r>
          </w:p>
        </w:tc>
        <w:tc>
          <w:tcPr>
            <w:tcW w:type="dxa" w:w="1881"/>
          </w:tcPr>
          <w:p>
            <w:r>
              <w:rPr>
                <w:sz w:val="18"/>
              </w:rPr>
              <w:t>64%</w:t>
            </w:r>
          </w:p>
        </w:tc>
        <w:tc>
          <w:tcPr>
            <w:tcW w:type="dxa" w:w="1881"/>
          </w:tcPr>
          <w:p>
            <w:r>
              <w:rPr>
                <w:sz w:val="18"/>
              </w:rPr>
              <w:t>WhatsApp+App+Email</w:t>
            </w:r>
          </w:p>
        </w:tc>
        <w:tc>
          <w:tcPr>
            <w:tcW w:type="dxa" w:w="1881"/>
          </w:tcPr>
          <w:p>
            <w:r>
              <w:rPr>
                <w:sz w:val="18"/>
              </w:rPr>
              <w:t>Promos de entrada y menú destacado</w:t>
            </w:r>
          </w:p>
        </w:tc>
      </w:tr>
      <w:tr>
        <w:tc>
          <w:tcPr>
            <w:tcW w:type="dxa" w:w="1881"/>
          </w:tcPr>
          <w:p>
            <w:r>
              <w:rPr>
                <w:sz w:val="18"/>
              </w:rPr>
              <w:t>León</w:t>
            </w:r>
          </w:p>
        </w:tc>
        <w:tc>
          <w:tcPr>
            <w:tcW w:type="dxa" w:w="1881"/>
          </w:tcPr>
          <w:p>
            <w:r>
              <w:rPr>
                <w:sz w:val="18"/>
              </w:rPr>
              <w:t>132</w:t>
            </w:r>
          </w:p>
        </w:tc>
        <w:tc>
          <w:tcPr>
            <w:tcW w:type="dxa" w:w="1881"/>
          </w:tcPr>
          <w:p>
            <w:r>
              <w:rPr>
                <w:sz w:val="18"/>
              </w:rPr>
              <w:t>70%</w:t>
            </w:r>
          </w:p>
        </w:tc>
        <w:tc>
          <w:tcPr>
            <w:tcW w:type="dxa" w:w="1881"/>
          </w:tcPr>
          <w:p>
            <w:r>
              <w:rPr>
                <w:sz w:val="18"/>
              </w:rPr>
              <w:t>WhatsApp+App+Email</w:t>
            </w:r>
          </w:p>
        </w:tc>
        <w:tc>
          <w:tcPr>
            <w:tcW w:type="dxa" w:w="1881"/>
          </w:tcPr>
          <w:p>
            <w:r>
              <w:rPr>
                <w:sz w:val="18"/>
              </w:rPr>
              <w:t>Descuento primera visita + lealtad</w:t>
            </w:r>
          </w:p>
        </w:tc>
      </w:tr>
      <w:tr>
        <w:tc>
          <w:tcPr>
            <w:tcW w:type="dxa" w:w="1881"/>
          </w:tcPr>
          <w:p>
            <w:r>
              <w:rPr>
                <w:sz w:val="18"/>
              </w:rPr>
              <w:t>Guadalajara</w:t>
            </w:r>
          </w:p>
        </w:tc>
        <w:tc>
          <w:tcPr>
            <w:tcW w:type="dxa" w:w="1881"/>
          </w:tcPr>
          <w:p>
            <w:r>
              <w:rPr>
                <w:sz w:val="18"/>
              </w:rPr>
              <w:t>121</w:t>
            </w:r>
          </w:p>
        </w:tc>
        <w:tc>
          <w:tcPr>
            <w:tcW w:type="dxa" w:w="1881"/>
          </w:tcPr>
          <w:p>
            <w:r>
              <w:rPr>
                <w:sz w:val="18"/>
              </w:rPr>
              <w:t>69%</w:t>
            </w:r>
          </w:p>
        </w:tc>
        <w:tc>
          <w:tcPr>
            <w:tcW w:type="dxa" w:w="1881"/>
          </w:tcPr>
          <w:p>
            <w:r>
              <w:rPr>
                <w:sz w:val="18"/>
              </w:rPr>
              <w:t>WhatsApp+App+Email</w:t>
            </w:r>
          </w:p>
        </w:tc>
        <w:tc>
          <w:tcPr>
            <w:tcW w:type="dxa" w:w="1881"/>
          </w:tcPr>
          <w:p>
            <w:r>
              <w:rPr>
                <w:sz w:val="18"/>
              </w:rPr>
              <w:t>Combo Enchiladas Verdes miércoles</w:t>
            </w:r>
          </w:p>
        </w:tc>
      </w:tr>
      <w:tr>
        <w:tc>
          <w:tcPr>
            <w:tcW w:type="dxa" w:w="1881"/>
          </w:tcPr>
          <w:p>
            <w:r>
              <w:rPr>
                <w:sz w:val="18"/>
              </w:rPr>
              <w:t>Monterrey</w:t>
            </w:r>
          </w:p>
        </w:tc>
        <w:tc>
          <w:tcPr>
            <w:tcW w:type="dxa" w:w="1881"/>
          </w:tcPr>
          <w:p>
            <w:r>
              <w:rPr>
                <w:sz w:val="18"/>
              </w:rPr>
              <w:t>115</w:t>
            </w:r>
          </w:p>
        </w:tc>
        <w:tc>
          <w:tcPr>
            <w:tcW w:type="dxa" w:w="1881"/>
          </w:tcPr>
          <w:p>
            <w:r>
              <w:rPr>
                <w:sz w:val="18"/>
              </w:rPr>
              <w:t>65%</w:t>
            </w:r>
          </w:p>
        </w:tc>
        <w:tc>
          <w:tcPr>
            <w:tcW w:type="dxa" w:w="1881"/>
          </w:tcPr>
          <w:p>
            <w:r>
              <w:rPr>
                <w:sz w:val="18"/>
              </w:rPr>
              <w:t>WhatsApp+App+Email</w:t>
            </w:r>
          </w:p>
        </w:tc>
        <w:tc>
          <w:tcPr>
            <w:tcW w:type="dxa" w:w="1881"/>
          </w:tcPr>
          <w:p>
            <w:r>
              <w:rPr>
                <w:sz w:val="18"/>
              </w:rPr>
              <w:t>Mole Poblano en bundle de comida</w:t>
            </w:r>
          </w:p>
        </w:tc>
      </w:tr>
    </w:tbl>
    <w:p/>
    <w:p>
      <w:r>
        <w:t>Para Leales Premium:</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C3E50"/>
          </w:tcPr>
          <w:p>
            <w:r>
              <w:rPr>
                <w:b/>
                <w:color w:val="FFFFFF"/>
                <w:sz w:val="18"/>
              </w:rPr>
              <w:t>Sucursal</w:t>
            </w:r>
          </w:p>
        </w:tc>
        <w:tc>
          <w:tcPr>
            <w:tcW w:type="dxa" w:w="1881"/>
            <w:shd w:val="clear" w:color="auto" w:fill="2C3E50"/>
          </w:tcPr>
          <w:p>
            <w:r>
              <w:rPr>
                <w:b/>
                <w:color w:val="FFFFFF"/>
                <w:sz w:val="18"/>
              </w:rPr>
              <w:t>Clientes VIP</w:t>
            </w:r>
          </w:p>
        </w:tc>
        <w:tc>
          <w:tcPr>
            <w:tcW w:type="dxa" w:w="1881"/>
            <w:shd w:val="clear" w:color="auto" w:fill="2C3E50"/>
          </w:tcPr>
          <w:p>
            <w:r>
              <w:rPr>
                <w:b/>
                <w:color w:val="FFFFFF"/>
                <w:sz w:val="18"/>
              </w:rPr>
              <w:t>Aceptación</w:t>
            </w:r>
          </w:p>
        </w:tc>
        <w:tc>
          <w:tcPr>
            <w:tcW w:type="dxa" w:w="1881"/>
            <w:shd w:val="clear" w:color="auto" w:fill="2C3E50"/>
          </w:tcPr>
          <w:p>
            <w:r>
              <w:rPr>
                <w:b/>
                <w:color w:val="FFFFFF"/>
                <w:sz w:val="18"/>
              </w:rPr>
              <w:t>Canal</w:t>
            </w:r>
          </w:p>
        </w:tc>
        <w:tc>
          <w:tcPr>
            <w:tcW w:type="dxa" w:w="1881"/>
            <w:shd w:val="clear" w:color="auto" w:fill="2C3E50"/>
          </w:tcPr>
          <w:p>
            <w:r>
              <w:rPr>
                <w:b/>
                <w:color w:val="FFFFFF"/>
                <w:sz w:val="18"/>
              </w:rPr>
              <w:t>Mensaje</w:t>
            </w:r>
          </w:p>
        </w:tc>
      </w:tr>
      <w:tr>
        <w:tc>
          <w:tcPr>
            <w:tcW w:type="dxa" w:w="1881"/>
          </w:tcPr>
          <w:p>
            <w:r>
              <w:rPr>
                <w:sz w:val="18"/>
              </w:rPr>
              <w:t>Guadalajara</w:t>
            </w:r>
          </w:p>
        </w:tc>
        <w:tc>
          <w:tcPr>
            <w:tcW w:type="dxa" w:w="1881"/>
          </w:tcPr>
          <w:p>
            <w:r>
              <w:rPr>
                <w:sz w:val="18"/>
              </w:rPr>
              <w:t>45</w:t>
            </w:r>
          </w:p>
        </w:tc>
        <w:tc>
          <w:tcPr>
            <w:tcW w:type="dxa" w:w="1881"/>
          </w:tcPr>
          <w:p>
            <w:r>
              <w:rPr>
                <w:sz w:val="18"/>
              </w:rPr>
              <w:t>67%</w:t>
            </w:r>
          </w:p>
        </w:tc>
        <w:tc>
          <w:tcPr>
            <w:tcW w:type="dxa" w:w="1881"/>
          </w:tcPr>
          <w:p>
            <w:r>
              <w:rPr>
                <w:sz w:val="18"/>
              </w:rPr>
              <w:t>Email+App exclusiva</w:t>
            </w:r>
          </w:p>
        </w:tc>
        <w:tc>
          <w:tcPr>
            <w:tcW w:type="dxa" w:w="1881"/>
          </w:tcPr>
          <w:p>
            <w:r>
              <w:rPr>
                <w:sz w:val="18"/>
              </w:rPr>
              <w:t>Experiencias VIP, maridajes</w:t>
            </w:r>
          </w:p>
        </w:tc>
      </w:tr>
      <w:tr>
        <w:tc>
          <w:tcPr>
            <w:tcW w:type="dxa" w:w="1881"/>
          </w:tcPr>
          <w:p>
            <w:r>
              <w:rPr>
                <w:sz w:val="18"/>
              </w:rPr>
              <w:t>Tijuana</w:t>
            </w:r>
          </w:p>
        </w:tc>
        <w:tc>
          <w:tcPr>
            <w:tcW w:type="dxa" w:w="1881"/>
          </w:tcPr>
          <w:p>
            <w:r>
              <w:rPr>
                <w:sz w:val="18"/>
              </w:rPr>
              <w:t>39</w:t>
            </w:r>
          </w:p>
        </w:tc>
        <w:tc>
          <w:tcPr>
            <w:tcW w:type="dxa" w:w="1881"/>
          </w:tcPr>
          <w:p>
            <w:r>
              <w:rPr>
                <w:sz w:val="18"/>
              </w:rPr>
              <w:t>65%</w:t>
            </w:r>
          </w:p>
        </w:tc>
        <w:tc>
          <w:tcPr>
            <w:tcW w:type="dxa" w:w="1881"/>
          </w:tcPr>
          <w:p>
            <w:r>
              <w:rPr>
                <w:sz w:val="18"/>
              </w:rPr>
              <w:t>Email+App exclusiva</w:t>
            </w:r>
          </w:p>
        </w:tc>
        <w:tc>
          <w:tcPr>
            <w:tcW w:type="dxa" w:w="1881"/>
          </w:tcPr>
          <w:p>
            <w:r>
              <w:rPr>
                <w:sz w:val="18"/>
              </w:rPr>
              <w:t>Beneficios exclusivos de lealtad</w:t>
            </w:r>
          </w:p>
        </w:tc>
      </w:tr>
      <w:tr>
        <w:tc>
          <w:tcPr>
            <w:tcW w:type="dxa" w:w="1881"/>
          </w:tcPr>
          <w:p>
            <w:r>
              <w:rPr>
                <w:sz w:val="18"/>
              </w:rPr>
              <w:t>Mérida</w:t>
            </w:r>
          </w:p>
        </w:tc>
        <w:tc>
          <w:tcPr>
            <w:tcW w:type="dxa" w:w="1881"/>
          </w:tcPr>
          <w:p>
            <w:r>
              <w:rPr>
                <w:sz w:val="18"/>
              </w:rPr>
              <w:t>35</w:t>
            </w:r>
          </w:p>
        </w:tc>
        <w:tc>
          <w:tcPr>
            <w:tcW w:type="dxa" w:w="1881"/>
          </w:tcPr>
          <w:p>
            <w:r>
              <w:rPr>
                <w:sz w:val="18"/>
              </w:rPr>
              <w:t>66%</w:t>
            </w:r>
          </w:p>
        </w:tc>
        <w:tc>
          <w:tcPr>
            <w:tcW w:type="dxa" w:w="1881"/>
          </w:tcPr>
          <w:p>
            <w:r>
              <w:rPr>
                <w:sz w:val="18"/>
              </w:rPr>
              <w:t>Email+App exclusiva</w:t>
            </w:r>
          </w:p>
        </w:tc>
        <w:tc>
          <w:tcPr>
            <w:tcW w:type="dxa" w:w="1881"/>
          </w:tcPr>
          <w:p>
            <w:r>
              <w:rPr>
                <w:sz w:val="18"/>
              </w:rPr>
              <w:t>Acceso anticipado a nuevo menú</w:t>
            </w:r>
          </w:p>
        </w:tc>
      </w:tr>
      <w:tr>
        <w:tc>
          <w:tcPr>
            <w:tcW w:type="dxa" w:w="1881"/>
          </w:tcPr>
          <w:p>
            <w:r>
              <w:rPr>
                <w:sz w:val="18"/>
              </w:rPr>
              <w:t>CDMX Centro</w:t>
            </w:r>
          </w:p>
        </w:tc>
        <w:tc>
          <w:tcPr>
            <w:tcW w:type="dxa" w:w="1881"/>
          </w:tcPr>
          <w:p>
            <w:r>
              <w:rPr>
                <w:sz w:val="18"/>
              </w:rPr>
              <w:t>33</w:t>
            </w:r>
          </w:p>
        </w:tc>
        <w:tc>
          <w:tcPr>
            <w:tcW w:type="dxa" w:w="1881"/>
          </w:tcPr>
          <w:p>
            <w:r>
              <w:rPr>
                <w:sz w:val="18"/>
              </w:rPr>
              <w:t>76%</w:t>
            </w:r>
          </w:p>
        </w:tc>
        <w:tc>
          <w:tcPr>
            <w:tcW w:type="dxa" w:w="1881"/>
          </w:tcPr>
          <w:p>
            <w:r>
              <w:rPr>
                <w:sz w:val="18"/>
              </w:rPr>
              <w:t>Email+App exclusiva</w:t>
            </w:r>
          </w:p>
        </w:tc>
        <w:tc>
          <w:tcPr>
            <w:tcW w:type="dxa" w:w="1881"/>
          </w:tcPr>
          <w:p>
            <w:r>
              <w:rPr>
                <w:sz w:val="18"/>
              </w:rPr>
              <w:t>Noche del Socio con chef invitado</w:t>
            </w:r>
          </w:p>
        </w:tc>
      </w:tr>
    </w:tbl>
    <w:p/>
    <w:p>
      <w:r>
        <w:t>Canal digital más efectivo por campaña: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2C3E50"/>
          </w:tcPr>
          <w:p>
            <w:r>
              <w:rPr>
                <w:b/>
                <w:color w:val="FFFFFF"/>
                <w:sz w:val="18"/>
              </w:rPr>
              <w:t>Campaña</w:t>
            </w:r>
          </w:p>
        </w:tc>
        <w:tc>
          <w:tcPr>
            <w:tcW w:type="dxa" w:w="3135"/>
            <w:shd w:val="clear" w:color="auto" w:fill="2C3E50"/>
          </w:tcPr>
          <w:p>
            <w:r>
              <w:rPr>
                <w:b/>
                <w:color w:val="FFFFFF"/>
                <w:sz w:val="18"/>
              </w:rPr>
              <w:t>Mejor plataforma</w:t>
            </w:r>
          </w:p>
        </w:tc>
        <w:tc>
          <w:tcPr>
            <w:tcW w:type="dxa" w:w="3135"/>
            <w:shd w:val="clear" w:color="auto" w:fill="2C3E50"/>
          </w:tcPr>
          <w:p>
            <w:r>
              <w:rPr>
                <w:b/>
                <w:color w:val="FFFFFF"/>
                <w:sz w:val="18"/>
              </w:rPr>
              <w:t>Engagement/$</w:t>
            </w:r>
          </w:p>
        </w:tc>
      </w:tr>
      <w:tr>
        <w:tc>
          <w:tcPr>
            <w:tcW w:type="dxa" w:w="3135"/>
          </w:tcPr>
          <w:p>
            <w:r>
              <w:rPr>
                <w:sz w:val="18"/>
              </w:rPr>
              <w:t>Día de la Familia</w:t>
            </w:r>
          </w:p>
        </w:tc>
        <w:tc>
          <w:tcPr>
            <w:tcW w:type="dxa" w:w="3135"/>
          </w:tcPr>
          <w:p>
            <w:r>
              <w:rPr>
                <w:sz w:val="18"/>
              </w:rPr>
              <w:t>TikTok</w:t>
            </w:r>
          </w:p>
        </w:tc>
        <w:tc>
          <w:tcPr>
            <w:tcW w:type="dxa" w:w="3135"/>
          </w:tcPr>
          <w:p>
            <w:r>
              <w:rPr>
                <w:sz w:val="18"/>
              </w:rPr>
              <w:t>12.39×</w:t>
            </w:r>
          </w:p>
        </w:tc>
      </w:tr>
      <w:tr>
        <w:tc>
          <w:tcPr>
            <w:tcW w:type="dxa" w:w="3135"/>
          </w:tcPr>
          <w:p>
            <w:r>
              <w:rPr>
                <w:sz w:val="18"/>
              </w:rPr>
              <w:t>Noche Mexicana</w:t>
            </w:r>
          </w:p>
        </w:tc>
        <w:tc>
          <w:tcPr>
            <w:tcW w:type="dxa" w:w="3135"/>
          </w:tcPr>
          <w:p>
            <w:r>
              <w:rPr>
                <w:sz w:val="18"/>
              </w:rPr>
              <w:t>TikTok</w:t>
            </w:r>
          </w:p>
        </w:tc>
        <w:tc>
          <w:tcPr>
            <w:tcW w:type="dxa" w:w="3135"/>
          </w:tcPr>
          <w:p>
            <w:r>
              <w:rPr>
                <w:sz w:val="18"/>
              </w:rPr>
              <w:t>10.11×</w:t>
            </w:r>
          </w:p>
        </w:tc>
      </w:tr>
      <w:tr>
        <w:tc>
          <w:tcPr>
            <w:tcW w:type="dxa" w:w="3135"/>
          </w:tcPr>
          <w:p>
            <w:r>
              <w:rPr>
                <w:sz w:val="18"/>
              </w:rPr>
              <w:t>Festival del Mole</w:t>
            </w:r>
          </w:p>
        </w:tc>
        <w:tc>
          <w:tcPr>
            <w:tcW w:type="dxa" w:w="3135"/>
          </w:tcPr>
          <w:p>
            <w:r>
              <w:rPr>
                <w:sz w:val="18"/>
              </w:rPr>
              <w:t>Instagram</w:t>
            </w:r>
          </w:p>
        </w:tc>
        <w:tc>
          <w:tcPr>
            <w:tcW w:type="dxa" w:w="3135"/>
          </w:tcPr>
          <w:p>
            <w:r>
              <w:rPr>
                <w:sz w:val="18"/>
              </w:rPr>
              <w:t>8.5×</w:t>
            </w:r>
          </w:p>
        </w:tc>
      </w:tr>
      <w:tr>
        <w:tc>
          <w:tcPr>
            <w:tcW w:type="dxa" w:w="3135"/>
          </w:tcPr>
          <w:p>
            <w:r>
              <w:rPr>
                <w:sz w:val="18"/>
              </w:rPr>
              <w:t>Happy Hour Margaritas</w:t>
            </w:r>
          </w:p>
        </w:tc>
        <w:tc>
          <w:tcPr>
            <w:tcW w:type="dxa" w:w="3135"/>
          </w:tcPr>
          <w:p>
            <w:r>
              <w:rPr>
                <w:sz w:val="18"/>
              </w:rPr>
              <w:t>Facebook</w:t>
            </w:r>
          </w:p>
        </w:tc>
        <w:tc>
          <w:tcPr>
            <w:tcW w:type="dxa" w:w="3135"/>
          </w:tcPr>
          <w:p>
            <w:r>
              <w:rPr>
                <w:sz w:val="18"/>
              </w:rPr>
              <w:t>7.2×</w:t>
            </w:r>
          </w:p>
        </w:tc>
      </w:tr>
      <w:tr>
        <w:tc>
          <w:tcPr>
            <w:tcW w:type="dxa" w:w="3135"/>
          </w:tcPr>
          <w:p>
            <w:r>
              <w:rPr>
                <w:sz w:val="18"/>
              </w:rPr>
              <w:t>Descuento Cumpleañeros</w:t>
            </w:r>
          </w:p>
        </w:tc>
        <w:tc>
          <w:tcPr>
            <w:tcW w:type="dxa" w:w="3135"/>
          </w:tcPr>
          <w:p>
            <w:r>
              <w:rPr>
                <w:sz w:val="18"/>
              </w:rPr>
              <w:t>TikTok</w:t>
            </w:r>
          </w:p>
        </w:tc>
        <w:tc>
          <w:tcPr>
            <w:tcW w:type="dxa" w:w="3135"/>
          </w:tcPr>
          <w:p>
            <w:r>
              <w:rPr>
                <w:sz w:val="18"/>
              </w:rPr>
              <w:t>40% conversión</w:t>
            </w:r>
          </w:p>
        </w:tc>
      </w:tr>
    </w:tbl>
    <w:p/>
    <w:p>
      <w:pPr>
        <w:pStyle w:val="Heading2"/>
      </w:pPr>
      <w:r>
        <w:t>5.3 Plan para reducir el desperdicio de alimentos</w:t>
      </w:r>
    </w:p>
    <w:p>
      <w:r>
        <w:t>Costo total de merma en la cadena: ~$627,550 MXN. Plan en 5 acciones priorizadas: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C3E50"/>
          </w:tcPr>
          <w:p>
            <w:r>
              <w:rPr>
                <w:b/>
                <w:color w:val="FFFFFF"/>
                <w:sz w:val="18"/>
              </w:rPr>
              <w:t>Prioridad</w:t>
            </w:r>
          </w:p>
        </w:tc>
        <w:tc>
          <w:tcPr>
            <w:tcW w:type="dxa" w:w="1881"/>
            <w:shd w:val="clear" w:color="auto" w:fill="2C3E50"/>
          </w:tcPr>
          <w:p>
            <w:r>
              <w:rPr>
                <w:b/>
                <w:color w:val="FFFFFF"/>
                <w:sz w:val="18"/>
              </w:rPr>
              <w:t>Acción</w:t>
            </w:r>
          </w:p>
        </w:tc>
        <w:tc>
          <w:tcPr>
            <w:tcW w:type="dxa" w:w="1881"/>
            <w:shd w:val="clear" w:color="auto" w:fill="2C3E50"/>
          </w:tcPr>
          <w:p>
            <w:r>
              <w:rPr>
                <w:b/>
                <w:color w:val="FFFFFF"/>
                <w:sz w:val="18"/>
              </w:rPr>
              <w:t>Sucursal(es)</w:t>
            </w:r>
          </w:p>
        </w:tc>
        <w:tc>
          <w:tcPr>
            <w:tcW w:type="dxa" w:w="1881"/>
            <w:shd w:val="clear" w:color="auto" w:fill="2C3E50"/>
          </w:tcPr>
          <w:p>
            <w:r>
              <w:rPr>
                <w:b/>
                <w:color w:val="FFFFFF"/>
                <w:sz w:val="18"/>
              </w:rPr>
              <w:t>Ingrediente(s)</w:t>
            </w:r>
          </w:p>
        </w:tc>
        <w:tc>
          <w:tcPr>
            <w:tcW w:type="dxa" w:w="1881"/>
            <w:shd w:val="clear" w:color="auto" w:fill="2C3E50"/>
          </w:tcPr>
          <w:p>
            <w:r>
              <w:rPr>
                <w:b/>
                <w:color w:val="FFFFFF"/>
                <w:sz w:val="18"/>
              </w:rPr>
              <w:t>Ahorro est.</w:t>
            </w:r>
          </w:p>
        </w:tc>
      </w:tr>
      <w:tr>
        <w:tc>
          <w:tcPr>
            <w:tcW w:type="dxa" w:w="1881"/>
          </w:tcPr>
          <w:p>
            <w:r>
              <w:rPr>
                <w:sz w:val="18"/>
              </w:rPr>
              <w:t>1 — Urgente</w:t>
            </w:r>
          </w:p>
        </w:tc>
        <w:tc>
          <w:tcPr>
            <w:tcW w:type="dxa" w:w="1881"/>
          </w:tcPr>
          <w:p>
            <w:r>
              <w:rPr>
                <w:sz w:val="18"/>
              </w:rPr>
              <w:t>FEFO estricto con señalización</w:t>
            </w:r>
          </w:p>
        </w:tc>
        <w:tc>
          <w:tcPr>
            <w:tcW w:type="dxa" w:w="1881"/>
          </w:tcPr>
          <w:p>
            <w:r>
              <w:rPr>
                <w:sz w:val="18"/>
              </w:rPr>
              <w:t>Mérida, Puebla</w:t>
            </w:r>
          </w:p>
        </w:tc>
        <w:tc>
          <w:tcPr>
            <w:tcW w:type="dxa" w:w="1881"/>
          </w:tcPr>
          <w:p>
            <w:r>
              <w:rPr>
                <w:sz w:val="18"/>
              </w:rPr>
              <w:t>Carne de Res, Tequila</w:t>
            </w:r>
          </w:p>
        </w:tc>
        <w:tc>
          <w:tcPr>
            <w:tcW w:type="dxa" w:w="1881"/>
          </w:tcPr>
          <w:p>
            <w:r>
              <w:rPr>
                <w:sz w:val="18"/>
              </w:rPr>
              <w:t>~$20,000</w:t>
            </w:r>
          </w:p>
        </w:tc>
      </w:tr>
      <w:tr>
        <w:tc>
          <w:tcPr>
            <w:tcW w:type="dxa" w:w="1881"/>
          </w:tcPr>
          <w:p>
            <w:r>
              <w:rPr>
                <w:sz w:val="18"/>
              </w:rPr>
              <w:t>2 — Alta</w:t>
            </w:r>
          </w:p>
        </w:tc>
        <w:tc>
          <w:tcPr>
            <w:tcW w:type="dxa" w:w="1881"/>
          </w:tcPr>
          <w:p>
            <w:r>
              <w:rPr>
                <w:sz w:val="18"/>
              </w:rPr>
              <w:t>Reducir lote, más frecuencia</w:t>
            </w:r>
          </w:p>
        </w:tc>
        <w:tc>
          <w:tcPr>
            <w:tcW w:type="dxa" w:w="1881"/>
          </w:tcPr>
          <w:p>
            <w:r>
              <w:rPr>
                <w:sz w:val="18"/>
              </w:rPr>
              <w:t>Puebla, Mérida</w:t>
            </w:r>
          </w:p>
        </w:tc>
        <w:tc>
          <w:tcPr>
            <w:tcW w:type="dxa" w:w="1881"/>
          </w:tcPr>
          <w:p>
            <w:r>
              <w:rPr>
                <w:sz w:val="18"/>
              </w:rPr>
              <w:t>Cerveza, Carne de Cerdo</w:t>
            </w:r>
          </w:p>
        </w:tc>
        <w:tc>
          <w:tcPr>
            <w:tcW w:type="dxa" w:w="1881"/>
          </w:tcPr>
          <w:p>
            <w:r>
              <w:rPr>
                <w:sz w:val="18"/>
              </w:rPr>
              <w:t>~$15,000</w:t>
            </w:r>
          </w:p>
        </w:tc>
      </w:tr>
      <w:tr>
        <w:tc>
          <w:tcPr>
            <w:tcW w:type="dxa" w:w="1881"/>
          </w:tcPr>
          <w:p>
            <w:r>
              <w:rPr>
                <w:sz w:val="18"/>
              </w:rPr>
              <w:t>3 — Alta</w:t>
            </w:r>
          </w:p>
        </w:tc>
        <w:tc>
          <w:tcPr>
            <w:tcW w:type="dxa" w:w="1881"/>
          </w:tcPr>
          <w:p>
            <w:r>
              <w:rPr>
                <w:sz w:val="18"/>
              </w:rPr>
              <w:t>Control temperatura y almacenamiento</w:t>
            </w:r>
          </w:p>
        </w:tc>
        <w:tc>
          <w:tcPr>
            <w:tcW w:type="dxa" w:w="1881"/>
          </w:tcPr>
          <w:p>
            <w:r>
              <w:rPr>
                <w:sz w:val="18"/>
              </w:rPr>
              <w:t>Puebla</w:t>
            </w:r>
          </w:p>
        </w:tc>
        <w:tc>
          <w:tcPr>
            <w:tcW w:type="dxa" w:w="1881"/>
          </w:tcPr>
          <w:p>
            <w:r>
              <w:rPr>
                <w:sz w:val="18"/>
              </w:rPr>
              <w:t>Cerveza</w:t>
            </w:r>
          </w:p>
        </w:tc>
        <w:tc>
          <w:tcPr>
            <w:tcW w:type="dxa" w:w="1881"/>
          </w:tcPr>
          <w:p>
            <w:r>
              <w:rPr>
                <w:sz w:val="18"/>
              </w:rPr>
              <w:t>~$7,500</w:t>
            </w:r>
          </w:p>
        </w:tc>
      </w:tr>
      <w:tr>
        <w:tc>
          <w:tcPr>
            <w:tcW w:type="dxa" w:w="1881"/>
          </w:tcPr>
          <w:p>
            <w:r>
              <w:rPr>
                <w:sz w:val="18"/>
              </w:rPr>
              <w:t>4 — Media</w:t>
            </w:r>
          </w:p>
        </w:tc>
        <w:tc>
          <w:tcPr>
            <w:tcW w:type="dxa" w:w="1881"/>
          </w:tcPr>
          <w:p>
            <w:r>
              <w:rPr>
                <w:sz w:val="18"/>
              </w:rPr>
              <w:t>Capacitación en preparación</w:t>
            </w:r>
          </w:p>
        </w:tc>
        <w:tc>
          <w:tcPr>
            <w:tcW w:type="dxa" w:w="1881"/>
          </w:tcPr>
          <w:p>
            <w:r>
              <w:rPr>
                <w:sz w:val="18"/>
              </w:rPr>
              <w:t>Puebla, León</w:t>
            </w:r>
          </w:p>
        </w:tc>
        <w:tc>
          <w:tcPr>
            <w:tcW w:type="dxa" w:w="1881"/>
          </w:tcPr>
          <w:p>
            <w:r>
              <w:rPr>
                <w:sz w:val="18"/>
              </w:rPr>
              <w:t>Carne de Res, Aguacate</w:t>
            </w:r>
          </w:p>
        </w:tc>
        <w:tc>
          <w:tcPr>
            <w:tcW w:type="dxa" w:w="1881"/>
          </w:tcPr>
          <w:p>
            <w:r>
              <w:rPr>
                <w:sz w:val="18"/>
              </w:rPr>
              <w:t>~$10,000</w:t>
            </w:r>
          </w:p>
        </w:tc>
      </w:tr>
      <w:tr>
        <w:tc>
          <w:tcPr>
            <w:tcW w:type="dxa" w:w="1881"/>
          </w:tcPr>
          <w:p>
            <w:r>
              <w:rPr>
                <w:sz w:val="18"/>
              </w:rPr>
              <w:t>5 — Media</w:t>
            </w:r>
          </w:p>
        </w:tc>
        <w:tc>
          <w:tcPr>
            <w:tcW w:type="dxa" w:w="1881"/>
          </w:tcPr>
          <w:p>
            <w:r>
              <w:rPr>
                <w:sz w:val="18"/>
              </w:rPr>
              <w:t>Sincronizar con pronóstico</w:t>
            </w:r>
          </w:p>
        </w:tc>
        <w:tc>
          <w:tcPr>
            <w:tcW w:type="dxa" w:w="1881"/>
          </w:tcPr>
          <w:p>
            <w:r>
              <w:rPr>
                <w:sz w:val="18"/>
              </w:rPr>
              <w:t>Todas</w:t>
            </w:r>
          </w:p>
        </w:tc>
        <w:tc>
          <w:tcPr>
            <w:tcW w:type="dxa" w:w="1881"/>
          </w:tcPr>
          <w:p>
            <w:r>
              <w:rPr>
                <w:sz w:val="18"/>
              </w:rPr>
              <w:t>Tequila, Frijoles</w:t>
            </w:r>
          </w:p>
        </w:tc>
        <w:tc>
          <w:tcPr>
            <w:tcW w:type="dxa" w:w="1881"/>
          </w:tcPr>
          <w:p>
            <w:r>
              <w:rPr>
                <w:sz w:val="18"/>
              </w:rPr>
              <w:t>~$12,000</w:t>
            </w:r>
          </w:p>
        </w:tc>
      </w:tr>
    </w:tbl>
    <w:p/>
    <w:p>
      <w:r>
        <w:t>Meta: Reducir el costo de merma total en 30% en 90 días (de $627,550 a ~$440,000), focalizando en Puebla, Mérida y León.</w:t>
      </w:r>
    </w:p>
    <w:p>
      <w:r>
        <w:br w:type="page"/>
      </w:r>
    </w:p>
    <w:p>
      <w:pPr>
        <w:pStyle w:val="Heading1"/>
      </w:pPr>
      <w:r>
        <w:t>6. Preguntas Adicionales del Caso de Estudio</w:t>
      </w:r>
    </w:p>
    <w:p>
      <w:pPr>
        <w:pStyle w:val="Heading2"/>
      </w:pPr>
      <w:r>
        <w:t>6.1 ¿Cómo varía el comportamiento del cliente según ubicación y horarios?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2C3E50"/>
          </w:tcPr>
          <w:p>
            <w:r>
              <w:rPr>
                <w:b/>
                <w:color w:val="FFFFFF"/>
                <w:sz w:val="18"/>
              </w:rPr>
              <w:t>Zona</w:t>
            </w:r>
          </w:p>
        </w:tc>
        <w:tc>
          <w:tcPr>
            <w:tcW w:type="dxa" w:w="3135"/>
            <w:shd w:val="clear" w:color="auto" w:fill="2C3E50"/>
          </w:tcPr>
          <w:p>
            <w:r>
              <w:rPr>
                <w:b/>
                <w:color w:val="FFFFFF"/>
                <w:sz w:val="18"/>
              </w:rPr>
              <w:t>Comportamiento</w:t>
            </w:r>
          </w:p>
        </w:tc>
        <w:tc>
          <w:tcPr>
            <w:tcW w:type="dxa" w:w="3135"/>
            <w:shd w:val="clear" w:color="auto" w:fill="2C3E50"/>
          </w:tcPr>
          <w:p>
            <w:r>
              <w:rPr>
                <w:b/>
                <w:color w:val="FFFFFF"/>
                <w:sz w:val="18"/>
              </w:rPr>
              <w:t>Ejemplo</w:t>
            </w:r>
          </w:p>
        </w:tc>
      </w:tr>
      <w:tr>
        <w:tc>
          <w:tcPr>
            <w:tcW w:type="dxa" w:w="3135"/>
          </w:tcPr>
          <w:p>
            <w:r>
              <w:rPr>
                <w:sz w:val="18"/>
              </w:rPr>
              <w:t>Turística (Cancún)</w:t>
            </w:r>
          </w:p>
        </w:tc>
        <w:tc>
          <w:tcPr>
            <w:tcW w:type="dxa" w:w="3135"/>
          </w:tcPr>
          <w:p>
            <w:r>
              <w:rPr>
                <w:sz w:val="18"/>
              </w:rPr>
              <w:t>Mayor volumen, clientes de paso, 8 competidores</w:t>
            </w:r>
          </w:p>
        </w:tc>
        <w:tc>
          <w:tcPr>
            <w:tcW w:type="dxa" w:w="3135"/>
          </w:tcPr>
          <w:p>
            <w:r>
              <w:rPr>
                <w:sz w:val="18"/>
              </w:rPr>
              <w:t>Tacos al Pastor líder en volumen</w:t>
            </w:r>
          </w:p>
        </w:tc>
      </w:tr>
      <w:tr>
        <w:tc>
          <w:tcPr>
            <w:tcW w:type="dxa" w:w="3135"/>
          </w:tcPr>
          <w:p>
            <w:r>
              <w:rPr>
                <w:sz w:val="18"/>
              </w:rPr>
              <w:t>Corporativa (CDMX Centro, Mty)</w:t>
            </w:r>
          </w:p>
        </w:tc>
        <w:tc>
          <w:tcPr>
            <w:tcW w:type="dxa" w:w="3135"/>
          </w:tcPr>
          <w:p>
            <w:r>
              <w:rPr>
                <w:sz w:val="18"/>
              </w:rPr>
              <w:t>Fuerte pico comida ejecutiva 13:00–14:00</w:t>
            </w:r>
          </w:p>
        </w:tc>
        <w:tc>
          <w:tcPr>
            <w:tcW w:type="dxa" w:w="3135"/>
          </w:tcPr>
          <w:p>
            <w:r>
              <w:rPr>
                <w:sz w:val="18"/>
              </w:rPr>
              <w:t>Mole Poblano + Margarita para negocios</w:t>
            </w:r>
          </w:p>
        </w:tc>
      </w:tr>
      <w:tr>
        <w:tc>
          <w:tcPr>
            <w:tcW w:type="dxa" w:w="3135"/>
          </w:tcPr>
          <w:p>
            <w:r>
              <w:rPr>
                <w:sz w:val="18"/>
              </w:rPr>
              <w:t>Residencial (CDMX Sur, GDL)</w:t>
            </w:r>
          </w:p>
        </w:tc>
        <w:tc>
          <w:tcPr>
            <w:tcW w:type="dxa" w:w="3135"/>
          </w:tcPr>
          <w:p>
            <w:r>
              <w:rPr>
                <w:sz w:val="18"/>
              </w:rPr>
              <w:t>Distribución uniforme comida-cena</w:t>
            </w:r>
          </w:p>
        </w:tc>
        <w:tc>
          <w:tcPr>
            <w:tcW w:type="dxa" w:w="3135"/>
          </w:tcPr>
          <w:p>
            <w:r>
              <w:rPr>
                <w:sz w:val="18"/>
              </w:rPr>
              <w:t>Enchiladas Verdes y platos familiares</w:t>
            </w:r>
          </w:p>
        </w:tc>
      </w:tr>
      <w:tr>
        <w:tc>
          <w:tcPr>
            <w:tcW w:type="dxa" w:w="3135"/>
          </w:tcPr>
          <w:p>
            <w:r>
              <w:rPr>
                <w:sz w:val="18"/>
              </w:rPr>
              <w:t>Cultural (Puebla, Mérida, Qro)</w:t>
            </w:r>
          </w:p>
        </w:tc>
        <w:tc>
          <w:tcPr>
            <w:tcW w:type="dxa" w:w="3135"/>
          </w:tcPr>
          <w:p>
            <w:r>
              <w:rPr>
                <w:sz w:val="18"/>
              </w:rPr>
              <w:t>Turismo cultural + local</w:t>
            </w:r>
          </w:p>
        </w:tc>
        <w:tc>
          <w:tcPr>
            <w:tcW w:type="dxa" w:w="3135"/>
          </w:tcPr>
          <w:p>
            <w:r>
              <w:rPr>
                <w:sz w:val="18"/>
              </w:rPr>
              <w:t>Platillos tradicionales regionales</w:t>
            </w:r>
          </w:p>
        </w:tc>
      </w:tr>
      <w:tr>
        <w:tc>
          <w:tcPr>
            <w:tcW w:type="dxa" w:w="3135"/>
          </w:tcPr>
          <w:p>
            <w:r>
              <w:rPr>
                <w:sz w:val="18"/>
              </w:rPr>
              <w:t>Fronteriza (Tijuana)</w:t>
            </w:r>
          </w:p>
        </w:tc>
        <w:tc>
          <w:tcPr>
            <w:tcW w:type="dxa" w:w="3135"/>
          </w:tcPr>
          <w:p>
            <w:r>
              <w:rPr>
                <w:sz w:val="18"/>
              </w:rPr>
              <w:t>Influencia binacional</w:t>
            </w:r>
          </w:p>
        </w:tc>
        <w:tc>
          <w:tcPr>
            <w:tcW w:type="dxa" w:w="3135"/>
          </w:tcPr>
          <w:p>
            <w:r>
              <w:rPr>
                <w:sz w:val="18"/>
              </w:rPr>
              <w:t>Tacos al Pastor top volumen</w:t>
            </w:r>
          </w:p>
        </w:tc>
      </w:tr>
      <w:tr>
        <w:tc>
          <w:tcPr>
            <w:tcW w:type="dxa" w:w="3135"/>
          </w:tcPr>
          <w:p>
            <w:r>
              <w:rPr>
                <w:sz w:val="18"/>
              </w:rPr>
              <w:t>Industrial (León)</w:t>
            </w:r>
          </w:p>
        </w:tc>
        <w:tc>
          <w:tcPr>
            <w:tcW w:type="dxa" w:w="3135"/>
          </w:tcPr>
          <w:p>
            <w:r>
              <w:rPr>
                <w:sz w:val="18"/>
              </w:rPr>
              <w:t>Menor volumen, mayor ticket ($185.95)</w:t>
            </w:r>
          </w:p>
        </w:tc>
        <w:tc>
          <w:tcPr>
            <w:tcW w:type="dxa" w:w="3135"/>
          </w:tcPr>
          <w:p>
            <w:r>
              <w:rPr>
                <w:sz w:val="18"/>
              </w:rPr>
              <w:t>Enchiladas Verdes y Chiles Rellenos</w:t>
            </w:r>
          </w:p>
        </w:tc>
      </w:tr>
    </w:tbl>
    <w:p/>
    <w:p>
      <w:r>
        <w:t>Variaciones horarias: 13:00-14:00 concentra 40-45% del ingreso diario en TODAS las sucursales. Segundo pico a las 19:00-21:00, especialmente fuerte en Cancún y sábados. Horas de menor actividad (11:00, 22:00) son ideales para promociones "early bird" o descuentos nocturnos.</w:t>
      </w:r>
    </w:p>
    <w:p>
      <w:pPr>
        <w:pStyle w:val="Heading2"/>
      </w:pPr>
      <w:r>
        <w:t>6.2 ¿Qué platillos deben promocionarse más en cada sucursal?</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color="auto" w:fill="2C3E50"/>
          </w:tcPr>
          <w:p>
            <w:r>
              <w:rPr>
                <w:b/>
                <w:color w:val="FFFFFF"/>
                <w:sz w:val="18"/>
              </w:rPr>
              <w:t>Sucursal</w:t>
            </w:r>
          </w:p>
        </w:tc>
        <w:tc>
          <w:tcPr>
            <w:tcW w:type="dxa" w:w="2351"/>
            <w:shd w:val="clear" w:color="auto" w:fill="2C3E50"/>
          </w:tcPr>
          <w:p>
            <w:r>
              <w:rPr>
                <w:b/>
                <w:color w:val="FFFFFF"/>
                <w:sz w:val="18"/>
              </w:rPr>
              <w:t>#1</w:t>
            </w:r>
          </w:p>
        </w:tc>
        <w:tc>
          <w:tcPr>
            <w:tcW w:type="dxa" w:w="2351"/>
            <w:shd w:val="clear" w:color="auto" w:fill="2C3E50"/>
          </w:tcPr>
          <w:p>
            <w:r>
              <w:rPr>
                <w:b/>
                <w:color w:val="FFFFFF"/>
                <w:sz w:val="18"/>
              </w:rPr>
              <w:t>#2</w:t>
            </w:r>
          </w:p>
        </w:tc>
        <w:tc>
          <w:tcPr>
            <w:tcW w:type="dxa" w:w="2351"/>
            <w:shd w:val="clear" w:color="auto" w:fill="2C3E50"/>
          </w:tcPr>
          <w:p>
            <w:r>
              <w:rPr>
                <w:b/>
                <w:color w:val="FFFFFF"/>
                <w:sz w:val="18"/>
              </w:rPr>
              <w:t>#3</w:t>
            </w:r>
          </w:p>
        </w:tc>
      </w:tr>
      <w:tr>
        <w:tc>
          <w:tcPr>
            <w:tcW w:type="dxa" w:w="2351"/>
          </w:tcPr>
          <w:p>
            <w:r>
              <w:rPr>
                <w:sz w:val="18"/>
              </w:rPr>
              <w:t>Cancún</w:t>
            </w:r>
          </w:p>
        </w:tc>
        <w:tc>
          <w:tcPr>
            <w:tcW w:type="dxa" w:w="2351"/>
          </w:tcPr>
          <w:p>
            <w:r>
              <w:rPr>
                <w:sz w:val="18"/>
              </w:rPr>
              <w:t>Mole Poblano (0.836)</w:t>
            </w:r>
          </w:p>
        </w:tc>
        <w:tc>
          <w:tcPr>
            <w:tcW w:type="dxa" w:w="2351"/>
          </w:tcPr>
          <w:p>
            <w:r>
              <w:rPr>
                <w:sz w:val="18"/>
              </w:rPr>
              <w:t>Tacos al Pastor (0.788)</w:t>
            </w:r>
          </w:p>
        </w:tc>
        <w:tc>
          <w:tcPr>
            <w:tcW w:type="dxa" w:w="2351"/>
          </w:tcPr>
          <w:p>
            <w:r>
              <w:rPr>
                <w:sz w:val="18"/>
              </w:rPr>
              <w:t>Margarita (0.774)</w:t>
            </w:r>
          </w:p>
        </w:tc>
      </w:tr>
      <w:tr>
        <w:tc>
          <w:tcPr>
            <w:tcW w:type="dxa" w:w="2351"/>
          </w:tcPr>
          <w:p>
            <w:r>
              <w:rPr>
                <w:sz w:val="18"/>
              </w:rPr>
              <w:t>CDMX Centro</w:t>
            </w:r>
          </w:p>
        </w:tc>
        <w:tc>
          <w:tcPr>
            <w:tcW w:type="dxa" w:w="2351"/>
          </w:tcPr>
          <w:p>
            <w:r>
              <w:rPr>
                <w:sz w:val="18"/>
              </w:rPr>
              <w:t>Mole Poblano (0.847)</w:t>
            </w:r>
          </w:p>
        </w:tc>
        <w:tc>
          <w:tcPr>
            <w:tcW w:type="dxa" w:w="2351"/>
          </w:tcPr>
          <w:p>
            <w:r>
              <w:rPr>
                <w:sz w:val="18"/>
              </w:rPr>
              <w:t>Margarita (0.840)</w:t>
            </w:r>
          </w:p>
        </w:tc>
        <w:tc>
          <w:tcPr>
            <w:tcW w:type="dxa" w:w="2351"/>
          </w:tcPr>
          <w:p>
            <w:r>
              <w:rPr>
                <w:sz w:val="18"/>
              </w:rPr>
              <w:t>Guacamole c/ Totopos (0.832)</w:t>
            </w:r>
          </w:p>
        </w:tc>
      </w:tr>
      <w:tr>
        <w:tc>
          <w:tcPr>
            <w:tcW w:type="dxa" w:w="2351"/>
          </w:tcPr>
          <w:p>
            <w:r>
              <w:rPr>
                <w:sz w:val="18"/>
              </w:rPr>
              <w:t>Monterrey</w:t>
            </w:r>
          </w:p>
        </w:tc>
        <w:tc>
          <w:tcPr>
            <w:tcW w:type="dxa" w:w="2351"/>
          </w:tcPr>
          <w:p>
            <w:r>
              <w:rPr>
                <w:sz w:val="18"/>
              </w:rPr>
              <w:t>Mole Poblano (0.887)</w:t>
            </w:r>
          </w:p>
        </w:tc>
        <w:tc>
          <w:tcPr>
            <w:tcW w:type="dxa" w:w="2351"/>
          </w:tcPr>
          <w:p>
            <w:r>
              <w:rPr>
                <w:sz w:val="18"/>
              </w:rPr>
              <w:t>Guacamole c/ Totopos (0.871)</w:t>
            </w:r>
          </w:p>
        </w:tc>
        <w:tc>
          <w:tcPr>
            <w:tcW w:type="dxa" w:w="2351"/>
          </w:tcPr>
          <w:p>
            <w:r>
              <w:rPr>
                <w:sz w:val="18"/>
              </w:rPr>
              <w:t>Margarita (0.764)</w:t>
            </w:r>
          </w:p>
        </w:tc>
      </w:tr>
      <w:tr>
        <w:tc>
          <w:tcPr>
            <w:tcW w:type="dxa" w:w="2351"/>
          </w:tcPr>
          <w:p>
            <w:r>
              <w:rPr>
                <w:sz w:val="18"/>
              </w:rPr>
              <w:t>Guadalajara</w:t>
            </w:r>
          </w:p>
        </w:tc>
        <w:tc>
          <w:tcPr>
            <w:tcW w:type="dxa" w:w="2351"/>
          </w:tcPr>
          <w:p>
            <w:r>
              <w:rPr>
                <w:sz w:val="18"/>
              </w:rPr>
              <w:t>Enchiladas Verdes (0.911)</w:t>
            </w:r>
          </w:p>
        </w:tc>
        <w:tc>
          <w:tcPr>
            <w:tcW w:type="dxa" w:w="2351"/>
          </w:tcPr>
          <w:p>
            <w:r>
              <w:rPr>
                <w:sz w:val="18"/>
              </w:rPr>
              <w:t>Mole Poblano (0.823)</w:t>
            </w:r>
          </w:p>
        </w:tc>
        <w:tc>
          <w:tcPr>
            <w:tcW w:type="dxa" w:w="2351"/>
          </w:tcPr>
          <w:p>
            <w:r>
              <w:rPr>
                <w:sz w:val="18"/>
              </w:rPr>
              <w:t>Margarita (0.756)</w:t>
            </w:r>
          </w:p>
        </w:tc>
      </w:tr>
      <w:tr>
        <w:tc>
          <w:tcPr>
            <w:tcW w:type="dxa" w:w="2351"/>
          </w:tcPr>
          <w:p>
            <w:r>
              <w:rPr>
                <w:sz w:val="18"/>
              </w:rPr>
              <w:t>Querétaro</w:t>
            </w:r>
          </w:p>
        </w:tc>
        <w:tc>
          <w:tcPr>
            <w:tcW w:type="dxa" w:w="2351"/>
          </w:tcPr>
          <w:p>
            <w:r>
              <w:rPr>
                <w:sz w:val="18"/>
              </w:rPr>
              <w:t>Enchiladas Verdes (0.806)</w:t>
            </w:r>
          </w:p>
        </w:tc>
        <w:tc>
          <w:tcPr>
            <w:tcW w:type="dxa" w:w="2351"/>
          </w:tcPr>
          <w:p>
            <w:r>
              <w:rPr>
                <w:sz w:val="18"/>
              </w:rPr>
              <w:t>Mole Poblano (0.737)</w:t>
            </w:r>
          </w:p>
        </w:tc>
        <w:tc>
          <w:tcPr>
            <w:tcW w:type="dxa" w:w="2351"/>
          </w:tcPr>
          <w:p>
            <w:r>
              <w:rPr>
                <w:sz w:val="18"/>
              </w:rPr>
              <w:t>Guacamole c/ Totopos (0.643)</w:t>
            </w:r>
          </w:p>
        </w:tc>
      </w:tr>
      <w:tr>
        <w:tc>
          <w:tcPr>
            <w:tcW w:type="dxa" w:w="2351"/>
          </w:tcPr>
          <w:p>
            <w:r>
              <w:rPr>
                <w:sz w:val="18"/>
              </w:rPr>
              <w:t>CDMX Sur</w:t>
            </w:r>
          </w:p>
        </w:tc>
        <w:tc>
          <w:tcPr>
            <w:tcW w:type="dxa" w:w="2351"/>
          </w:tcPr>
          <w:p>
            <w:r>
              <w:rPr>
                <w:sz w:val="18"/>
              </w:rPr>
              <w:t>Mole Poblano (0.648)</w:t>
            </w:r>
          </w:p>
        </w:tc>
        <w:tc>
          <w:tcPr>
            <w:tcW w:type="dxa" w:w="2351"/>
          </w:tcPr>
          <w:p>
            <w:r>
              <w:rPr>
                <w:sz w:val="18"/>
              </w:rPr>
              <w:t>Tacos al Pastor (0.625)</w:t>
            </w:r>
          </w:p>
        </w:tc>
        <w:tc>
          <w:tcPr>
            <w:tcW w:type="dxa" w:w="2351"/>
          </w:tcPr>
          <w:p>
            <w:r>
              <w:rPr>
                <w:sz w:val="18"/>
              </w:rPr>
              <w:t>—</w:t>
            </w:r>
          </w:p>
        </w:tc>
      </w:tr>
      <w:tr>
        <w:tc>
          <w:tcPr>
            <w:tcW w:type="dxa" w:w="2351"/>
          </w:tcPr>
          <w:p>
            <w:r>
              <w:rPr>
                <w:sz w:val="18"/>
              </w:rPr>
              <w:t>Puebla</w:t>
            </w:r>
          </w:p>
        </w:tc>
        <w:tc>
          <w:tcPr>
            <w:tcW w:type="dxa" w:w="2351"/>
          </w:tcPr>
          <w:p>
            <w:r>
              <w:rPr>
                <w:sz w:val="18"/>
              </w:rPr>
              <w:t>Mole Poblano (0.707)</w:t>
            </w:r>
          </w:p>
        </w:tc>
        <w:tc>
          <w:tcPr>
            <w:tcW w:type="dxa" w:w="2351"/>
          </w:tcPr>
          <w:p>
            <w:r>
              <w:rPr>
                <w:sz w:val="18"/>
              </w:rPr>
              <w:t>Guacamole c/ Totopos (0.613)</w:t>
            </w:r>
          </w:p>
        </w:tc>
        <w:tc>
          <w:tcPr>
            <w:tcW w:type="dxa" w:w="2351"/>
          </w:tcPr>
          <w:p>
            <w:r>
              <w:rPr>
                <w:sz w:val="18"/>
              </w:rPr>
              <w:t>Enchiladas Verdes (0.600)</w:t>
            </w:r>
          </w:p>
        </w:tc>
      </w:tr>
      <w:tr>
        <w:tc>
          <w:tcPr>
            <w:tcW w:type="dxa" w:w="2351"/>
          </w:tcPr>
          <w:p>
            <w:r>
              <w:rPr>
                <w:sz w:val="18"/>
              </w:rPr>
              <w:t>Mérida</w:t>
            </w:r>
          </w:p>
        </w:tc>
        <w:tc>
          <w:tcPr>
            <w:tcW w:type="dxa" w:w="2351"/>
          </w:tcPr>
          <w:p>
            <w:r>
              <w:rPr>
                <w:sz w:val="18"/>
              </w:rPr>
              <w:t>Enchiladas Verdes (0.720)</w:t>
            </w:r>
          </w:p>
        </w:tc>
        <w:tc>
          <w:tcPr>
            <w:tcW w:type="dxa" w:w="2351"/>
          </w:tcPr>
          <w:p>
            <w:r>
              <w:rPr>
                <w:sz w:val="18"/>
              </w:rPr>
              <w:t>Mole Poblano (0.705)</w:t>
            </w:r>
          </w:p>
        </w:tc>
        <w:tc>
          <w:tcPr>
            <w:tcW w:type="dxa" w:w="2351"/>
          </w:tcPr>
          <w:p>
            <w:r>
              <w:rPr>
                <w:sz w:val="18"/>
              </w:rPr>
              <w:t>—</w:t>
            </w:r>
          </w:p>
        </w:tc>
      </w:tr>
      <w:tr>
        <w:tc>
          <w:tcPr>
            <w:tcW w:type="dxa" w:w="2351"/>
          </w:tcPr>
          <w:p>
            <w:r>
              <w:rPr>
                <w:sz w:val="18"/>
              </w:rPr>
              <w:t>Tijuana</w:t>
            </w:r>
          </w:p>
        </w:tc>
        <w:tc>
          <w:tcPr>
            <w:tcW w:type="dxa" w:w="2351"/>
          </w:tcPr>
          <w:p>
            <w:r>
              <w:rPr>
                <w:sz w:val="18"/>
              </w:rPr>
              <w:t>Enchiladas Verdes (0.627)</w:t>
            </w:r>
          </w:p>
        </w:tc>
        <w:tc>
          <w:tcPr>
            <w:tcW w:type="dxa" w:w="2351"/>
          </w:tcPr>
          <w:p>
            <w:r>
              <w:rPr>
                <w:sz w:val="18"/>
              </w:rPr>
              <w:t>—</w:t>
            </w:r>
          </w:p>
        </w:tc>
        <w:tc>
          <w:tcPr>
            <w:tcW w:type="dxa" w:w="2351"/>
          </w:tcPr>
          <w:p>
            <w:r>
              <w:rPr>
                <w:sz w:val="18"/>
              </w:rPr>
              <w:t>—</w:t>
            </w:r>
          </w:p>
        </w:tc>
      </w:tr>
      <w:tr>
        <w:tc>
          <w:tcPr>
            <w:tcW w:type="dxa" w:w="2351"/>
          </w:tcPr>
          <w:p>
            <w:r>
              <w:rPr>
                <w:sz w:val="18"/>
              </w:rPr>
              <w:t>León</w:t>
            </w:r>
          </w:p>
        </w:tc>
        <w:tc>
          <w:tcPr>
            <w:tcW w:type="dxa" w:w="2351"/>
          </w:tcPr>
          <w:p>
            <w:r>
              <w:rPr>
                <w:sz w:val="18"/>
              </w:rPr>
              <w:t>Enchiladas Verdes (0.758)</w:t>
            </w:r>
          </w:p>
        </w:tc>
        <w:tc>
          <w:tcPr>
            <w:tcW w:type="dxa" w:w="2351"/>
          </w:tcPr>
          <w:p>
            <w:r>
              <w:rPr>
                <w:sz w:val="18"/>
              </w:rPr>
              <w:t>Mole Poblano (0.749)</w:t>
            </w:r>
          </w:p>
        </w:tc>
        <w:tc>
          <w:tcPr>
            <w:tcW w:type="dxa" w:w="2351"/>
          </w:tcPr>
          <w:p>
            <w:r>
              <w:rPr>
                <w:sz w:val="18"/>
              </w:rPr>
              <w:t>Chiles Rellenos (0.635)</w:t>
            </w:r>
          </w:p>
        </w:tc>
      </w:tr>
    </w:tbl>
    <w:p/>
    <w:p>
      <w:r>
        <w:t>Criterio del score: 45% volumen de ventas + 40% margen proxy + 15% sentimiento digital. Acción recomendada: Promover en franja Comida con bundle y CTA digital.</w:t>
      </w:r>
    </w:p>
    <w:p>
      <w:pPr>
        <w:pStyle w:val="Heading2"/>
      </w:pPr>
      <w:r>
        <w:t>6.3 ¿Cómo ajustar los niveles de inventario?</w:t>
      </w:r>
    </w:p>
    <w:p>
      <w:r>
        <w:t>Sistema de reorden propuesto: Stock de seguridad con z=1.65 (servicio 95%), punto de reorden = consumo diario × lead time + stock de seguridad.</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2C3E50"/>
          </w:tcPr>
          <w:p>
            <w:r>
              <w:rPr>
                <w:b/>
                <w:color w:val="FFFFFF"/>
                <w:sz w:val="18"/>
              </w:rPr>
              <w:t>Sucursal</w:t>
            </w:r>
          </w:p>
        </w:tc>
        <w:tc>
          <w:tcPr>
            <w:tcW w:type="dxa" w:w="3135"/>
            <w:shd w:val="clear" w:color="auto" w:fill="2C3E50"/>
          </w:tcPr>
          <w:p>
            <w:r>
              <w:rPr>
                <w:b/>
                <w:color w:val="FFFFFF"/>
                <w:sz w:val="18"/>
              </w:rPr>
              <w:t>Problema principal</w:t>
            </w:r>
          </w:p>
        </w:tc>
        <w:tc>
          <w:tcPr>
            <w:tcW w:type="dxa" w:w="3135"/>
            <w:shd w:val="clear" w:color="auto" w:fill="2C3E50"/>
          </w:tcPr>
          <w:p>
            <w:r>
              <w:rPr>
                <w:b/>
                <w:color w:val="FFFFFF"/>
                <w:sz w:val="18"/>
              </w:rPr>
              <w:t>Acción</w:t>
            </w:r>
          </w:p>
        </w:tc>
      </w:tr>
      <w:tr>
        <w:tc>
          <w:tcPr>
            <w:tcW w:type="dxa" w:w="3135"/>
          </w:tcPr>
          <w:p>
            <w:r>
              <w:rPr>
                <w:sz w:val="18"/>
              </w:rPr>
              <w:t>Puebla</w:t>
            </w:r>
          </w:p>
        </w:tc>
        <w:tc>
          <w:tcPr>
            <w:tcW w:type="dxa" w:w="3135"/>
          </w:tcPr>
          <w:p>
            <w:r>
              <w:rPr>
                <w:sz w:val="18"/>
              </w:rPr>
              <w:t>Mayor merma ($91,963)</w:t>
            </w:r>
          </w:p>
        </w:tc>
        <w:tc>
          <w:tcPr>
            <w:tcW w:type="dxa" w:w="3135"/>
          </w:tcPr>
          <w:p>
            <w:r>
              <w:rPr>
                <w:sz w:val="18"/>
              </w:rPr>
              <w:t>Reducir lotes, capacitar, FEFO</w:t>
            </w:r>
          </w:p>
        </w:tc>
      </w:tr>
      <w:tr>
        <w:tc>
          <w:tcPr>
            <w:tcW w:type="dxa" w:w="3135"/>
          </w:tcPr>
          <w:p>
            <w:r>
              <w:rPr>
                <w:sz w:val="18"/>
              </w:rPr>
              <w:t>Mérida</w:t>
            </w:r>
          </w:p>
        </w:tc>
        <w:tc>
          <w:tcPr>
            <w:tcW w:type="dxa" w:w="3135"/>
          </w:tcPr>
          <w:p>
            <w:r>
              <w:rPr>
                <w:sz w:val="18"/>
              </w:rPr>
              <w:t>Caducidad Carne de Res ($10,470)</w:t>
            </w:r>
          </w:p>
        </w:tc>
        <w:tc>
          <w:tcPr>
            <w:tcW w:type="dxa" w:w="3135"/>
          </w:tcPr>
          <w:p>
            <w:r>
              <w:rPr>
                <w:sz w:val="18"/>
              </w:rPr>
              <w:t>FEFO + proveedor local frecuente</w:t>
            </w:r>
          </w:p>
        </w:tc>
      </w:tr>
      <w:tr>
        <w:tc>
          <w:tcPr>
            <w:tcW w:type="dxa" w:w="3135"/>
          </w:tcPr>
          <w:p>
            <w:r>
              <w:rPr>
                <w:sz w:val="18"/>
              </w:rPr>
              <w:t>Monterrey</w:t>
            </w:r>
          </w:p>
        </w:tc>
        <w:tc>
          <w:tcPr>
            <w:tcW w:type="dxa" w:w="3135"/>
          </w:tcPr>
          <w:p>
            <w:r>
              <w:rPr>
                <w:sz w:val="18"/>
              </w:rPr>
              <w:t>Mayor quiebre (9.5%)</w:t>
            </w:r>
          </w:p>
        </w:tc>
        <w:tc>
          <w:tcPr>
            <w:tcW w:type="dxa" w:w="3135"/>
          </w:tcPr>
          <w:p>
            <w:r>
              <w:rPr>
                <w:sz w:val="18"/>
              </w:rPr>
              <w:t>Aumentar stock seguridad salsas y proteínas</w:t>
            </w:r>
          </w:p>
        </w:tc>
      </w:tr>
      <w:tr>
        <w:tc>
          <w:tcPr>
            <w:tcW w:type="dxa" w:w="3135"/>
          </w:tcPr>
          <w:p>
            <w:r>
              <w:rPr>
                <w:sz w:val="18"/>
              </w:rPr>
              <w:t>CDMX Centro</w:t>
            </w:r>
          </w:p>
        </w:tc>
        <w:tc>
          <w:tcPr>
            <w:tcW w:type="dxa" w:w="3135"/>
          </w:tcPr>
          <w:p>
            <w:r>
              <w:rPr>
                <w:sz w:val="18"/>
              </w:rPr>
              <w:t>Quiebre Salsa Verde (50%)</w:t>
            </w:r>
          </w:p>
        </w:tc>
        <w:tc>
          <w:tcPr>
            <w:tcW w:type="dxa" w:w="3135"/>
          </w:tcPr>
          <w:p>
            <w:r>
              <w:rPr>
                <w:sz w:val="18"/>
              </w:rPr>
              <w:t>Duplicar stock + proveedor alterno</w:t>
            </w:r>
          </w:p>
        </w:tc>
      </w:tr>
      <w:tr>
        <w:tc>
          <w:tcPr>
            <w:tcW w:type="dxa" w:w="3135"/>
          </w:tcPr>
          <w:p>
            <w:r>
              <w:rPr>
                <w:sz w:val="18"/>
              </w:rPr>
              <w:t>Cancún</w:t>
            </w:r>
          </w:p>
        </w:tc>
        <w:tc>
          <w:tcPr>
            <w:tcW w:type="dxa" w:w="3135"/>
          </w:tcPr>
          <w:p>
            <w:r>
              <w:rPr>
                <w:sz w:val="18"/>
              </w:rPr>
              <w:t>Quiebre Cebolla (50%)</w:t>
            </w:r>
          </w:p>
        </w:tc>
        <w:tc>
          <w:tcPr>
            <w:tcW w:type="dxa" w:w="3135"/>
          </w:tcPr>
          <w:p>
            <w:r>
              <w:rPr>
                <w:sz w:val="18"/>
              </w:rPr>
              <w:t>Entregas diarias de perecederos</w:t>
            </w:r>
          </w:p>
        </w:tc>
      </w:tr>
      <w:tr>
        <w:tc>
          <w:tcPr>
            <w:tcW w:type="dxa" w:w="3135"/>
          </w:tcPr>
          <w:p>
            <w:r>
              <w:rPr>
                <w:sz w:val="18"/>
              </w:rPr>
              <w:t>Guadalajara</w:t>
            </w:r>
          </w:p>
        </w:tc>
        <w:tc>
          <w:tcPr>
            <w:tcW w:type="dxa" w:w="3135"/>
          </w:tcPr>
          <w:p>
            <w:r>
              <w:rPr>
                <w:sz w:val="18"/>
              </w:rPr>
              <w:t>Quiebre Pollo (43%)</w:t>
            </w:r>
          </w:p>
        </w:tc>
        <w:tc>
          <w:tcPr>
            <w:tcW w:type="dxa" w:w="3135"/>
          </w:tcPr>
          <w:p>
            <w:r>
              <w:rPr>
                <w:sz w:val="18"/>
              </w:rPr>
              <w:t>Reserva congelada + segunda fuente</w:t>
            </w:r>
          </w:p>
        </w:tc>
      </w:tr>
      <w:tr>
        <w:tc>
          <w:tcPr>
            <w:tcW w:type="dxa" w:w="3135"/>
          </w:tcPr>
          <w:p>
            <w:r>
              <w:rPr>
                <w:sz w:val="18"/>
              </w:rPr>
              <w:t>León</w:t>
            </w:r>
          </w:p>
        </w:tc>
        <w:tc>
          <w:tcPr>
            <w:tcW w:type="dxa" w:w="3135"/>
          </w:tcPr>
          <w:p>
            <w:r>
              <w:rPr>
                <w:sz w:val="18"/>
              </w:rPr>
              <w:t>Bajo quiebre pero alta merma</w:t>
            </w:r>
          </w:p>
        </w:tc>
        <w:tc>
          <w:tcPr>
            <w:tcW w:type="dxa" w:w="3135"/>
          </w:tcPr>
          <w:p>
            <w:r>
              <w:rPr>
                <w:sz w:val="18"/>
              </w:rPr>
              <w:t>Reducir cantidades, mantener frecuencia</w:t>
            </w:r>
          </w:p>
        </w:tc>
      </w:tr>
    </w:tbl>
    <w:p/>
    <w:p>
      <w:pPr>
        <w:pStyle w:val="Heading2"/>
      </w:pPr>
      <w:r>
        <w:t>6.4 ¿Qué cambios operativos mejorarían la experiencia del cliente?</w:t>
      </w:r>
    </w:p>
    <w:p>
      <w:r>
        <w:rPr>
          <w:b/>
        </w:rPr>
        <w:t xml:space="preserve">Reducir tiempos de respuesta digital: </w:t>
      </w:r>
      <w:r>
        <w:t>Puebla responde en 2.10 hrs promedio (el peor). Meta: &lt;1 hora en todas las sucursales. Mérida ya lo logra con 0.67 hrs.</w:t>
      </w:r>
    </w:p>
    <w:p>
      <w:r>
        <w:rPr>
          <w:b/>
        </w:rPr>
        <w:t xml:space="preserve">Ampliar programa de lealtad: </w:t>
      </w:r>
      <w:r>
        <w:t>Solo 21.3% de clientes son miembros. Inscripción automática al primer pago con App. Incentivo: postre gratis en la siguiente visita.</w:t>
      </w:r>
    </w:p>
    <w:p>
      <w:r>
        <w:rPr>
          <w:b/>
        </w:rPr>
        <w:t xml:space="preserve">Optimizar hora pico: </w:t>
      </w:r>
      <w:r>
        <w:t>40%+ de ventas en 13:00–14:00 genera saturación. Menú express de 3 opciones listo en &lt;10 minutos. Pedido anticipado vía App.</w:t>
      </w:r>
    </w:p>
    <w:p>
      <w:r>
        <w:rPr>
          <w:b/>
        </w:rPr>
        <w:t xml:space="preserve">Mejorar sentimiento digital: </w:t>
      </w:r>
      <w:r>
        <w:t>Tijuana (0.302) y CDMX Sur (0.331) tienen peor sentimiento. Programa de recuperación: respuesta personalizada a reseñas negativas. Capacitación en atención.</w:t>
      </w:r>
    </w:p>
    <w:p>
      <w:r>
        <w:rPr>
          <w:b/>
        </w:rPr>
        <w:t xml:space="preserve">Estacionamiento en Puebla: </w:t>
      </w:r>
      <w:r>
        <w:t>Única sucursal sin estacionamiento. Convenio con estacionamiento cercano o servicio valet.</w:t>
      </w:r>
    </w:p>
    <w:p>
      <w:r>
        <w:t>Tiempos de respuesta digital por sucursal:</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2C3E50"/>
          </w:tcPr>
          <w:p>
            <w:r>
              <w:rPr>
                <w:b/>
                <w:color w:val="FFFFFF"/>
                <w:sz w:val="18"/>
              </w:rPr>
              <w:t>Sucursal</w:t>
            </w:r>
          </w:p>
        </w:tc>
        <w:tc>
          <w:tcPr>
            <w:tcW w:type="dxa" w:w="3135"/>
            <w:shd w:val="clear" w:color="auto" w:fill="2C3E50"/>
          </w:tcPr>
          <w:p>
            <w:r>
              <w:rPr>
                <w:b/>
                <w:color w:val="FFFFFF"/>
                <w:sz w:val="18"/>
              </w:rPr>
              <w:t>Tiempo Respuesta (hrs)</w:t>
            </w:r>
          </w:p>
        </w:tc>
        <w:tc>
          <w:tcPr>
            <w:tcW w:type="dxa" w:w="3135"/>
            <w:shd w:val="clear" w:color="auto" w:fill="2C3E50"/>
          </w:tcPr>
          <w:p>
            <w:r>
              <w:rPr>
                <w:b/>
                <w:color w:val="FFFFFF"/>
                <w:sz w:val="18"/>
              </w:rPr>
              <w:t>Estado</w:t>
            </w:r>
          </w:p>
        </w:tc>
      </w:tr>
      <w:tr>
        <w:tc>
          <w:tcPr>
            <w:tcW w:type="dxa" w:w="3135"/>
          </w:tcPr>
          <w:p>
            <w:r>
              <w:rPr>
                <w:sz w:val="18"/>
              </w:rPr>
              <w:t>Mérida</w:t>
            </w:r>
          </w:p>
        </w:tc>
        <w:tc>
          <w:tcPr>
            <w:tcW w:type="dxa" w:w="3135"/>
          </w:tcPr>
          <w:p>
            <w:r>
              <w:rPr>
                <w:sz w:val="18"/>
              </w:rPr>
              <w:t>0.67</w:t>
            </w:r>
          </w:p>
        </w:tc>
        <w:tc>
          <w:tcPr>
            <w:tcW w:type="dxa" w:w="3135"/>
          </w:tcPr>
          <w:p>
            <w:r>
              <w:rPr>
                <w:sz w:val="18"/>
              </w:rPr>
              <w:t>✅ Excelente</w:t>
            </w:r>
          </w:p>
        </w:tc>
      </w:tr>
      <w:tr>
        <w:tc>
          <w:tcPr>
            <w:tcW w:type="dxa" w:w="3135"/>
          </w:tcPr>
          <w:p>
            <w:r>
              <w:rPr>
                <w:sz w:val="18"/>
              </w:rPr>
              <w:t>Cancún</w:t>
            </w:r>
          </w:p>
        </w:tc>
        <w:tc>
          <w:tcPr>
            <w:tcW w:type="dxa" w:w="3135"/>
          </w:tcPr>
          <w:p>
            <w:r>
              <w:rPr>
                <w:sz w:val="18"/>
              </w:rPr>
              <w:t>1.14</w:t>
            </w:r>
          </w:p>
        </w:tc>
        <w:tc>
          <w:tcPr>
            <w:tcW w:type="dxa" w:w="3135"/>
          </w:tcPr>
          <w:p>
            <w:r>
              <w:rPr>
                <w:sz w:val="18"/>
              </w:rPr>
              <w:t>⚠ Aceptable</w:t>
            </w:r>
          </w:p>
        </w:tc>
      </w:tr>
      <w:tr>
        <w:tc>
          <w:tcPr>
            <w:tcW w:type="dxa" w:w="3135"/>
          </w:tcPr>
          <w:p>
            <w:r>
              <w:rPr>
                <w:sz w:val="18"/>
              </w:rPr>
              <w:t>León</w:t>
            </w:r>
          </w:p>
        </w:tc>
        <w:tc>
          <w:tcPr>
            <w:tcW w:type="dxa" w:w="3135"/>
          </w:tcPr>
          <w:p>
            <w:r>
              <w:rPr>
                <w:sz w:val="18"/>
              </w:rPr>
              <w:t>1.20</w:t>
            </w:r>
          </w:p>
        </w:tc>
        <w:tc>
          <w:tcPr>
            <w:tcW w:type="dxa" w:w="3135"/>
          </w:tcPr>
          <w:p>
            <w:r>
              <w:rPr>
                <w:sz w:val="18"/>
              </w:rPr>
              <w:t>⚠ Aceptable</w:t>
            </w:r>
          </w:p>
        </w:tc>
      </w:tr>
      <w:tr>
        <w:tc>
          <w:tcPr>
            <w:tcW w:type="dxa" w:w="3135"/>
          </w:tcPr>
          <w:p>
            <w:r>
              <w:rPr>
                <w:sz w:val="18"/>
              </w:rPr>
              <w:t>Monterrey</w:t>
            </w:r>
          </w:p>
        </w:tc>
        <w:tc>
          <w:tcPr>
            <w:tcW w:type="dxa" w:w="3135"/>
          </w:tcPr>
          <w:p>
            <w:r>
              <w:rPr>
                <w:sz w:val="18"/>
              </w:rPr>
              <w:t>1.37</w:t>
            </w:r>
          </w:p>
        </w:tc>
        <w:tc>
          <w:tcPr>
            <w:tcW w:type="dxa" w:w="3135"/>
          </w:tcPr>
          <w:p>
            <w:r>
              <w:rPr>
                <w:sz w:val="18"/>
              </w:rPr>
              <w:t>⚠ A mejorar</w:t>
            </w:r>
          </w:p>
        </w:tc>
      </w:tr>
      <w:tr>
        <w:tc>
          <w:tcPr>
            <w:tcW w:type="dxa" w:w="3135"/>
          </w:tcPr>
          <w:p>
            <w:r>
              <w:rPr>
                <w:sz w:val="18"/>
              </w:rPr>
              <w:t>CDMX Centro</w:t>
            </w:r>
          </w:p>
        </w:tc>
        <w:tc>
          <w:tcPr>
            <w:tcW w:type="dxa" w:w="3135"/>
          </w:tcPr>
          <w:p>
            <w:r>
              <w:rPr>
                <w:sz w:val="18"/>
              </w:rPr>
              <w:t>1.52</w:t>
            </w:r>
          </w:p>
        </w:tc>
        <w:tc>
          <w:tcPr>
            <w:tcW w:type="dxa" w:w="3135"/>
          </w:tcPr>
          <w:p>
            <w:r>
              <w:rPr>
                <w:sz w:val="18"/>
              </w:rPr>
              <w:t>❌ Requiere acción</w:t>
            </w:r>
          </w:p>
        </w:tc>
      </w:tr>
      <w:tr>
        <w:tc>
          <w:tcPr>
            <w:tcW w:type="dxa" w:w="3135"/>
          </w:tcPr>
          <w:p>
            <w:r>
              <w:rPr>
                <w:sz w:val="18"/>
              </w:rPr>
              <w:t>CDMX Sur</w:t>
            </w:r>
          </w:p>
        </w:tc>
        <w:tc>
          <w:tcPr>
            <w:tcW w:type="dxa" w:w="3135"/>
          </w:tcPr>
          <w:p>
            <w:r>
              <w:rPr>
                <w:sz w:val="18"/>
              </w:rPr>
              <w:t>1.69</w:t>
            </w:r>
          </w:p>
        </w:tc>
        <w:tc>
          <w:tcPr>
            <w:tcW w:type="dxa" w:w="3135"/>
          </w:tcPr>
          <w:p>
            <w:r>
              <w:rPr>
                <w:sz w:val="18"/>
              </w:rPr>
              <w:t>❌ Requiere acción</w:t>
            </w:r>
          </w:p>
        </w:tc>
      </w:tr>
      <w:tr>
        <w:tc>
          <w:tcPr>
            <w:tcW w:type="dxa" w:w="3135"/>
          </w:tcPr>
          <w:p>
            <w:r>
              <w:rPr>
                <w:sz w:val="18"/>
              </w:rPr>
              <w:t>Guadalajara</w:t>
            </w:r>
          </w:p>
        </w:tc>
        <w:tc>
          <w:tcPr>
            <w:tcW w:type="dxa" w:w="3135"/>
          </w:tcPr>
          <w:p>
            <w:r>
              <w:rPr>
                <w:sz w:val="18"/>
              </w:rPr>
              <w:t>1.71</w:t>
            </w:r>
          </w:p>
        </w:tc>
        <w:tc>
          <w:tcPr>
            <w:tcW w:type="dxa" w:w="3135"/>
          </w:tcPr>
          <w:p>
            <w:r>
              <w:rPr>
                <w:sz w:val="18"/>
              </w:rPr>
              <w:t>❌ Requiere acción</w:t>
            </w:r>
          </w:p>
        </w:tc>
      </w:tr>
      <w:tr>
        <w:tc>
          <w:tcPr>
            <w:tcW w:type="dxa" w:w="3135"/>
          </w:tcPr>
          <w:p>
            <w:r>
              <w:rPr>
                <w:sz w:val="18"/>
              </w:rPr>
              <w:t>Puebla</w:t>
            </w:r>
          </w:p>
        </w:tc>
        <w:tc>
          <w:tcPr>
            <w:tcW w:type="dxa" w:w="3135"/>
          </w:tcPr>
          <w:p>
            <w:r>
              <w:rPr>
                <w:sz w:val="18"/>
              </w:rPr>
              <w:t>2.10</w:t>
            </w:r>
          </w:p>
        </w:tc>
        <w:tc>
          <w:tcPr>
            <w:tcW w:type="dxa" w:w="3135"/>
          </w:tcPr>
          <w:p>
            <w:r>
              <w:rPr>
                <w:sz w:val="18"/>
              </w:rPr>
              <w:t>❌ Urgente</w:t>
            </w:r>
          </w:p>
        </w:tc>
      </w:tr>
    </w:tbl>
    <w:p/>
    <w:p>
      <w:r>
        <w:br w:type="page"/>
      </w:r>
    </w:p>
    <w:p>
      <w:pPr>
        <w:pStyle w:val="Heading1"/>
      </w:pPr>
      <w:r>
        <w:t>7. Conclusión y Pasos Accionables</w:t>
      </w:r>
    </w:p>
    <w:p>
      <w:pPr>
        <w:pStyle w:val="Heading2"/>
      </w:pPr>
      <w:r>
        <w:t>Hallazgos principales</w:t>
      </w:r>
    </w:p>
    <w:p>
      <w:r>
        <w:t>1. La paradoja Cancún: Genera los mayores ingresos ($118,067) pero la peor rentabilidad (-$4.5M proxy) por un costo operativo de $382,000/mes.</w:t>
      </w:r>
    </w:p>
    <w:p>
      <w:r>
        <w:t>2. Modelo León: Con el menor costo operativo ($143,500/mes) y el mejor ticket promedio ($185.95), demuestra que la eficiencia operativa supera al volumen puro.</w:t>
      </w:r>
    </w:p>
    <w:p>
      <w:r>
        <w:t>3. Concentración de ventas: Mole Poblano y Enchiladas Verdes generan ~27% del ingreso total. La hora comida (13:00–14:00) concentra el 40%+ del ingreso diario.</w:t>
      </w:r>
    </w:p>
    <w:p>
      <w:r>
        <w:t>4. Crisis de inventario: $627,550 en merma total + quiebres de hasta 50% en ingredientes clave.</w:t>
      </w:r>
    </w:p>
    <w:p>
      <w:r>
        <w:t>5. Oportunidad digital: TikTok ofrece 6–12× engagement por peso invertido.</w:t>
      </w:r>
    </w:p>
    <w:p>
      <w:r>
        <w:t>6. 78.7% de clientes son Ocasionales con 64% aceptación de promos — mayor potencial de conversión.</w:t>
      </w:r>
    </w:p>
    <w:p>
      <w:pPr>
        <w:pStyle w:val="Heading2"/>
      </w:pPr>
      <w:r>
        <w:t>Plan de acción 30-60-90 días</w:t>
      </w:r>
    </w:p>
    <w:p>
      <w:pPr>
        <w:pStyle w:val="Heading3"/>
      </w:pPr>
      <w:r>
        <w:t>Primeros 30 días (Urgente):</w:t>
      </w:r>
    </w:p>
    <w:p>
      <w:pPr>
        <w:pStyle w:val="ListBullet"/>
      </w:pPr>
      <w:r>
        <w:t>Implementar FEFO en Puebla y Mérida para Carne de Res, Tequila y Cerveza.</w:t>
      </w:r>
    </w:p>
    <w:p>
      <w:pPr>
        <w:pStyle w:val="ListBullet"/>
      </w:pPr>
      <w:r>
        <w:t>Activar política de reorden automática para los 242 items identificados.</w:t>
      </w:r>
    </w:p>
    <w:p>
      <w:pPr>
        <w:pStyle w:val="ListBullet"/>
      </w:pPr>
      <w:r>
        <w:t>Lanzar campaña piloto en TikTok para Guadalajara (Enchiladas Verdes, score 0.911).</w:t>
      </w:r>
    </w:p>
    <w:p>
      <w:pPr>
        <w:pStyle w:val="ListBullet"/>
      </w:pPr>
      <w:r>
        <w:t>Reducir tiempo de respuesta digital en Puebla a &lt;1.5 hrs.</w:t>
      </w:r>
    </w:p>
    <w:p>
      <w:pPr>
        <w:pStyle w:val="Heading3"/>
      </w:pPr>
      <w:r>
        <w:t>30–60 días (Alta prioridad):</w:t>
      </w:r>
    </w:p>
    <w:p>
      <w:pPr>
        <w:pStyle w:val="ListBullet"/>
      </w:pPr>
      <w:r>
        <w:t>Ejecutar campañas segmentadas por persona en sucursales con menor margen.</w:t>
      </w:r>
    </w:p>
    <w:p>
      <w:pPr>
        <w:pStyle w:val="ListBullet"/>
      </w:pPr>
      <w:r>
        <w:t>Implementar programa de lealtad ampliado con inscripción automática.</w:t>
      </w:r>
    </w:p>
    <w:p>
      <w:pPr>
        <w:pStyle w:val="ListBullet"/>
      </w:pPr>
      <w:r>
        <w:t>Negociar proveedores alternos para ingredientes con quiebre &gt;30%.</w:t>
      </w:r>
    </w:p>
    <w:p>
      <w:pPr>
        <w:pStyle w:val="ListBullet"/>
      </w:pPr>
      <w:r>
        <w:t>Preparar stock para pico de marzo 2026 (Puebla — Carne de Res: 394 uds).</w:t>
      </w:r>
    </w:p>
    <w:p>
      <w:pPr>
        <w:pStyle w:val="Heading3"/>
      </w:pPr>
      <w:r>
        <w:t>60–90 días (Consolidación):</w:t>
      </w:r>
    </w:p>
    <w:p>
      <w:pPr>
        <w:pStyle w:val="ListBullet"/>
      </w:pPr>
      <w:r>
        <w:t>Lanzar menú ejecutivo express en hora comida en todas las sucursales.</w:t>
      </w:r>
    </w:p>
    <w:p>
      <w:pPr>
        <w:pStyle w:val="ListBullet"/>
      </w:pPr>
      <w:r>
        <w:t>Activar "Noche Mexicana" en sábados para explotar el pico de 20 hrs.</w:t>
      </w:r>
    </w:p>
    <w:p>
      <w:pPr>
        <w:pStyle w:val="ListBullet"/>
      </w:pPr>
      <w:r>
        <w:t>Revisar estructura de costos de Cancún (renta $120K → ¿renegociación?).</w:t>
      </w:r>
    </w:p>
    <w:p>
      <w:pPr>
        <w:pStyle w:val="ListBullet"/>
      </w:pPr>
      <w:r>
        <w:t>Capacitación en almacenamiento y preparación en Puebla y León.</w:t>
      </w:r>
    </w:p>
    <w:p>
      <w:pPr>
        <w:pStyle w:val="ListBullet"/>
      </w:pPr>
      <w:r>
        <w:t>Reentrenar modelos de pronóstico y segmentación con datos del nuevo período.</w:t>
      </w:r>
    </w:p>
    <w:p>
      <w:pPr>
        <w:pStyle w:val="Heading2"/>
      </w:pPr>
      <w:r>
        <w:t>KPIs de seguimiento mensual</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2C3E50"/>
          </w:tcPr>
          <w:p>
            <w:r>
              <w:rPr>
                <w:b/>
                <w:color w:val="FFFFFF"/>
                <w:sz w:val="18"/>
              </w:rPr>
              <w:t>KPI</w:t>
            </w:r>
          </w:p>
        </w:tc>
        <w:tc>
          <w:tcPr>
            <w:tcW w:type="dxa" w:w="3135"/>
            <w:shd w:val="clear" w:color="auto" w:fill="2C3E50"/>
          </w:tcPr>
          <w:p>
            <w:r>
              <w:rPr>
                <w:b/>
                <w:color w:val="FFFFFF"/>
                <w:sz w:val="18"/>
              </w:rPr>
              <w:t>Meta</w:t>
            </w:r>
          </w:p>
        </w:tc>
        <w:tc>
          <w:tcPr>
            <w:tcW w:type="dxa" w:w="3135"/>
            <w:shd w:val="clear" w:color="auto" w:fill="2C3E50"/>
          </w:tcPr>
          <w:p>
            <w:r>
              <w:rPr>
                <w:b/>
                <w:color w:val="FFFFFF"/>
                <w:sz w:val="18"/>
              </w:rPr>
              <w:t>Frecuencia</w:t>
            </w:r>
          </w:p>
        </w:tc>
      </w:tr>
      <w:tr>
        <w:tc>
          <w:tcPr>
            <w:tcW w:type="dxa" w:w="3135"/>
          </w:tcPr>
          <w:p>
            <w:r>
              <w:rPr>
                <w:sz w:val="18"/>
              </w:rPr>
              <w:t>Margen proxy por sucursal</w:t>
            </w:r>
          </w:p>
        </w:tc>
        <w:tc>
          <w:tcPr>
            <w:tcW w:type="dxa" w:w="3135"/>
          </w:tcPr>
          <w:p>
            <w:r>
              <w:rPr>
                <w:sz w:val="18"/>
              </w:rPr>
              <w:t>Mejorar 15% vs baseline</w:t>
            </w:r>
          </w:p>
        </w:tc>
        <w:tc>
          <w:tcPr>
            <w:tcW w:type="dxa" w:w="3135"/>
          </w:tcPr>
          <w:p>
            <w:r>
              <w:rPr>
                <w:sz w:val="18"/>
              </w:rPr>
              <w:t>Mensual</w:t>
            </w:r>
          </w:p>
        </w:tc>
      </w:tr>
      <w:tr>
        <w:tc>
          <w:tcPr>
            <w:tcW w:type="dxa" w:w="3135"/>
          </w:tcPr>
          <w:p>
            <w:r>
              <w:rPr>
                <w:sz w:val="18"/>
              </w:rPr>
              <w:t>Costo merma / costo compra</w:t>
            </w:r>
          </w:p>
        </w:tc>
        <w:tc>
          <w:tcPr>
            <w:tcW w:type="dxa" w:w="3135"/>
          </w:tcPr>
          <w:p>
            <w:r>
              <w:rPr>
                <w:sz w:val="18"/>
              </w:rPr>
              <w:t>&lt; 12% en todas</w:t>
            </w:r>
          </w:p>
        </w:tc>
        <w:tc>
          <w:tcPr>
            <w:tcW w:type="dxa" w:w="3135"/>
          </w:tcPr>
          <w:p>
            <w:r>
              <w:rPr>
                <w:sz w:val="18"/>
              </w:rPr>
              <w:t>Mensual</w:t>
            </w:r>
          </w:p>
        </w:tc>
      </w:tr>
      <w:tr>
        <w:tc>
          <w:tcPr>
            <w:tcW w:type="dxa" w:w="3135"/>
          </w:tcPr>
          <w:p>
            <w:r>
              <w:rPr>
                <w:sz w:val="18"/>
              </w:rPr>
              <w:t>Tasa quiebre inventario</w:t>
            </w:r>
          </w:p>
        </w:tc>
        <w:tc>
          <w:tcPr>
            <w:tcW w:type="dxa" w:w="3135"/>
          </w:tcPr>
          <w:p>
            <w:r>
              <w:rPr>
                <w:sz w:val="18"/>
              </w:rPr>
              <w:t>&lt; 5% por ingrediente</w:t>
            </w:r>
          </w:p>
        </w:tc>
        <w:tc>
          <w:tcPr>
            <w:tcW w:type="dxa" w:w="3135"/>
          </w:tcPr>
          <w:p>
            <w:r>
              <w:rPr>
                <w:sz w:val="18"/>
              </w:rPr>
              <w:t>Semanal</w:t>
            </w:r>
          </w:p>
        </w:tc>
      </w:tr>
      <w:tr>
        <w:tc>
          <w:tcPr>
            <w:tcW w:type="dxa" w:w="3135"/>
          </w:tcPr>
          <w:p>
            <w:r>
              <w:rPr>
                <w:sz w:val="18"/>
              </w:rPr>
              <w:t>Conversión digital</w:t>
            </w:r>
          </w:p>
        </w:tc>
        <w:tc>
          <w:tcPr>
            <w:tcW w:type="dxa" w:w="3135"/>
          </w:tcPr>
          <w:p>
            <w:r>
              <w:rPr>
                <w:sz w:val="18"/>
              </w:rPr>
              <w:t>&gt; 8% promedio cadena</w:t>
            </w:r>
          </w:p>
        </w:tc>
        <w:tc>
          <w:tcPr>
            <w:tcW w:type="dxa" w:w="3135"/>
          </w:tcPr>
          <w:p>
            <w:r>
              <w:rPr>
                <w:sz w:val="18"/>
              </w:rPr>
              <w:t>Mensual</w:t>
            </w:r>
          </w:p>
        </w:tc>
      </w:tr>
      <w:tr>
        <w:tc>
          <w:tcPr>
            <w:tcW w:type="dxa" w:w="3135"/>
          </w:tcPr>
          <w:p>
            <w:r>
              <w:rPr>
                <w:sz w:val="18"/>
              </w:rPr>
              <w:t>Inscripción a lealtad</w:t>
            </w:r>
          </w:p>
        </w:tc>
        <w:tc>
          <w:tcPr>
            <w:tcW w:type="dxa" w:w="3135"/>
          </w:tcPr>
          <w:p>
            <w:r>
              <w:rPr>
                <w:sz w:val="18"/>
              </w:rPr>
              <w:t>&gt; 30% de nuevos clientes</w:t>
            </w:r>
          </w:p>
        </w:tc>
        <w:tc>
          <w:tcPr>
            <w:tcW w:type="dxa" w:w="3135"/>
          </w:tcPr>
          <w:p>
            <w:r>
              <w:rPr>
                <w:sz w:val="18"/>
              </w:rPr>
              <w:t>Mensual</w:t>
            </w:r>
          </w:p>
        </w:tc>
      </w:tr>
      <w:tr>
        <w:tc>
          <w:tcPr>
            <w:tcW w:type="dxa" w:w="3135"/>
          </w:tcPr>
          <w:p>
            <w:r>
              <w:rPr>
                <w:sz w:val="18"/>
              </w:rPr>
              <w:t>Ingreso incremental/campaña</w:t>
            </w:r>
          </w:p>
        </w:tc>
        <w:tc>
          <w:tcPr>
            <w:tcW w:type="dxa" w:w="3135"/>
          </w:tcPr>
          <w:p>
            <w:r>
              <w:rPr>
                <w:sz w:val="18"/>
              </w:rPr>
              <w:t>&gt; $5,000 por campaña</w:t>
            </w:r>
          </w:p>
        </w:tc>
        <w:tc>
          <w:tcPr>
            <w:tcW w:type="dxa" w:w="3135"/>
          </w:tcPr>
          <w:p>
            <w:r>
              <w:rPr>
                <w:sz w:val="18"/>
              </w:rPr>
              <w:t>Por campaña</w:t>
            </w:r>
          </w:p>
        </w:tc>
      </w:tr>
      <w:tr>
        <w:tc>
          <w:tcPr>
            <w:tcW w:type="dxa" w:w="3135"/>
          </w:tcPr>
          <w:p>
            <w:r>
              <w:rPr>
                <w:sz w:val="18"/>
              </w:rPr>
              <w:t>Tiempo respuesta digital</w:t>
            </w:r>
          </w:p>
        </w:tc>
        <w:tc>
          <w:tcPr>
            <w:tcW w:type="dxa" w:w="3135"/>
          </w:tcPr>
          <w:p>
            <w:r>
              <w:rPr>
                <w:sz w:val="18"/>
              </w:rPr>
              <w:t>&lt; 1 hora en todas</w:t>
            </w:r>
          </w:p>
        </w:tc>
        <w:tc>
          <w:tcPr>
            <w:tcW w:type="dxa" w:w="3135"/>
          </w:tcPr>
          <w:p>
            <w:r>
              <w:rPr>
                <w:sz w:val="18"/>
              </w:rPr>
              <w:t>Semanal</w:t>
            </w:r>
          </w:p>
        </w:tc>
      </w:tr>
    </w:tbl>
    <w:p/>
    <w:p>
      <w:r>
        <w:br w:type="page"/>
      </w:r>
    </w:p>
    <w:p>
      <w:pPr>
        <w:pStyle w:val="Heading1"/>
      </w:pPr>
      <w:r>
        <w:t>8. Anexo de Gráficas y Visualizaciones</w:t>
      </w:r>
    </w:p>
    <w:p>
      <w:pPr>
        <w:pStyle w:val="Heading2"/>
      </w:pPr>
      <w:r>
        <w:t>Gráficas interactivas (HTML)</w:t>
      </w:r>
    </w:p>
    <w:p>
      <w:pPr>
        <w:pStyle w:val="ListBullet"/>
      </w:pPr>
      <w:r>
        <w:t>Tendencia diaria de ventas — outputs/charts/sales_trend_daily.html</w:t>
      </w:r>
    </w:p>
    <w:p>
      <w:pPr>
        <w:pStyle w:val="ListBullet"/>
      </w:pPr>
      <w:r>
        <w:t>Tendencia mensual de ventas — outputs/charts/sales_trend_monthly.html</w:t>
      </w:r>
    </w:p>
    <w:p>
      <w:pPr>
        <w:pStyle w:val="ListBullet"/>
      </w:pPr>
      <w:r>
        <w:t>Ventas por ciudad — outputs/charts/sales_by_city.html</w:t>
      </w:r>
    </w:p>
    <w:p>
      <w:pPr>
        <w:pStyle w:val="ListBullet"/>
      </w:pPr>
      <w:r>
        <w:t>Mapa de calor ventas por hora y día — outputs/charts/sales_by_hour_day.html</w:t>
      </w:r>
    </w:p>
    <w:p>
      <w:pPr>
        <w:pStyle w:val="ListBullet"/>
      </w:pPr>
      <w:r>
        <w:t>Top platillos por región y franja — outputs/charts/top_dishes_by_region_daypart.html</w:t>
      </w:r>
    </w:p>
    <w:p>
      <w:pPr>
        <w:pStyle w:val="ListBullet"/>
      </w:pPr>
      <w:r>
        <w:t>Ranking sucursales (ventas y margen) — outputs/charts/branch_ranking_sales_margin.html</w:t>
      </w:r>
    </w:p>
    <w:p>
      <w:pPr>
        <w:pStyle w:val="ListBullet"/>
      </w:pPr>
      <w:r>
        <w:t>Mix de métodos de pago — outputs/charts/payment_method_mix.html</w:t>
      </w:r>
    </w:p>
    <w:p>
      <w:pPr>
        <w:pStyle w:val="ListBullet"/>
      </w:pPr>
      <w:r>
        <w:t>Heatmap merma/quiebre inventario — outputs/charts/inventory_waste_shortage_heatmap.html</w:t>
      </w:r>
    </w:p>
    <w:p>
      <w:pPr>
        <w:pStyle w:val="ListBullet"/>
      </w:pPr>
      <w:r>
        <w:t>Sentimiento digital por plataforma — outputs/charts/digital_sentiment_platform.html</w:t>
      </w:r>
    </w:p>
    <w:p>
      <w:pPr>
        <w:pStyle w:val="Heading2"/>
      </w:pPr>
      <w:r>
        <w:t>Gráficas generadas para este informe (PNG)</w:t>
      </w:r>
    </w:p>
    <w:p>
      <w:pPr>
        <w:pStyle w:val="ListBullet"/>
      </w:pPr>
      <w:r>
        <w:t>Cascada de rentabilidad — Cancún</w:t>
      </w:r>
    </w:p>
    <w:p>
      <w:pPr>
        <w:pStyle w:val="ListBullet"/>
      </w:pPr>
      <w:r>
        <w:t>Cascada de rentabilidad — León</w:t>
      </w:r>
    </w:p>
    <w:p>
      <w:pPr>
        <w:pStyle w:val="ListBullet"/>
      </w:pPr>
      <w:r>
        <w:t>Pareto de platillos por ingreso</w:t>
      </w:r>
    </w:p>
    <w:p>
      <w:pPr>
        <w:pStyle w:val="ListBullet"/>
      </w:pPr>
      <w:r>
        <w:t>Radar multi-dimensión por sucursal</w:t>
      </w:r>
    </w:p>
    <w:p>
      <w:pPr>
        <w:pStyle w:val="ListBullet"/>
      </w:pPr>
      <w:r>
        <w:t>Scatter RFM de segmentación</w:t>
      </w:r>
    </w:p>
    <w:p>
      <w:pPr>
        <w:pStyle w:val="ListBullet"/>
      </w:pPr>
      <w:r>
        <w:t>Estructura de costos vs ingresos</w:t>
      </w:r>
    </w:p>
    <w:p>
      <w:pPr>
        <w:pStyle w:val="ListBullet"/>
      </w:pPr>
      <w:r>
        <w:t>Merma por sucursal</w:t>
      </w:r>
    </w:p>
    <w:p>
      <w:pPr>
        <w:pStyle w:val="ListBullet"/>
      </w:pPr>
      <w:r>
        <w:t>Top 15 picos de demanda pronosticados</w:t>
      </w:r>
    </w:p>
    <w:p>
      <w:pPr>
        <w:pStyle w:val="ListBullet"/>
      </w:pPr>
      <w:r>
        <w:t>Ranking de ingresos por sucursal</w:t>
      </w:r>
    </w:p>
    <w:p>
      <w:pPr>
        <w:pStyle w:val="ListBullet"/>
      </w:pPr>
      <w:r>
        <w:t>Perfiles de segmentación de clientes</w:t>
      </w:r>
    </w:p>
    <w:p/>
    <w:p>
      <w:pPr/>
      <w:r>
        <w:rPr>
          <w:b w:val="0"/>
          <w:i/>
          <w:color w:val="7F8C8D"/>
          <w:sz w:val="18"/>
        </w:rPr>
        <w:t>Informe generado con pipeline reproducible. Datos procesados con Python 3.12, Pandas, Scikit-learn, Statsmodels y Plotly. Visualizaciones interactivas disponibles en los archivos HTML listados.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