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0.2</w:t>
      </w:r>
      <w:r>
        <w:rPr/>
        <w:t>版</w:t>
      </w:r>
    </w:p>
    <w:p>
      <w:pPr>
        <w:pStyle w:val="Date"/>
        <w:rPr/>
      </w:pPr>
      <w:r>
        <w:rPr/>
        <w:t>2026-07-05</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1"/>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1"/>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1"/>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1"/>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1"/>
        </w:numPr>
        <w:rPr/>
      </w:pPr>
      <w:r>
        <w:rPr>
          <w:b/>
          <w:bCs/>
        </w:rPr>
        <w:t xml:space="preserve">役割分担（すべて同一のゲスト </w:t>
      </w:r>
      <w:r>
        <w:rPr>
          <w:b/>
          <w:bCs/>
        </w:rPr>
        <w:t xml:space="preserve">Windows </w:t>
      </w:r>
      <w:r>
        <w:rPr>
          <w:b/>
          <w:bCs/>
        </w:rPr>
        <w:t>上に同居）</w:t>
      </w:r>
      <w:r>
        <w:rPr/>
        <w:t>：</w:t>
      </w:r>
    </w:p>
    <w:p>
      <w:pPr>
        <w:pStyle w:val="Compact"/>
        <w:numPr>
          <w:ilvl w:val="1"/>
          <w:numId w:val="9"/>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10"/>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11"/>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1"/>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1"/>
        </w:numPr>
        <w:rPr/>
      </w:pPr>
      <w:r>
        <w:rPr>
          <w:b/>
          <w:bCs/>
        </w:rPr>
        <w:t>顧客環境との対応（確認済み事項）</w:t>
      </w:r>
      <w:r>
        <w:rPr/>
        <w:t>：</w:t>
      </w:r>
    </w:p>
    <w:p>
      <w:pPr>
        <w:pStyle w:val="Compact"/>
        <w:numPr>
          <w:ilvl w:val="1"/>
          <w:numId w:val="12"/>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13"/>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14"/>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15"/>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4"/>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4"/>
        </w:numPr>
        <w:rPr/>
      </w:pPr>
      <w:r>
        <w:rPr/>
        <w:t xml:space="preserve">ブラウザが </w:t>
      </w:r>
      <w:r>
        <w:rPr/>
        <w:t>IdP</w:t>
      </w:r>
      <w:r>
        <w:rPr/>
        <w:t>（</w:t>
      </w:r>
      <w:r>
        <w:rPr/>
        <w:t>Tomcat</w:t>
      </w:r>
      <w:r>
        <w:rPr/>
        <w:t>・</w:t>
      </w:r>
      <w:r>
        <w:rPr/>
        <w:t>8443</w:t>
      </w:r>
      <w:r>
        <w:rPr/>
        <w:t>）のログイン画面にアクセスする。</w:t>
      </w:r>
    </w:p>
    <w:p>
      <w:pPr>
        <w:pStyle w:val="Compact"/>
        <w:numPr>
          <w:ilvl w:val="0"/>
          <w:numId w:val="4"/>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4"/>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4"/>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4"/>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16"/>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17"/>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18"/>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19"/>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20"/>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作業用フォルダの準備任意"/>
      <w:r>
        <w:rPr/>
        <w:t xml:space="preserve">5.4 </w:t>
      </w:r>
      <w:r>
        <w:rPr/>
        <w:t>作業用フォルダの準備（任意）</w:t>
      </w:r>
    </w:p>
    <w:p>
      <w:pPr>
        <w:pStyle w:val="FirstParagraph"/>
        <w:rPr/>
      </w:pPr>
      <w:r>
        <w:rPr/>
        <w:t>以降のフェーズで、インストーラや証明書を扱う作業用フォルダを用意しておくと整理しやすいです（例）。</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21"/>
        </w:numPr>
        <w:rPr/>
      </w:pPr>
      <w:r>
        <w:rPr>
          <w:rStyle w:val="VerbatimChar"/>
        </w:rPr>
        <w:t>C:\opt</w:t>
      </w:r>
      <w:r>
        <w:rPr/>
        <w:t>：</w:t>
      </w:r>
      <w:r>
        <w:rPr/>
        <w:t>Tomcat</w:t>
      </w:r>
      <w:r>
        <w:rPr/>
        <w:t>／</w:t>
      </w:r>
      <w:r>
        <w:rPr/>
        <w:t>Shibboleth IdP</w:t>
      </w:r>
      <w:r>
        <w:rPr/>
        <w:t>／</w:t>
      </w:r>
      <w:r>
        <w:rPr/>
        <w:t xml:space="preserve">SP </w:t>
      </w:r>
      <w:r>
        <w:rPr/>
        <w:t>の導入先（各フェーズで使用）。</w:t>
      </w:r>
    </w:p>
    <w:p>
      <w:pPr>
        <w:pStyle w:val="Compact"/>
        <w:numPr>
          <w:ilvl w:val="0"/>
          <w:numId w:val="22"/>
        </w:numPr>
        <w:rPr/>
      </w:pPr>
      <w:r>
        <w:rPr>
          <w:rStyle w:val="VerbatimChar"/>
        </w:rPr>
        <w:t>C:\lab\ca</w:t>
      </w:r>
      <w:r>
        <w:rPr/>
        <w:t>：内部</w:t>
      </w:r>
      <w:r>
        <w:rPr/>
        <w:t>CA</w:t>
      </w:r>
      <w:r>
        <w:rPr/>
        <w:t>・証明書の作成場所（フェーズ</w:t>
      </w:r>
      <w:r>
        <w:rPr/>
        <w:t>2</w:t>
      </w:r>
      <w:r>
        <w:rPr/>
        <w:t>）。</w:t>
      </w:r>
    </w:p>
    <w:p>
      <w:pPr>
        <w:pStyle w:val="Compact"/>
        <w:numPr>
          <w:ilvl w:val="0"/>
          <w:numId w:val="23"/>
        </w:numPr>
        <w:rPr/>
      </w:pPr>
      <w:r>
        <w:rPr>
          <w:rStyle w:val="VerbatimChar"/>
        </w:rPr>
        <w:t>C:\lab\installers</w:t>
      </w:r>
      <w:r>
        <w:rPr/>
        <w:t>：入手した各インストーラの保管（</w:t>
      </w:r>
      <w:r>
        <w:rPr/>
        <w:t>ApacheDS</w:t>
      </w:r>
      <w:r>
        <w:rPr/>
        <w:t>／</w:t>
      </w:r>
      <w:r>
        <w:rPr/>
        <w:t>Tomcat</w:t>
      </w:r>
      <w:r>
        <w:rPr/>
        <w:t>／</w:t>
      </w:r>
      <w:r>
        <w:rPr/>
        <w:t>IdP</w:t>
      </w:r>
      <w:r>
        <w:rPr/>
        <w:t>／</w:t>
      </w:r>
      <w:r>
        <w:rPr/>
        <w:t xml:space="preserve">SP </w:t>
      </w:r>
      <w:r>
        <w:rPr/>
        <w:t>など）。</w:t>
      </w:r>
      <w:bookmarkEnd w:id="16"/>
    </w:p>
    <w:p>
      <w:pPr>
        <w:pStyle w:val="Heading3"/>
        <w:rPr/>
      </w:pPr>
      <w:bookmarkStart w:id="17" w:name="動作確認チェックリストフェーズ1"/>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p>
        </w:tc>
      </w:tr>
    </w:tbl>
    <w:p>
      <w:pPr>
        <w:pStyle w:val="BodyText"/>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spacing w:before="100" w:after="100"/>
        <w:ind w:hanging="0" w:start="480" w:end="480"/>
        <w:rPr/>
      </w:pPr>
      <w:r>
        <w:rPr/>
        <w:t>以降のフェーズ（</w:t>
      </w:r>
      <w:r>
        <w:rPr/>
        <w:t xml:space="preserve">§6 </w:t>
      </w:r>
      <w:r>
        <w:rPr/>
        <w:t>フェーズ</w:t>
      </w:r>
      <w:r>
        <w:rPr/>
        <w:t>2</w:t>
      </w:r>
      <w:r>
        <w:rPr/>
        <w:t>〜</w:t>
      </w:r>
      <w:r>
        <w:rPr/>
        <w:t xml:space="preserve">§15 </w:t>
      </w:r>
      <w:r>
        <w:rPr/>
        <w:t>フェーズ</w:t>
      </w:r>
      <w:r>
        <w:rPr/>
        <w:t>11</w:t>
      </w:r>
      <w:r>
        <w:rPr/>
        <w:t>、および付録）は、フェーズごとに実機検証しながら順次追記します。</w:t>
      </w:r>
      <w:bookmarkEnd w:id="12"/>
      <w:bookmarkEnd w:id="17"/>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num>
  <w:num w:numId="10">
    <w:abstractNumId w:val="1"/>
  </w:num>
  <w:num w:numId="11">
    <w:abstractNumId w:val="1"/>
  </w:num>
  <w:num w:numId="12">
    <w:abstractNumId w:val="1"/>
  </w:num>
  <w:num w:numId="13">
    <w:abstractNumId w:val="1"/>
  </w:num>
  <w:num w:numId="14">
    <w:abstractNumId w:val="1"/>
  </w:num>
  <w:num w:numId="15">
    <w:abstractNumId w:val="4"/>
    <w:lvlOverride w:ilvl="0">
      <w:startOverride w:val="1"/>
    </w:lvlOverride>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2026-07-06T10:01:20Z</dcterms:created>
  <dc:creator/>
  <dc:description/>
  <dc:language>ja</dc:language>
  <cp:lastModifiedBy/>
  <dcterms:modified xsi:type="dcterms:W3CDTF">2026-07-06T10:01:20Z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2026-07-05</vt:lpwstr>
  </property>
  <property fmtid="{D5CDD505-2E9C-101B-9397-08002B2CF9AE}" pid="3" name="subtitle">
    <vt:lpwstr>第0.2版</vt:lpwstr>
  </property>
</Properties>
</file>