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0.18</w:t>
      </w:r>
      <w:r>
        <w:rPr/>
        <w:t>版</w:t>
      </w:r>
    </w:p>
    <w:p>
      <w:pPr>
        <w:pStyle w:val="Date"/>
        <w:rPr/>
      </w:pPr>
      <w:r>
        <w:rPr/>
        <w:t>2026-07-11</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10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§14.1 </w:t>
            </w:r>
            <w:r>
              <w:rPr>
                <w:rFonts w:ascii="Cambria" w:hAnsi="Cambria" w:cs=""/>
                <w:kern w:val="0"/>
                <w:sz w:val="20"/>
                <w:szCs w:val="20"/>
                <w:lang w:val="ja-JP" w:eastAsia="ja-JP" w:bidi="ar-SA"/>
              </w:rPr>
              <w:t xml:space="preserve">を「既存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テンプレートの</w:t>
            </w:r>
            <w:r>
              <w:rPr>
                <w:rFonts w:ascii="Cambria" w:hAnsi="Cambria" w:cs=""/>
                <w:b/>
                <w:bCs/>
                <w:kern w:val="0"/>
                <w:sz w:val="20"/>
                <w:szCs w:val="20"/>
                <w:lang w:val="ja-JP" w:eastAsia="ja-JP" w:bidi="ar-SA"/>
              </w:rPr>
              <w:t>ドメインだけ変更</w:t>
            </w:r>
            <w:r>
              <w:rPr>
                <w:rFonts w:ascii="Cambria" w:hAnsi="Cambria" w:cs=""/>
                <w:kern w:val="0"/>
                <w:sz w:val="20"/>
                <w:szCs w:val="20"/>
                <w:lang w:val="ja-JP" w:eastAsia="ja-JP" w:bidi="ar-SA"/>
              </w:rPr>
              <w:t>（二重定義しない。</w:t>
            </w:r>
            <w:r>
              <w:rPr>
                <w:rStyle w:val="VerbatimChar"/>
                <w:rFonts w:eastAsia="Noto Sans CJK JP" w:cs=""/>
                <w:kern w:val="0"/>
                <w:szCs w:val="20"/>
                <w:lang w:val="ja-JP" w:eastAsia="ja-JP" w:bidi="ar-SA"/>
              </w:rPr>
              <w:t>Duplicate Definition 'mail'</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の回避）」に整理。</w:t>
            </w:r>
            <w:r>
              <w:rPr>
                <w:rFonts w:eastAsia="Noto Sans CJK JP" w:cs=""/>
                <w:kern w:val="0"/>
                <w:sz w:val="20"/>
                <w:szCs w:val="20"/>
                <w:lang w:val="ja-JP" w:eastAsia="ja-JP" w:bidi="ar-SA"/>
              </w:rPr>
              <w:t xml:space="preserve">§14.5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partner-metadata.xml</w:t>
            </w:r>
            <w:r>
              <w:rPr>
                <w:rFonts w:ascii="Cambria" w:hAnsi="Cambria" w:cs=""/>
                <w:kern w:val="0"/>
                <w:sz w:val="20"/>
                <w:szCs w:val="20"/>
                <w:lang w:val="ja-JP" w:eastAsia="ja-JP" w:bidi="ar-SA"/>
              </w:rPr>
              <w:t xml:space="preserve">（不在なら該当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をコメントアウト）とログの時刻フィルタ確認を追記。</w:t>
            </w:r>
            <w:r>
              <w:rPr>
                <w:rFonts w:eastAsia="Noto Sans CJK JP" w:cs=""/>
                <w:b/>
                <w:bCs/>
                <w:kern w:val="0"/>
                <w:sz w:val="20"/>
                <w:szCs w:val="20"/>
                <w:lang w:val="ja-JP" w:eastAsia="ja-JP" w:bidi="ar-SA"/>
              </w:rPr>
              <w:t xml:space="preserve">REMOTE_USER=[01PLM01@plm-lab.local] </w:t>
            </w:r>
            <w:r>
              <w:rPr>
                <w:rFonts w:ascii="Cambria" w:hAnsi="Cambria" w:cs=""/>
                <w:b/>
                <w:bCs/>
                <w:kern w:val="0"/>
                <w:sz w:val="20"/>
                <w:szCs w:val="20"/>
                <w:lang w:val="ja-JP" w:eastAsia="ja-JP" w:bidi="ar-SA"/>
              </w:rPr>
              <w:t>を達成（目標到達）</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 完了</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（結合テスト：通し確認・</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再現・セッション確認・ログアウト対象外・ログの読み方・</w:t>
            </w:r>
            <w:r>
              <w:rPr>
                <w:rFonts w:ascii="Cambria" w:hAnsi="Cambria" w:cs=""/>
                <w:b/>
                <w:bCs/>
                <w:kern w:val="0"/>
                <w:sz w:val="20"/>
                <w:szCs w:val="20"/>
                <w:lang w:val="ja-JP" w:eastAsia="ja-JP" w:bidi="ar-SA"/>
              </w:rPr>
              <w:t>再起動堅牢性（</w:t>
            </w:r>
            <w:r>
              <w:rPr>
                <w:rFonts w:eastAsia="Noto Sans CJK JP" w:cs=""/>
                <w:b/>
                <w:bCs/>
                <w:kern w:val="0"/>
                <w:sz w:val="20"/>
                <w:szCs w:val="20"/>
                <w:lang w:val="ja-JP" w:eastAsia="ja-JP" w:bidi="ar-SA"/>
              </w:rPr>
              <w:t xml:space="preserve">Windows </w:t>
            </w:r>
            <w:r>
              <w:rPr>
                <w:rFonts w:ascii="Cambria" w:hAnsi="Cambria" w:cs=""/>
                <w:b/>
                <w:bCs/>
                <w:kern w:val="0"/>
                <w:sz w:val="20"/>
                <w:szCs w:val="20"/>
                <w:lang w:val="ja-JP" w:eastAsia="ja-JP" w:bidi="ar-SA"/>
              </w:rPr>
              <w:t>サービス自動起動でオンデマンド問題なし）</w:t>
            </w:r>
            <w:r>
              <w:rPr>
                <w:rFonts w:ascii="Cambria" w:hAnsi="Cambria" w:cs=""/>
                <w:kern w:val="0"/>
                <w:sz w:val="20"/>
                <w:szCs w:val="20"/>
                <w:lang w:val="ja-JP" w:eastAsia="ja-JP" w:bidi="ar-SA"/>
              </w:rPr>
              <w:t>・問題早見表・本番展開メモ）を追記。</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11</w:t>
            </w:r>
            <w:r>
              <w:rPr>
                <w:rFonts w:ascii="Cambria" w:hAnsi="Cambria" w:cs=""/>
                <w:b/>
                <w:bCs/>
                <w:kern w:val="0"/>
                <w:sz w:val="20"/>
                <w:szCs w:val="20"/>
                <w:lang w:val="ja-JP" w:eastAsia="ja-JP" w:bidi="ar-SA"/>
              </w:rPr>
              <w:t>フェーズ完了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 完成</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w:t>
            </w:r>
            <w:r>
              <w:rPr>
                <w:rFonts w:eastAsia="Noto Sans CJK JP" w:cs=""/>
                <w:kern w:val="0"/>
                <w:sz w:val="20"/>
                <w:szCs w:val="20"/>
                <w:lang w:val="ja-JP" w:eastAsia="ja-JP" w:bidi="ar-SA"/>
              </w:rPr>
              <w:t>PC</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ホストからの接続）を追記。</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構築は不変で、①</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 xml:space="preserve">配布 </w:t>
            </w:r>
            <w:r>
              <w:rPr>
                <w:rFonts w:eastAsia="Noto Sans CJK JP" w:cs=""/>
                <w:kern w:val="0"/>
                <w:sz w:val="20"/>
                <w:szCs w:val="20"/>
                <w:lang w:val="ja-JP" w:eastAsia="ja-JP" w:bidi="ar-SA"/>
              </w:rPr>
              <w:t xml:space="preserve">or </w:t>
            </w:r>
            <w:r>
              <w:rPr>
                <w:rFonts w:ascii="Cambria" w:hAnsi="Cambria" w:cs=""/>
                <w:kern w:val="0"/>
                <w:sz w:val="20"/>
                <w:szCs w:val="20"/>
                <w:lang w:val="ja-JP" w:eastAsia="ja-JP" w:bidi="ar-SA"/>
              </w:rPr>
              <w:t>証明書警告の許容）、②ネットワーク通信許可（実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への </w:t>
            </w:r>
            <w:r>
              <w:rPr>
                <w:rFonts w:eastAsia="Noto Sans CJK JP" w:cs=""/>
                <w:kern w:val="0"/>
                <w:sz w:val="20"/>
                <w:szCs w:val="20"/>
                <w:lang w:val="ja-JP" w:eastAsia="ja-JP" w:bidi="ar-SA"/>
              </w:rPr>
              <w:t>hosts</w:t>
            </w:r>
            <w:r>
              <w:rPr>
                <w:rFonts w:ascii="Cambria" w:hAnsi="Cambria" w:cs=""/>
                <w:kern w:val="0"/>
                <w:sz w:val="20"/>
                <w:szCs w:val="20"/>
                <w:lang w:val="ja-JP" w:eastAsia="ja-JP" w:bidi="ar-SA"/>
              </w:rPr>
              <w:t xml:space="preserve">・仮想スイッチ・ファイアウォール </w:t>
            </w:r>
            <w:r>
              <w:rPr>
                <w:rFonts w:eastAsia="Noto Sans CJK JP" w:cs=""/>
                <w:kern w:val="0"/>
                <w:sz w:val="20"/>
                <w:szCs w:val="20"/>
                <w:lang w:val="ja-JP" w:eastAsia="ja-JP" w:bidi="ar-SA"/>
              </w:rPr>
              <w:t>443/8443</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観点を整理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ネットワーク到達性の追加のみ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§16.6</w:t>
            </w:r>
            <w:r>
              <w:rPr>
                <w:rFonts w:ascii="Cambria" w:hAnsi="Cambria" w:cs=""/>
                <w:kern w:val="0"/>
                <w:sz w:val="20"/>
                <w:szCs w:val="20"/>
                <w:lang w:val="ja-JP" w:eastAsia="ja-JP" w:bidi="ar-SA"/>
              </w:rPr>
              <w:t>「本番でのサーバ証明書の用意」を追記（社内</w:t>
            </w:r>
            <w:r>
              <w:rPr>
                <w:rFonts w:eastAsia="Noto Sans CJK JP" w:cs=""/>
                <w:kern w:val="0"/>
                <w:sz w:val="20"/>
                <w:szCs w:val="20"/>
                <w:lang w:val="ja-JP" w:eastAsia="ja-JP" w:bidi="ar-SA"/>
              </w:rPr>
              <w:t>CA/AD CS</w:t>
            </w:r>
            <w:r>
              <w:rPr>
                <w:rFonts w:ascii="Cambria" w:hAnsi="Cambria" w:cs=""/>
                <w:kern w:val="0"/>
                <w:sz w:val="20"/>
                <w:szCs w:val="20"/>
                <w:lang w:val="ja-JP" w:eastAsia="ja-JP" w:bidi="ar-SA"/>
              </w:rPr>
              <w:t>＝パターン</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を最有力、パブリック</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B</w:t>
            </w:r>
            <w:r>
              <w:rPr>
                <w:rFonts w:ascii="Cambria" w:hAnsi="Cambria" w:cs=""/>
                <w:kern w:val="0"/>
                <w:sz w:val="20"/>
                <w:szCs w:val="20"/>
                <w:lang w:val="ja-JP" w:eastAsia="ja-JP" w:bidi="ar-SA"/>
              </w:rPr>
              <w:t>、自己署名＋配布＝</w:t>
            </w:r>
            <w:r>
              <w:rPr>
                <w:rFonts w:eastAsia="Noto Sans CJK JP" w:cs=""/>
                <w:kern w:val="0"/>
                <w:sz w:val="20"/>
                <w:szCs w:val="20"/>
                <w:lang w:val="ja-JP" w:eastAsia="ja-JP" w:bidi="ar-SA"/>
              </w:rPr>
              <w:t>C</w:t>
            </w:r>
            <w:r>
              <w:rPr>
                <w:rFonts w:ascii="Cambria" w:hAnsi="Cambria" w:cs=""/>
                <w:kern w:val="0"/>
                <w:sz w:val="20"/>
                <w:szCs w:val="20"/>
                <w:lang w:val="ja-JP" w:eastAsia="ja-JP" w:bidi="ar-SA"/>
              </w:rPr>
              <w:t>、および実業務向けアドバイス</w:t>
            </w:r>
            <w:r>
              <w:rPr>
                <w:rFonts w:eastAsia="Noto Sans CJK JP" w:cs=""/>
                <w:kern w:val="0"/>
                <w:sz w:val="20"/>
                <w:szCs w:val="20"/>
                <w:lang w:val="ja-JP" w:eastAsia="ja-JP" w:bidi="ar-SA"/>
              </w:rPr>
              <w:t>6</w:t>
            </w:r>
            <w:r>
              <w:rPr>
                <w:rFonts w:ascii="Cambria" w:hAnsi="Cambria" w:cs=""/>
                <w:kern w:val="0"/>
                <w:sz w:val="20"/>
                <w:szCs w:val="20"/>
                <w:lang w:val="ja-JP" w:eastAsia="ja-JP" w:bidi="ar-SA"/>
              </w:rPr>
              <w:t>点）。学習用自己署名</w:t>
            </w:r>
            <w:r>
              <w:rPr>
                <w:rFonts w:eastAsia="Noto Sans CJK JP" w:cs=""/>
                <w:kern w:val="0"/>
                <w:sz w:val="20"/>
                <w:szCs w:val="20"/>
                <w:lang w:val="ja-JP" w:eastAsia="ja-JP" w:bidi="ar-SA"/>
              </w:rPr>
              <w:t>CA</w:t>
            </w:r>
            <w:r>
              <w:rPr>
                <w:rFonts w:ascii="Cambria" w:hAnsi="Cambria" w:cs=""/>
                <w:kern w:val="0"/>
                <w:sz w:val="20"/>
                <w:szCs w:val="20"/>
                <w:lang w:val="ja-JP" w:eastAsia="ja-JP" w:bidi="ar-SA"/>
              </w:rPr>
              <w:t>は本番に持ち込まない旨を明記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顧客向け証明書アドバイス</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§17</w:t>
            </w:r>
            <w:r>
              <w:rPr>
                <w:rFonts w:ascii="Cambria" w:hAnsi="Cambria" w:cs=""/>
                <w:kern w:val="0"/>
                <w:sz w:val="20"/>
                <w:szCs w:val="20"/>
                <w:lang w:val="ja-JP" w:eastAsia="ja-JP" w:bidi="ar-SA"/>
              </w:rPr>
              <w:t xml:space="preserve">「組織内の複数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 xml:space="preserve">環境の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対応（並行運用の設計メモ）」を追記（</w:t>
            </w:r>
            <w:r>
              <w:rPr>
                <w:rFonts w:eastAsia="Noto Sans CJK JP" w:cs=""/>
                <w:kern w:val="0"/>
                <w:sz w:val="20"/>
                <w:szCs w:val="20"/>
                <w:lang w:val="ja-JP" w:eastAsia="ja-JP" w:bidi="ar-SA"/>
              </w:rPr>
              <w:t>HTTP=</w:t>
            </w:r>
            <w:r>
              <w:rPr>
                <w:rFonts w:ascii="Cambria" w:hAnsi="Cambria" w:cs=""/>
                <w:kern w:val="0"/>
                <w:sz w:val="20"/>
                <w:szCs w:val="20"/>
                <w:lang w:val="ja-JP" w:eastAsia="ja-JP" w:bidi="ar-SA"/>
              </w:rPr>
              <w:t xml:space="preserve">従来認証を維持し </w:t>
            </w:r>
            <w:r>
              <w:rPr>
                <w:rFonts w:eastAsia="Noto Sans CJK JP" w:cs=""/>
                <w:kern w:val="0"/>
                <w:sz w:val="20"/>
                <w:szCs w:val="20"/>
                <w:lang w:val="ja-JP" w:eastAsia="ja-JP" w:bidi="ar-SA"/>
              </w:rPr>
              <w:t xml:space="preserve">HTTPS=SSO </w:t>
            </w:r>
            <w:r>
              <w:rPr>
                <w:rFonts w:ascii="Cambria" w:hAnsi="Cambria" w:cs=""/>
                <w:kern w:val="0"/>
                <w:sz w:val="20"/>
                <w:szCs w:val="20"/>
                <w:lang w:val="ja-JP" w:eastAsia="ja-JP" w:bidi="ar-SA"/>
              </w:rPr>
              <w:t>用ポートを新設、</w:t>
            </w:r>
            <w:r>
              <w:rPr>
                <w:rFonts w:eastAsia="Noto Sans CJK JP" w:cs=""/>
                <w:kern w:val="0"/>
                <w:sz w:val="20"/>
                <w:szCs w:val="20"/>
                <w:lang w:val="ja-JP" w:eastAsia="ja-JP" w:bidi="ar-SA"/>
              </w:rPr>
              <w:t xml:space="preserve">1 IdP </w:t>
            </w:r>
            <w:r>
              <w:rPr>
                <w:rFonts w:ascii="Cambria" w:hAnsi="Cambria" w:cs=""/>
                <w:kern w:val="0"/>
                <w:sz w:val="20"/>
                <w:szCs w:val="20"/>
                <w:lang w:val="ja-JP" w:eastAsia="ja-JP" w:bidi="ar-SA"/>
              </w:rPr>
              <w:t>共有・</w:t>
            </w:r>
            <w:r>
              <w:rPr>
                <w:rFonts w:eastAsia="Noto Sans CJK JP" w:cs=""/>
                <w:kern w:val="0"/>
                <w:sz w:val="20"/>
                <w:szCs w:val="20"/>
                <w:lang w:val="ja-JP" w:eastAsia="ja-JP" w:bidi="ar-SA"/>
              </w:rPr>
              <w:t xml:space="preserve">1 SP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 xml:space="preserve">ポートのみ複数 </w:t>
            </w:r>
            <w:r>
              <w:rPr>
                <w:rFonts w:eastAsia="Noto Sans CJK JP" w:cs=""/>
                <w:kern w:val="0"/>
                <w:sz w:val="20"/>
                <w:szCs w:val="20"/>
                <w:lang w:val="ja-JP" w:eastAsia="ja-JP" w:bidi="ar-SA"/>
              </w:rPr>
              <w:t xml:space="preserve">Site </w:t>
            </w:r>
            <w:r>
              <w:rPr>
                <w:rFonts w:ascii="Cambria" w:hAnsi="Cambria" w:cs=""/>
                <w:kern w:val="0"/>
                <w:sz w:val="20"/>
                <w:szCs w:val="20"/>
                <w:lang w:val="ja-JP" w:eastAsia="ja-JP" w:bidi="ar-SA"/>
              </w:rPr>
              <w:t>保護＝方式</w:t>
            </w:r>
            <w:r>
              <w:rPr>
                <w:rFonts w:eastAsia="Noto Sans CJK JP" w:cs=""/>
                <w:kern w:val="0"/>
                <w:sz w:val="20"/>
                <w:szCs w:val="20"/>
                <w:lang w:val="ja-JP" w:eastAsia="ja-JP" w:bidi="ar-SA"/>
              </w:rPr>
              <w:t>1</w:t>
            </w:r>
            <w:r>
              <w:rPr>
                <w:rFonts w:ascii="Cambria" w:hAnsi="Cambria" w:cs=""/>
                <w:kern w:val="0"/>
                <w:sz w:val="20"/>
                <w:szCs w:val="20"/>
                <w:lang w:val="ja-JP" w:eastAsia="ja-JP" w:bidi="ar-SA"/>
              </w:rPr>
              <w:t>・同一ホスト名で証明書</w:t>
            </w:r>
            <w:r>
              <w:rPr>
                <w:rFonts w:eastAsia="Noto Sans CJK JP" w:cs=""/>
                <w:kern w:val="0"/>
                <w:sz w:val="20"/>
                <w:szCs w:val="20"/>
                <w:lang w:val="ja-JP" w:eastAsia="ja-JP" w:bidi="ar-SA"/>
              </w:rPr>
              <w:t>1</w:t>
            </w:r>
            <w:r>
              <w:rPr>
                <w:rFonts w:ascii="Cambria" w:hAnsi="Cambria" w:cs=""/>
                <w:kern w:val="0"/>
                <w:sz w:val="20"/>
                <w:szCs w:val="20"/>
                <w:lang w:val="ja-JP" w:eastAsia="ja-JP" w:bidi="ar-SA"/>
              </w:rPr>
              <w:t>枚共有・</w:t>
            </w:r>
            <w:r>
              <w:rPr>
                <w:rFonts w:eastAsia="Noto Sans CJK JP" w:cs=""/>
                <w:kern w:val="0"/>
                <w:sz w:val="20"/>
                <w:szCs w:val="20"/>
                <w:lang w:val="ja-JP" w:eastAsia="ja-JP" w:bidi="ar-SA"/>
              </w:rPr>
              <w:t xml:space="preserve">Web.config </w:t>
            </w:r>
            <w:r>
              <w:rPr>
                <w:rFonts w:ascii="Cambria" w:hAnsi="Cambria" w:cs=""/>
                <w:kern w:val="0"/>
                <w:sz w:val="20"/>
                <w:szCs w:val="20"/>
                <w:lang w:val="ja-JP" w:eastAsia="ja-JP" w:bidi="ar-SA"/>
              </w:rPr>
              <w:t>で認証方式切替）。</w:t>
            </w:r>
            <w:r>
              <w:rPr>
                <w:rFonts w:eastAsia="Noto Sans CJK JP" w:cs=""/>
                <w:kern w:val="0"/>
                <w:sz w:val="20"/>
                <w:szCs w:val="20"/>
                <w:lang w:val="ja-JP" w:eastAsia="ja-JP" w:bidi="ar-SA"/>
              </w:rPr>
              <w:t xml:space="preserve">§16.6 </w:t>
            </w:r>
            <w:r>
              <w:rPr>
                <w:rFonts w:ascii="Cambria" w:hAnsi="Cambria" w:cs=""/>
                <w:kern w:val="0"/>
                <w:sz w:val="20"/>
                <w:szCs w:val="20"/>
                <w:lang w:val="ja-JP" w:eastAsia="ja-JP" w:bidi="ar-SA"/>
              </w:rPr>
              <w:t>挿入時に欠落していた付録</w:t>
            </w:r>
            <w:r>
              <w:rPr>
                <w:rFonts w:eastAsia="Noto Sans CJK JP" w:cs=""/>
                <w:kern w:val="0"/>
                <w:sz w:val="20"/>
                <w:szCs w:val="20"/>
                <w:lang w:val="ja-JP" w:eastAsia="ja-JP" w:bidi="ar-SA"/>
              </w:rPr>
              <w:t>A</w:t>
            </w:r>
            <w:r>
              <w:rPr>
                <w:rFonts w:ascii="Cambria" w:hAnsi="Cambria" w:cs=""/>
                <w:kern w:val="0"/>
                <w:sz w:val="20"/>
                <w:szCs w:val="20"/>
                <w:lang w:val="ja-JP" w:eastAsia="ja-JP" w:bidi="ar-SA"/>
              </w:rPr>
              <w:t>見出しを復旧</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複数環境の並行運用（設計メモ）</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57"/>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58"/>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59"/>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60"/>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61"/>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62"/>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63"/>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64"/>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65"/>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66"/>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67"/>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68"/>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69"/>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70"/>
        </w:numPr>
        <w:rPr/>
      </w:pPr>
      <w:r>
        <w:rPr>
          <w:rStyle w:val="VerbatimChar"/>
        </w:rPr>
        <w:t>C:\lab\ca</w:t>
      </w:r>
      <w:r>
        <w:rPr/>
        <w:t>：内部</w:t>
      </w:r>
      <w:r>
        <w:rPr/>
        <w:t>CA</w:t>
      </w:r>
      <w:r>
        <w:rPr/>
        <w:t>・証明書の作成場所（フェーズ</w:t>
      </w:r>
      <w:r>
        <w:rPr/>
        <w:t>2</w:t>
      </w:r>
      <w:r>
        <w:rPr/>
        <w:t>）。</w:t>
      </w:r>
    </w:p>
    <w:p>
      <w:pPr>
        <w:pStyle w:val="Compact"/>
        <w:numPr>
          <w:ilvl w:val="0"/>
          <w:numId w:val="71"/>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72"/>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73"/>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74"/>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75"/>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76"/>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77"/>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78"/>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79"/>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80"/>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81"/>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82"/>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83"/>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84"/>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85"/>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86"/>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87"/>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88"/>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89"/>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90"/>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91"/>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92"/>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93"/>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94"/>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95"/>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96"/>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97"/>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98"/>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99"/>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100"/>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101"/>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102"/>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103"/>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104"/>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105"/>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106"/>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107"/>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108"/>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109"/>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110"/>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Keystore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Sealer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bl>
    <w:p>
      <w:pPr>
        <w:pStyle w:val="Compact"/>
        <w:numPr>
          <w:ilvl w:val="0"/>
          <w:numId w:val="111"/>
        </w:numPr>
        <w:rPr/>
      </w:pPr>
      <w:r>
        <w:rPr/>
        <w:t>導入すると、署名・暗号化鍵</w:t>
      </w:r>
      <w:r>
        <w:rPr/>
        <w:t>(b)</w:t>
      </w:r>
      <w:r>
        <w:rPr/>
        <w:t>（</w:t>
      </w:r>
      <w:r>
        <w:rPr/>
        <w:t xml:space="preserve">idp-signing / idp-encryption / sealer </w:t>
      </w:r>
      <w:r>
        <w:rPr/>
        <w:t>等）が自動生成され、</w:t>
      </w:r>
      <w:r>
        <w:rPr>
          <w:rStyle w:val="VerbatimChar"/>
        </w:rPr>
        <w:t>C:\opt\shibboleth-idp\</w:t>
      </w:r>
      <w:r>
        <w:rPr/>
        <w:t xml:space="preserve"> </w:t>
      </w:r>
      <w:r>
        <w:rPr/>
        <w:t>に配置、</w:t>
      </w:r>
      <w:r>
        <w:rPr>
          <w:rStyle w:val="VerbatimChar"/>
        </w:rPr>
        <w:t>war\idp.war</w:t>
      </w:r>
      <w:r>
        <w:rPr/>
        <w:t xml:space="preserve"> </w:t>
      </w:r>
      <w:r>
        <w:rPr/>
        <w:t>がビルドされる。</w:t>
      </w:r>
    </w:p>
    <w:p>
      <w:pPr>
        <w:pStyle w:val="Compact"/>
        <w:numPr>
          <w:ilvl w:val="0"/>
          <w:numId w:val="112"/>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13"/>
        </w:numPr>
        <w:rPr/>
      </w:pPr>
      <w:r>
        <w:rPr/>
        <w:t>フォルダを作成（無ければ）：</w:t>
      </w:r>
      <w:r>
        <w:rPr>
          <w:rStyle w:val="VerbatimChar"/>
        </w:rPr>
        <w:t>C:\opt\tomcat\conf\Catalina\localhost\</w:t>
      </w:r>
    </w:p>
    <w:p>
      <w:pPr>
        <w:pStyle w:val="Normal"/>
        <w:numPr>
          <w:ilvl w:val="0"/>
          <w:numId w:val="114"/>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15"/>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16"/>
        </w:numPr>
        <w:rPr/>
      </w:pPr>
      <w:r>
        <w:rPr>
          <w:rStyle w:val="VerbatimChar"/>
        </w:rPr>
        <w:t>useStartTLS=false</w:t>
      </w:r>
      <w:r>
        <w:rPr/>
        <w:t>／</w:t>
      </w:r>
      <w:r>
        <w:rPr>
          <w:rStyle w:val="VerbatimChar"/>
        </w:rPr>
        <w:t>useSSL=false</w:t>
      </w:r>
      <w:r>
        <w:rPr/>
        <w:t xml:space="preserve"> </w:t>
      </w:r>
      <w:r>
        <w:rPr/>
        <w:t>のため、</w:t>
      </w:r>
      <w:r>
        <w:rPr>
          <w:rStyle w:val="VerbatimChar"/>
        </w:rPr>
        <w:t>trustCertificates</w:t>
      </w:r>
      <w:r>
        <w:rPr/>
        <w:t>／</w:t>
      </w:r>
      <w:r>
        <w:rPr>
          <w:rStyle w:val="VerbatimChar"/>
        </w:rPr>
        <w:t>trustStore</w:t>
      </w:r>
      <w:r>
        <w:rPr/>
        <w:t xml:space="preserve"> </w:t>
      </w:r>
      <w:r>
        <w:rPr/>
        <w:t>系の行は使われない（有効なら不要・コメントアウト可）。</w:t>
      </w:r>
      <w:r>
        <w:rPr>
          <w:b/>
          <w:bCs/>
        </w:rPr>
        <w:t xml:space="preserve">インストール直後は </w:t>
      </w:r>
      <w:r>
        <w:rPr>
          <w:rStyle w:val="VerbatimChar"/>
          <w:b/>
          <w:bCs/>
        </w:rPr>
        <w:t>trustCertificates = %{idp.home}/credentials/ldap-server.crt</w:t>
      </w:r>
      <w:r>
        <w:rPr>
          <w:b/>
          <w:bCs/>
        </w:rPr>
        <w:t xml:space="preserve"> </w:t>
      </w:r>
      <w:r>
        <w:rPr>
          <w:b/>
          <w:bCs/>
        </w:rPr>
        <w:t xml:space="preserve">等が有効になっていることがあり、存在しないファイルを指すため紛らわしい。平文 </w:t>
      </w:r>
      <w:r>
        <w:rPr>
          <w:b/>
          <w:bCs/>
        </w:rPr>
        <w:t xml:space="preserve">LDAP </w:t>
      </w:r>
      <w:r>
        <w:rPr>
          <w:b/>
          <w:bCs/>
        </w:rPr>
        <w:t>では両行をコメントアウトしておく</w:t>
      </w:r>
      <w:r>
        <w:rPr/>
        <w:t>。</w:t>
      </w:r>
    </w:p>
    <w:p>
      <w:pPr>
        <w:pStyle w:val="Normal"/>
        <w:numPr>
          <w:ilvl w:val="0"/>
          <w:numId w:val="117"/>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Compact"/>
        <w:numPr>
          <w:ilvl w:val="0"/>
          <w:numId w:val="118"/>
        </w:numPr>
        <w:rPr/>
      </w:pPr>
      <w:r>
        <w:rPr>
          <w:rStyle w:val="VerbatimChar"/>
        </w:rPr>
        <w:t>C:\opt\shibboleth-idp\logs\idp-process.log</w:t>
      </w:r>
      <w:r>
        <w:rPr/>
        <w:t xml:space="preserve"> </w:t>
      </w:r>
      <w:r>
        <w:rPr/>
        <w:t xml:space="preserve">に致命的 </w:t>
      </w:r>
      <w:r>
        <w:rPr/>
        <w:t xml:space="preserve">ERROR </w:t>
      </w:r>
      <w:r>
        <w:rPr/>
        <w:t>が無いこと（</w:t>
      </w:r>
      <w:r>
        <w:rPr>
          <w:rStyle w:val="VerbatimChar"/>
        </w:rPr>
        <w:t>bindDNCredential</w:t>
      </w:r>
      <w:r>
        <w:rPr/>
        <w:t xml:space="preserve"> </w:t>
      </w:r>
      <w:r>
        <w:rPr/>
        <w:t xml:space="preserve">の </w:t>
      </w:r>
      <w:r>
        <w:rPr/>
        <w:t xml:space="preserve">Duplicate WARN </w:t>
      </w:r>
      <w:r>
        <w:rPr/>
        <w:t xml:space="preserve">が出たら </w:t>
      </w:r>
      <w:r>
        <w:rPr/>
        <w:t xml:space="preserve">§9.4 </w:t>
      </w:r>
      <w:r>
        <w:rPr/>
        <w:t>の集約を確認）。</w:t>
      </w:r>
    </w:p>
    <w:p>
      <w:pPr>
        <w:pStyle w:val="Compact"/>
        <w:numPr>
          <w:ilvl w:val="0"/>
          <w:numId w:val="119"/>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20"/>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21"/>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r>
      <w:r>
        <w:rPr>
          <w:rStyle w:val="CommentTok"/>
        </w:rPr>
        <w:t xml:space="preserve"># HTTPS </w:t>
      </w:r>
      <w:r>
        <w:rPr>
          <w:rStyle w:val="CommentTok"/>
        </w:rPr>
        <w:t xml:space="preserve">で </w:t>
      </w:r>
      <w:r>
        <w:rPr>
          <w:rStyle w:val="CommentTok"/>
        </w:rPr>
        <w:t>status</w:t>
      </w:r>
      <w:r>
        <w:rPr>
          <w:rStyle w:val="CommentTok"/>
        </w:rPr>
        <w:t>（</w:t>
      </w:r>
      <w:r>
        <w:rPr>
          <w:rStyle w:val="CommentTok"/>
        </w:rPr>
        <w:t xml:space="preserve">CA </w:t>
      </w:r>
      <w:r>
        <w:rPr>
          <w:rStyle w:val="CommentTok"/>
        </w:rPr>
        <w:t>検証込み。鍵マーク相当）</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p>
    <w:p>
      <w:pPr>
        <w:pStyle w:val="Compact"/>
        <w:numPr>
          <w:ilvl w:val="0"/>
          <w:numId w:val="122"/>
        </w:numPr>
        <w:rPr/>
      </w:pPr>
      <w:r>
        <w:rPr>
          <w:rStyle w:val="VerbatimChar"/>
        </w:rPr>
        <w:t>Invoke-WebRequest</w:t>
      </w:r>
      <w:r>
        <w:rPr/>
        <w:t xml:space="preserve"> </w:t>
      </w:r>
      <w:r>
        <w:rPr/>
        <w:t xml:space="preserve">が証明書エラーを出さずに </w:t>
      </w:r>
      <w:r>
        <w:rPr/>
        <w:t xml:space="preserve">200 </w:t>
      </w:r>
      <w:r>
        <w:rPr/>
        <w:t>を返せば、</w:t>
      </w:r>
      <w:r>
        <w:rPr/>
        <w:t xml:space="preserve">rootCA </w:t>
      </w:r>
      <w:r>
        <w:rPr/>
        <w:t>信頼（</w:t>
      </w:r>
      <w:r>
        <w:rPr/>
        <w:t>§6.5</w:t>
      </w:r>
      <w:r>
        <w:rPr/>
        <w:t xml:space="preserve">）と </w:t>
      </w:r>
      <w:r>
        <w:rPr/>
        <w:t>SAN</w:t>
      </w:r>
      <w:r>
        <w:rPr/>
        <w:t>（</w:t>
      </w:r>
      <w:r>
        <w:rPr>
          <w:rStyle w:val="VerbatimChar"/>
        </w:rPr>
        <w:t>idp.plm-lab.local</w:t>
      </w:r>
      <w:r>
        <w:rPr/>
        <w:t>）が正しく効いています。</w:t>
      </w:r>
    </w:p>
    <w:p>
      <w:pPr>
        <w:pStyle w:val="Compact"/>
        <w:numPr>
          <w:ilvl w:val="0"/>
          <w:numId w:val="123"/>
        </w:numPr>
        <w:rPr/>
      </w:pPr>
      <w:r>
        <w:rPr/>
        <w:t xml:space="preserve">ゲスト </w:t>
      </w:r>
      <w:r>
        <w:rPr/>
        <w:t xml:space="preserve">Windows </w:t>
      </w:r>
      <w:r>
        <w:rPr/>
        <w:t>の</w:t>
      </w:r>
      <w:r>
        <w:rPr>
          <w:b/>
          <w:bCs/>
        </w:rPr>
        <w:t>ブラウザ</w:t>
      </w:r>
      <w:r>
        <w:rPr/>
        <w:t xml:space="preserve">で </w:t>
      </w:r>
      <w:r>
        <w:rPr>
          <w:rStyle w:val="VerbatimChar"/>
        </w:rPr>
        <w:t>https://idp.plm-lab.local:8443/idp/profile/status</w:t>
      </w:r>
      <w:r>
        <w:rPr/>
        <w:t xml:space="preserve"> </w:t>
      </w:r>
      <w:r>
        <w:rPr/>
        <w:t>を開き、</w:t>
      </w:r>
      <w:r>
        <w:rPr>
          <w:b/>
          <w:bCs/>
        </w:rPr>
        <w:t>鍵マーク（証明書警告なし）</w:t>
      </w:r>
      <w:r>
        <w:rPr/>
        <w:t xml:space="preserve"> で環境情報が表示されることを確認。</w:t>
      </w:r>
    </w:p>
    <w:p>
      <w:pPr>
        <w:pStyle w:val="Compact"/>
        <w:numPr>
          <w:ilvl w:val="0"/>
          <w:numId w:val="124"/>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w:t>
      </w:r>
      <w:r>
        <w:rPr/>
        <w:t>127.0.0.1</w:t>
      </w:r>
      <w:r>
        <w:rPr/>
        <w:t>）を確認。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HTTPS 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r>
              <w:rPr>
                <w:rFonts w:ascii="Cambria" w:hAnsi="Cambria" w:cs=""/>
                <w:kern w:val="0"/>
                <w:sz w:val="20"/>
                <w:szCs w:val="20"/>
                <w:lang w:val="ja-JP" w:eastAsia="ja-JP" w:bidi="ar-SA"/>
              </w:rPr>
              <w:t>（証明書エラーなし）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鍵マークで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25"/>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26"/>
        </w:numPr>
        <w:rPr/>
      </w:pPr>
      <w:r>
        <w:rPr/>
        <w:t xml:space="preserve">MSI </w:t>
      </w:r>
      <w:r>
        <w:rPr/>
        <w:t>を実行し、既定のまま進める。要点：</w:t>
      </w:r>
    </w:p>
    <w:p>
      <w:pPr>
        <w:pStyle w:val="Compact"/>
        <w:numPr>
          <w:ilvl w:val="1"/>
          <w:numId w:val="127"/>
        </w:numPr>
        <w:rPr/>
      </w:pPr>
      <w:r>
        <w:rPr/>
        <w:t xml:space="preserve">インストール先は既定の </w:t>
      </w:r>
      <w:r>
        <w:rPr>
          <w:rStyle w:val="VerbatimChar"/>
          <w:b/>
          <w:bCs/>
        </w:rPr>
        <w:t>C:\opt\shibboleth-sp</w:t>
      </w:r>
      <w:r>
        <w:rPr/>
        <w:t>。</w:t>
      </w:r>
    </w:p>
    <w:p>
      <w:pPr>
        <w:pStyle w:val="Compact"/>
        <w:numPr>
          <w:ilvl w:val="1"/>
          <w:numId w:val="128"/>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29"/>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30"/>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31"/>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32"/>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33"/>
        </w:numPr>
        <w:rPr/>
      </w:pPr>
      <w:r>
        <w:rPr>
          <w:rStyle w:val="VerbatimChar"/>
        </w:rPr>
        <w:t>https://sp.plm-lab.local/whoami.asp</w:t>
      </w:r>
      <w:r>
        <w:rPr/>
        <w:t xml:space="preserve"> </w:t>
      </w:r>
      <w:r>
        <w:rPr/>
        <w:t>を開く</w:t>
      </w:r>
    </w:p>
    <w:p>
      <w:pPr>
        <w:pStyle w:val="Compact"/>
        <w:numPr>
          <w:ilvl w:val="0"/>
          <w:numId w:val="134"/>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35"/>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36"/>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37"/>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38"/>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39"/>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40"/>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41"/>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42"/>
        </w:numPr>
        <w:rPr/>
      </w:pPr>
      <w:r>
        <w:rPr>
          <w:rStyle w:val="VerbatimChar"/>
        </w:rPr>
        <w:t>https://sp.plm-lab.local/whoami.asp</w:t>
      </w:r>
      <w:r>
        <w:rPr/>
        <w:t xml:space="preserve"> </w:t>
      </w:r>
      <w:r>
        <w:rPr/>
        <w:t>を開く</w:t>
      </w:r>
    </w:p>
    <w:p>
      <w:pPr>
        <w:pStyle w:val="Compact"/>
        <w:numPr>
          <w:ilvl w:val="0"/>
          <w:numId w:val="143"/>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44"/>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45"/>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46"/>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47"/>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48"/>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49"/>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3" w:name="X343e33de0e0e7369f73f2e931b3e46a1d67a796"/>
      <w:bookmarkStart w:id="104" w:name="実運用plmへの接続に向けた補足"/>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rPr/>
      </w:pPr>
      <w:bookmarkStart w:id="105"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6"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50"/>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51"/>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52"/>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6"/>
    </w:p>
    <w:p>
      <w:pPr>
        <w:pStyle w:val="Heading3"/>
        <w:rPr/>
      </w:pPr>
      <w:bookmarkStart w:id="107"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07"/>
    </w:p>
    <w:p>
      <w:pPr>
        <w:pStyle w:val="Heading3"/>
        <w:rPr/>
      </w:pPr>
      <w:bookmarkStart w:id="108" w:name="セッションの確認"/>
      <w:r>
        <w:rPr/>
        <w:t xml:space="preserve">15.3 </w:t>
      </w:r>
      <w:r>
        <w:rPr/>
        <w:t>セッションの確認</w:t>
      </w:r>
    </w:p>
    <w:p>
      <w:pPr>
        <w:pStyle w:val="Compact"/>
        <w:numPr>
          <w:ilvl w:val="0"/>
          <w:numId w:val="153"/>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54"/>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08"/>
    </w:p>
    <w:p>
      <w:pPr>
        <w:pStyle w:val="Heading3"/>
        <w:rPr/>
      </w:pPr>
      <w:bookmarkStart w:id="109"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09"/>
    </w:p>
    <w:p>
      <w:pPr>
        <w:pStyle w:val="Heading3"/>
        <w:rPr/>
      </w:pPr>
      <w:bookmarkStart w:id="110"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0"/>
    </w:p>
    <w:p>
      <w:pPr>
        <w:pStyle w:val="Heading3"/>
        <w:rPr/>
      </w:pPr>
      <w:bookmarkStart w:id="111"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55"/>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56"/>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157"/>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1"/>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が壊れる</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メタデータのエンドポイント未補正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側 </w:t>
            </w:r>
            <w:r>
              <w:rPr>
                <w:rStyle w:val="VerbatimChar"/>
                <w:rFonts w:eastAsia="Noto Sans CJK JP" w:cs=""/>
                <w:kern w:val="0"/>
                <w:szCs w:val="20"/>
                <w:lang w:val="ja-JP" w:eastAsia="ja-JP" w:bidi="ar-SA"/>
              </w:rPr>
              <w:t>idp-metadata.xml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に補正（</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metadata </w:t>
            </w:r>
            <w:r>
              <w:rPr>
                <w:rFonts w:ascii="Cambria" w:hAnsi="Cambria" w:cs=""/>
                <w:kern w:val="0"/>
                <w:sz w:val="20"/>
                <w:szCs w:val="20"/>
                <w:lang w:val="ja-JP" w:eastAsia="ja-JP" w:bidi="ar-SA"/>
              </w:rPr>
              <w:t>読込エラー）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不在の </w:t>
            </w:r>
            <w:r>
              <w:rPr>
                <w:rStyle w:val="VerbatimChar"/>
                <w:rFonts w:eastAsia="Noto Sans CJK JP" w:cs=""/>
                <w:kern w:val="0"/>
                <w:szCs w:val="20"/>
                <w:lang w:val="ja-JP" w:eastAsia="ja-JP" w:bidi="ar-SA"/>
              </w:rPr>
              <w:t>partner-metadata.xml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を参照</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ServletException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未導入</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起動時 </w:t>
            </w:r>
            <w:r>
              <w:rPr>
                <w:rStyle w:val="VerbatimChar"/>
                <w:rFonts w:eastAsia="Noto Sans CJK JP" w:cs=""/>
                <w:kern w:val="0"/>
                <w:szCs w:val="20"/>
                <w:lang w:val="ja-JP" w:eastAsia="ja-JP" w:bidi="ar-SA"/>
              </w:rPr>
              <w:t>Duplicate Definition 'mail'</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attribute-resolver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定義が二重</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つに（既存のドメイン変更のみ）（</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§14.2</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 valid session...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で開いている</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ログインしたホスト名 </w:t>
            </w:r>
            <w:r>
              <w:rPr>
                <w:rStyle w:val="VerbatimChar"/>
                <w:rFonts w:eastAsia="Noto Sans CJK JP" w:cs=""/>
                <w:kern w:val="0"/>
                <w:szCs w:val="20"/>
                <w:lang w:val="ja-JP" w:eastAsia="ja-JP" w:bidi="ar-SA"/>
              </w:rPr>
              <w:t>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で開く（</w:t>
            </w:r>
            <w:r>
              <w:rPr>
                <w:rFonts w:eastAsia="Noto Sans CJK JP" w:cs=""/>
                <w:kern w:val="0"/>
                <w:sz w:val="20"/>
                <w:szCs w:val="20"/>
                <w:lang w:val="ja-JP" w:eastAsia="ja-JP" w:bidi="ar-SA"/>
              </w:rPr>
              <w:t>§15.3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に繋がらない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ポート違い（既定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ldap://localhost:10389</w:t>
            </w:r>
            <w:r>
              <w:rPr>
                <w:rFonts w:ascii="Cambria" w:hAnsi="Cambria" w:cs=""/>
                <w:kern w:val="0"/>
                <w:sz w:val="20"/>
                <w:szCs w:val="20"/>
                <w:lang w:val="ja-JP" w:eastAsia="ja-JP" w:bidi="ar-SA"/>
              </w:rPr>
              <w:t>（</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§9.4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に書き込めない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承認モード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昇格プロセスで作成（</w:t>
            </w:r>
            <w:r>
              <w:rPr>
                <w:rFonts w:eastAsia="Noto Sans CJK JP" w:cs=""/>
                <w:kern w:val="0"/>
                <w:sz w:val="20"/>
                <w:szCs w:val="20"/>
                <w:lang w:val="ja-JP" w:eastAsia="ja-JP" w:bidi="ar-SA"/>
              </w:rPr>
              <w:t>§11.5</w:t>
            </w:r>
            <w:r>
              <w:rPr>
                <w:rFonts w:ascii="Cambria" w:hAnsi="Cambria" w:cs=""/>
                <w:kern w:val="0"/>
                <w:sz w:val="20"/>
                <w:szCs w:val="20"/>
                <w:lang w:val="ja-JP" w:eastAsia="ja-JP" w:bidi="ar-SA"/>
              </w:rPr>
              <w:t>）</w:t>
            </w:r>
            <w:bookmarkStart w:id="112" w:name="よくある問題の早見表総まとめwindows-版"/>
            <w:bookmarkEnd w:id="112"/>
          </w:p>
        </w:tc>
      </w:tr>
    </w:tbl>
    <w:p>
      <w:pPr>
        <w:pStyle w:val="Heading3"/>
        <w:rPr/>
      </w:pPr>
      <w:r>
        <w:rPr/>
        <w:t xml:space="preserve">15.8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158"/>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159"/>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160"/>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161"/>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13" w:name="フェーズ11結合テストsso-の通し確認ログ再現性"/>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p>
    <w:p>
      <w:pPr>
        <w:pStyle w:val="Heading2"/>
        <w:rPr/>
      </w:pPr>
      <w:bookmarkStart w:id="114" w:name="発展編lan-上の別pchyper-v-ホストからの接続"/>
      <w:r>
        <w:rPr/>
        <w:t xml:space="preserve">16. </w:t>
      </w:r>
      <w:r>
        <w:rPr/>
        <w:t>発展編：</w:t>
      </w:r>
      <w:r>
        <w:rPr/>
        <w:t xml:space="preserve">LAN </w:t>
      </w:r>
      <w:r>
        <w:rPr/>
        <w:t>上の別</w:t>
      </w:r>
      <w:r>
        <w:rPr/>
        <w:t>PC</w:t>
      </w:r>
      <w:r>
        <w:rPr/>
        <w:t>・</w:t>
      </w:r>
      <w:r>
        <w:rPr/>
        <w:t xml:space="preserve">Hyper-V </w:t>
      </w:r>
      <w:r>
        <w:rPr/>
        <w:t>ホストからの接続</w:t>
      </w:r>
    </w:p>
    <w:p>
      <w:pPr>
        <w:pStyle w:val="FirstParagraph"/>
        <w:rPr/>
      </w:pPr>
      <w:r>
        <w:rPr/>
        <w:t>フェーズ</w:t>
      </w:r>
      <w:r>
        <w:rPr/>
        <w:t xml:space="preserve">11 </w:t>
      </w:r>
      <w:r>
        <w:rPr/>
        <w:t xml:space="preserve">までは「ゲスト </w:t>
      </w:r>
      <w:r>
        <w:rPr/>
        <w:t xml:space="preserve">Windows </w:t>
      </w:r>
      <w:r>
        <w:rPr/>
        <w:t>上のブラウザ」で検証してきた。ここでは、</w:t>
      </w:r>
      <w:r>
        <w:rPr>
          <w:b/>
          <w:bCs/>
        </w:rPr>
        <w:t xml:space="preserve">Hyper-V </w:t>
      </w:r>
      <w:r>
        <w:rPr>
          <w:b/>
          <w:bCs/>
        </w:rPr>
        <w:t xml:space="preserve">ホストマシンや </w:t>
      </w:r>
      <w:r>
        <w:rPr>
          <w:b/>
          <w:bCs/>
        </w:rPr>
        <w:t xml:space="preserve">LAN </w:t>
      </w:r>
      <w:r>
        <w:rPr>
          <w:b/>
          <w:bCs/>
        </w:rPr>
        <w:t>上の別</w:t>
      </w:r>
      <w:r>
        <w:rPr>
          <w:b/>
          <w:bCs/>
        </w:rPr>
        <w:t xml:space="preserve">PC </w:t>
      </w:r>
      <w:r>
        <w:rPr>
          <w:b/>
          <w:bCs/>
        </w:rPr>
        <w:t>のブラウザ</w:t>
      </w:r>
      <w:r>
        <w:rPr/>
        <w:t xml:space="preserve">から、同じ検証環境の </w:t>
      </w:r>
      <w:r>
        <w:rPr/>
        <w:t xml:space="preserve">SSO </w:t>
      </w:r>
      <w:r>
        <w:rPr/>
        <w:t>を利用できるようにする。</w:t>
      </w:r>
    </w:p>
    <w:p>
      <w:pPr>
        <w:pStyle w:val="BlockText"/>
        <w:rPr/>
      </w:pPr>
      <w:r>
        <w:rPr>
          <w:b/>
          <w:bCs/>
        </w:rPr>
        <w:t>重要な前提（構築は変更しない）</w:t>
      </w:r>
      <w:r>
        <w:rPr/>
        <w:t>：この発展編で必要になるのは、</w:t>
      </w:r>
      <w:r>
        <w:rPr>
          <w:b/>
          <w:bCs/>
        </w:rPr>
        <w:t>ネットワーク到達性</w:t>
      </w:r>
      <w:r>
        <w:rPr/>
        <w:t>と</w:t>
      </w:r>
      <w:r>
        <w:rPr>
          <w:b/>
          <w:bCs/>
        </w:rPr>
        <w:t>サーバ証明書の信頼</w:t>
      </w:r>
      <w:r>
        <w:rPr/>
        <w:t>の設定だけであり、</w:t>
      </w:r>
      <w:r>
        <w:rPr>
          <w:b/>
          <w:bCs/>
        </w:rPr>
        <w:t>IdP</w:t>
      </w:r>
      <w:r>
        <w:rPr>
          <w:b/>
          <w:bCs/>
        </w:rPr>
        <w:t>／</w:t>
      </w:r>
      <w:r>
        <w:rPr>
          <w:b/>
          <w:bCs/>
        </w:rPr>
        <w:t>SP</w:t>
      </w:r>
      <w:r>
        <w:rPr>
          <w:b/>
          <w:bCs/>
        </w:rPr>
        <w:t>／</w:t>
      </w:r>
      <w:r>
        <w:rPr>
          <w:b/>
          <w:bCs/>
        </w:rPr>
        <w:t>LDAP</w:t>
      </w:r>
      <w:r>
        <w:rPr>
          <w:b/>
          <w:bCs/>
        </w:rPr>
        <w:t>（</w:t>
      </w:r>
      <w:r>
        <w:rPr>
          <w:b/>
          <w:bCs/>
        </w:rPr>
        <w:t>SSO</w:t>
      </w:r>
      <w:r>
        <w:rPr>
          <w:b/>
          <w:bCs/>
        </w:rPr>
        <w:t>）の構築内容は一切変更しない</w:t>
      </w:r>
      <w:r>
        <w:rPr/>
        <w:t>。</w:t>
      </w:r>
      <w:r>
        <w:rPr/>
        <w:t xml:space="preserve">Shibboleth </w:t>
      </w:r>
      <w:r>
        <w:rPr/>
        <w:t>は「アクセス元の</w:t>
      </w:r>
      <w:r>
        <w:rPr/>
        <w:t>IP</w:t>
      </w:r>
      <w:r>
        <w:rPr/>
        <w:t>」ではなく「</w:t>
      </w:r>
      <w:r>
        <w:rPr>
          <w:b/>
          <w:bCs/>
        </w:rPr>
        <w:t>ホスト名</w:t>
      </w:r>
      <w:r>
        <w:rPr/>
        <w:t>」で判断するため、接続元が変わっても、</w:t>
      </w:r>
      <w:r>
        <w:rPr/>
        <w:t xml:space="preserve">URL </w:t>
      </w:r>
      <w:r>
        <w:rPr/>
        <w:t xml:space="preserve">のホスト名が </w:t>
      </w:r>
      <w:r>
        <w:rPr>
          <w:rStyle w:val="VerbatimChar"/>
        </w:rPr>
        <w:t>sp.plm-lab.local</w:t>
      </w:r>
      <w:r>
        <w:rPr/>
        <w:t>／</w:t>
      </w:r>
      <w:r>
        <w:rPr>
          <w:rStyle w:val="VerbatimChar"/>
        </w:rPr>
        <w:t>idp.plm-lab.local</w:t>
      </w:r>
      <w:r>
        <w:rPr/>
        <w:t xml:space="preserve"> </w:t>
      </w:r>
      <w:r>
        <w:rPr/>
        <w:t>である限り、</w:t>
      </w:r>
      <w:r>
        <w:rPr/>
        <w:t>entityID</w:t>
      </w:r>
      <w:r>
        <w:rPr/>
        <w:t>・メタデータ・</w:t>
      </w:r>
      <w:r>
        <w:rPr/>
        <w:t>NameID</w:t>
      </w:r>
      <w:r>
        <w:rPr/>
        <w:t>・</w:t>
      </w:r>
      <w:r>
        <w:rPr/>
        <w:t>REMOTE_USER</w:t>
      </w:r>
      <w:r>
        <w:rPr/>
        <w:t>・</w:t>
      </w:r>
      <w:r>
        <w:rPr>
          <w:rStyle w:val="VerbatimChar"/>
        </w:rPr>
        <w:t>&lt;Site name="sp.plm-lab.local"&gt;</w:t>
      </w:r>
      <w:r>
        <w:rPr/>
        <w:t xml:space="preserve"> </w:t>
      </w:r>
      <w:r>
        <w:rPr/>
        <w:t>判定はそのまま機能する。したがって本編で触るのは以下の</w:t>
      </w:r>
      <w:r>
        <w:rPr/>
        <w:t>2</w:t>
      </w:r>
      <w:r>
        <w:rPr/>
        <w:t>観点のみ。</w:t>
      </w:r>
    </w:p>
    <w:p>
      <w:pPr>
        <w:pStyle w:val="Heading3"/>
        <w:rPr/>
      </w:pPr>
      <w:bookmarkStart w:id="115" w:name="観点の整理2つだけ"/>
      <w:r>
        <w:rPr/>
        <w:t xml:space="preserve">16.1 </w:t>
      </w:r>
      <w:r>
        <w:rPr/>
        <w:t>観点の整理（</w:t>
      </w:r>
      <w:r>
        <w:rPr/>
        <w:t>2</w:t>
      </w:r>
      <w:r>
        <w:rPr/>
        <w:t>つだけ）</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082"/>
        <w:gridCol w:w="2083"/>
        <w:gridCol w:w="4861"/>
      </w:tblGrid>
      <w:tr>
        <w:trPr>
          <w:tblHeader w:val="true"/>
        </w:trPr>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8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本編での扱い</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①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接続元ブラウザが、内部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PLM-Lab Root CA</w:t>
            </w:r>
            <w:r>
              <w:rPr>
                <w:rFonts w:ascii="Cambria" w:hAnsi="Cambria" w:cs=""/>
                <w:kern w:val="0"/>
                <w:sz w:val="20"/>
                <w:szCs w:val="20"/>
                <w:lang w:val="ja-JP" w:eastAsia="ja-JP" w:bidi="ar-SA"/>
              </w:rPr>
              <w:t>）発行のサーバ証明書を信頼するか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を配布する（警告なし）か、警告を許容する（配布なし）かを選ぶ（</w:t>
            </w:r>
            <w:r>
              <w:rPr>
                <w:rFonts w:eastAsia="Noto Sans CJK JP" w:cs=""/>
                <w:kern w:val="0"/>
                <w:sz w:val="20"/>
                <w:szCs w:val="20"/>
                <w:lang w:val="ja-JP" w:eastAsia="ja-JP" w:bidi="ar-SA"/>
              </w:rPr>
              <w:t>16.2</w:t>
            </w:r>
            <w:r>
              <w:rPr>
                <w:rFonts w:ascii="Cambria" w:hAnsi="Cambria" w:cs=""/>
                <w:kern w:val="0"/>
                <w:sz w:val="20"/>
                <w:szCs w:val="20"/>
                <w:lang w:val="ja-JP" w:eastAsia="ja-JP" w:bidi="ar-SA"/>
              </w:rPr>
              <w:t>）</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② </w:t>
            </w:r>
            <w:r>
              <w:rPr>
                <w:rFonts w:ascii="Cambria" w:hAnsi="Cambria" w:cs=""/>
                <w:kern w:val="0"/>
                <w:sz w:val="20"/>
                <w:szCs w:val="20"/>
                <w:lang w:val="ja-JP" w:eastAsia="ja-JP" w:bidi="ar-SA"/>
              </w:rPr>
              <w:t>ネットワーク通信許可</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w:t>
            </w:r>
            <w:r>
              <w:rPr>
                <w:rFonts w:eastAsia="Noto Sans CJK JP" w:cs=""/>
                <w:kern w:val="0"/>
                <w:sz w:val="20"/>
                <w:szCs w:val="20"/>
                <w:lang w:val="ja-JP" w:eastAsia="ja-JP" w:bidi="ar-SA"/>
              </w:rPr>
              <w:t xml:space="preserve">PC </w:t>
            </w:r>
            <w:r>
              <w:rPr>
                <w:rFonts w:ascii="Cambria" w:hAnsi="Cambria" w:cs=""/>
                <w:kern w:val="0"/>
                <w:sz w:val="20"/>
                <w:szCs w:val="20"/>
                <w:lang w:val="ja-JP" w:eastAsia="ja-JP" w:bidi="ar-SA"/>
              </w:rPr>
              <w:t xml:space="preserve">から仮想マシンの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まで通信が届くか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名前解決・仮想スイッチ・ファイアウォールを設定（</w:t>
            </w:r>
            <w:r>
              <w:rPr>
                <w:rFonts w:eastAsia="Noto Sans CJK JP" w:cs=""/>
                <w:kern w:val="0"/>
                <w:sz w:val="20"/>
                <w:szCs w:val="20"/>
                <w:lang w:val="ja-JP" w:eastAsia="ja-JP" w:bidi="ar-SA"/>
              </w:rPr>
              <w:t>16.3</w:t>
            </w:r>
            <w:r>
              <w:rPr>
                <w:rFonts w:ascii="Cambria" w:hAnsi="Cambria" w:cs=""/>
                <w:kern w:val="0"/>
                <w:sz w:val="20"/>
                <w:szCs w:val="20"/>
                <w:lang w:val="ja-JP" w:eastAsia="ja-JP" w:bidi="ar-SA"/>
              </w:rPr>
              <w:t>）</w:t>
            </w:r>
          </w:p>
        </w:tc>
      </w:tr>
    </w:tbl>
    <w:p>
      <w:pPr>
        <w:pStyle w:val="BlockText"/>
        <w:rPr/>
      </w:pPr>
      <w:r>
        <w:rPr/>
        <w:t>①</w:t>
      </w:r>
      <w:r>
        <w:rPr/>
        <w:t>と②は独立している。①は「証明書警告を出すか／消すか」の話、②は「そもそも通信が届くか」の話。両方を満たして初めて、別</w:t>
      </w:r>
      <w:r>
        <w:rPr/>
        <w:t xml:space="preserve">PC </w:t>
      </w:r>
      <w:r>
        <w:rPr/>
        <w:t xml:space="preserve">から </w:t>
      </w:r>
      <w:r>
        <w:rPr/>
        <w:t xml:space="preserve">SSO </w:t>
      </w:r>
      <w:r>
        <w:rPr/>
        <w:t>が使える。</w:t>
      </w:r>
      <w:bookmarkEnd w:id="115"/>
    </w:p>
    <w:p>
      <w:pPr>
        <w:pStyle w:val="Heading3"/>
        <w:rPr/>
      </w:pPr>
      <w:bookmarkStart w:id="116" w:name="観点①https-サーバ証明書の信頼"/>
      <w:r>
        <w:rPr/>
        <w:t xml:space="preserve">16.2 </w:t>
      </w:r>
      <w:r>
        <w:rPr/>
        <w:t>観点①：</w:t>
      </w:r>
      <w:r>
        <w:rPr/>
        <w:t xml:space="preserve">HTTPS </w:t>
      </w:r>
      <w:r>
        <w:rPr/>
        <w:t>サーバ証明書の信頼</w:t>
      </w:r>
    </w:p>
    <w:p>
      <w:pPr>
        <w:pStyle w:val="FirstParagraph"/>
        <w:rPr/>
      </w:pPr>
      <w:r>
        <w:rPr/>
        <w:t>本環境のサーバ証明書は内部</w:t>
      </w:r>
      <w:r>
        <w:rPr/>
        <w:t>CA</w:t>
      </w:r>
      <w:r>
        <w:rPr/>
        <w:t>（</w:t>
      </w:r>
      <w:r>
        <w:rPr>
          <w:rStyle w:val="VerbatimChar"/>
        </w:rPr>
        <w:t>PLM-Lab Root CA</w:t>
      </w:r>
      <w:r>
        <w:rPr/>
        <w:t>）で発行した自己署名系のため、接続元</w:t>
      </w:r>
      <w:r>
        <w:rPr/>
        <w:t xml:space="preserve">PC </w:t>
      </w:r>
      <w:r>
        <w:rPr/>
        <w:t xml:space="preserve">はこの </w:t>
      </w:r>
      <w:r>
        <w:rPr/>
        <w:t xml:space="preserve">CA </w:t>
      </w:r>
      <w:r>
        <w:rPr/>
        <w:t>を信頼していないと</w:t>
      </w:r>
      <w:r>
        <w:rPr>
          <w:b/>
          <w:bCs/>
        </w:rPr>
        <w:t>証明書警告</w:t>
      </w:r>
      <w:r>
        <w:rPr/>
        <w:t>を出す。対処は</w:t>
      </w:r>
      <w:r>
        <w:rPr/>
        <w:t>2</w:t>
      </w:r>
      <w:r>
        <w:rPr/>
        <w:t>通り。</w:t>
      </w:r>
    </w:p>
    <w:p>
      <w:pPr>
        <w:pStyle w:val="Compact"/>
        <w:numPr>
          <w:ilvl w:val="0"/>
          <w:numId w:val="162"/>
        </w:numPr>
        <w:rPr/>
      </w:pPr>
      <w:r>
        <w:rPr>
          <w:b/>
          <w:bCs/>
        </w:rPr>
        <w:t>方法</w:t>
      </w:r>
      <w:r>
        <w:rPr>
          <w:b/>
          <w:bCs/>
        </w:rPr>
        <w:t>X</w:t>
      </w:r>
      <w:r>
        <w:rPr>
          <w:b/>
          <w:bCs/>
        </w:rPr>
        <w:t>（配布あり・警告なし・推奨度：本番向き）</w:t>
      </w:r>
      <w:r>
        <w:rPr/>
        <w:t>：接続元</w:t>
      </w:r>
      <w:r>
        <w:rPr/>
        <w:t xml:space="preserve">PC </w:t>
      </w:r>
      <w:r>
        <w:rPr/>
        <w:t xml:space="preserve">の「信頼されたルート証明機関」に </w:t>
      </w:r>
      <w:r>
        <w:rPr>
          <w:rStyle w:val="VerbatimChar"/>
          <w:b/>
          <w:bCs/>
        </w:rPr>
        <w:t>rootCA.crt</w:t>
      </w:r>
      <w:r>
        <w:rPr>
          <w:b/>
          <w:bCs/>
        </w:rPr>
        <w:t>（</w:t>
      </w:r>
      <w:r>
        <w:rPr>
          <w:rStyle w:val="VerbatimChar"/>
          <w:b/>
          <w:bCs/>
        </w:rPr>
        <w:t>C:\lab\ca\rootCA.crt</w:t>
      </w:r>
      <w:r>
        <w:rPr>
          <w:b/>
          <w:bCs/>
        </w:rPr>
        <w:t>）を配布・登録</w:t>
      </w:r>
      <w:r>
        <w:rPr/>
        <w:t>する。以後、警告は出ない。</w:t>
      </w:r>
    </w:p>
    <w:p>
      <w:pPr>
        <w:pStyle w:val="Normal"/>
        <w:numPr>
          <w:ilvl w:val="1"/>
          <w:numId w:val="163"/>
        </w:numPr>
        <w:rPr/>
      </w:pPr>
      <w:r>
        <w:rPr/>
        <w:t>手動：</w:t>
      </w:r>
      <w:r>
        <w:rPr>
          <w:rStyle w:val="VerbatimChar"/>
        </w:rPr>
        <w:t>rootCA.crt</w:t>
      </w:r>
      <w:r>
        <w:rPr/>
        <w:t xml:space="preserve"> </w:t>
      </w:r>
      <w:r>
        <w:rPr/>
        <w:t>を接続元</w:t>
      </w:r>
      <w:r>
        <w:rPr/>
        <w:t xml:space="preserve">PC </w:t>
      </w:r>
      <w:r>
        <w:rPr/>
        <w:t xml:space="preserve">にコピーし、管理者 </w:t>
      </w:r>
      <w:r>
        <w:rPr/>
        <w:t xml:space="preserve">PowerShell </w:t>
      </w:r>
      <w:r>
        <w:rPr/>
        <w:t>で</w:t>
      </w:r>
    </w:p>
    <w:p>
      <w:pPr>
        <w:pStyle w:val="SourceCode"/>
        <w:numPr>
          <w:ilvl w:val="1"/>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"C:\path\to\rootCA.crt"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Normal"/>
        <w:numPr>
          <w:ilvl w:val="1"/>
          <w:numId w:val="164"/>
        </w:numPr>
        <w:rPr/>
      </w:pPr>
      <w:r>
        <w:rPr/>
        <w:t xml:space="preserve">Active Directory </w:t>
      </w:r>
      <w:r>
        <w:rPr/>
        <w:t xml:space="preserve">ドメイン環境なら、組織の </w:t>
      </w:r>
      <w:r>
        <w:rPr/>
        <w:t xml:space="preserve">CA </w:t>
      </w:r>
      <w:r>
        <w:rPr/>
        <w:t>をグループポリシーで配布する運用が一般的（ドメイン参加</w:t>
      </w:r>
      <w:r>
        <w:rPr/>
        <w:t xml:space="preserve">PC </w:t>
      </w:r>
      <w:r>
        <w:rPr/>
        <w:t>には配布済みのことが多い）。</w:t>
      </w:r>
    </w:p>
    <w:p>
      <w:pPr>
        <w:pStyle w:val="Compact"/>
        <w:numPr>
          <w:ilvl w:val="0"/>
          <w:numId w:val="165"/>
        </w:numPr>
        <w:rPr/>
      </w:pPr>
      <w:r>
        <w:rPr>
          <w:b/>
          <w:bCs/>
        </w:rPr>
        <w:t>方法</w:t>
      </w:r>
      <w:r>
        <w:rPr>
          <w:b/>
          <w:bCs/>
        </w:rPr>
        <w:t>Y</w:t>
      </w:r>
      <w:r>
        <w:rPr>
          <w:b/>
          <w:bCs/>
        </w:rPr>
        <w:t>（配布なし・警告あり・推奨度：検証</w:t>
      </w:r>
      <w:r>
        <w:rPr>
          <w:b/>
          <w:bCs/>
        </w:rPr>
        <w:t>/</w:t>
      </w:r>
      <w:r>
        <w:rPr>
          <w:b/>
          <w:bCs/>
        </w:rPr>
        <w:t>クローズド網向き）</w:t>
      </w:r>
      <w:r>
        <w:rPr/>
        <w:t>：</w:t>
      </w:r>
      <w:r>
        <w:rPr/>
        <w:t xml:space="preserve">rootCA </w:t>
      </w:r>
      <w:r>
        <w:rPr/>
        <w:t>を配布せず、ブラウザの証明書警告を「詳細設定 → このサイトに進む（安全でない）」で通過する。</w:t>
      </w:r>
    </w:p>
    <w:p>
      <w:pPr>
        <w:pStyle w:val="Compact"/>
        <w:numPr>
          <w:ilvl w:val="1"/>
          <w:numId w:val="166"/>
        </w:numPr>
        <w:rPr/>
      </w:pPr>
      <w:r>
        <w:rPr/>
        <w:t>クローズドネットワークで、接続元</w:t>
      </w:r>
      <w:r>
        <w:rPr/>
        <w:t xml:space="preserve">PC </w:t>
      </w:r>
      <w:r>
        <w:rPr/>
        <w:t>への配布作業を避けたい場合の割り切り。</w:t>
      </w:r>
    </w:p>
    <w:p>
      <w:pPr>
        <w:pStyle w:val="Compact"/>
        <w:numPr>
          <w:ilvl w:val="1"/>
          <w:numId w:val="167"/>
        </w:numPr>
        <w:rPr/>
      </w:pPr>
      <w:r>
        <w:rPr>
          <w:b/>
          <w:bCs/>
        </w:rPr>
        <w:t>留意点</w:t>
      </w:r>
      <w:r>
        <w:rPr/>
        <w:t>：</w:t>
      </w:r>
      <w:r>
        <w:rPr/>
        <w:t xml:space="preserve">SAML </w:t>
      </w:r>
      <w:r>
        <w:rPr/>
        <w:t>の往復（</w:t>
      </w:r>
      <w:r>
        <w:rPr/>
        <w:t>SP↔IdP</w:t>
      </w:r>
      <w:r>
        <w:rPr/>
        <w:t xml:space="preserve">）で </w:t>
      </w:r>
      <w:r>
        <w:rPr>
          <w:rStyle w:val="VerbatimChar"/>
        </w:rPr>
        <w:t>sp.plm-lab.local</w:t>
      </w:r>
      <w:r>
        <w:rPr/>
        <w:t xml:space="preserve"> </w:t>
      </w:r>
      <w:r>
        <w:rPr/>
        <w:t xml:space="preserve">と </w:t>
      </w:r>
      <w:r>
        <w:rPr>
          <w:rStyle w:val="VerbatimChar"/>
        </w:rPr>
        <w:t>idp.plm-lab.local</w:t>
      </w:r>
      <w:r>
        <w:rPr/>
        <w:t xml:space="preserve"> </w:t>
      </w:r>
      <w:r>
        <w:rPr/>
        <w:t>の</w:t>
      </w:r>
      <w:r>
        <w:rPr>
          <w:b/>
          <w:bCs/>
        </w:rPr>
        <w:t>両方のホストで警告が出る</w:t>
      </w:r>
      <w:r>
        <w:rPr/>
        <w:t xml:space="preserve">ため、初回は </w:t>
      </w:r>
      <w:r>
        <w:rPr/>
        <w:t xml:space="preserve">2 </w:t>
      </w:r>
      <w:r>
        <w:rPr/>
        <w:t>回警告を通過する必要がある。警告状態は中間者攻撃を検知できないことを意味するため、クローズド網に限った運用とする。</w:t>
      </w:r>
    </w:p>
    <w:p>
      <w:pPr>
        <w:pStyle w:val="BlockText"/>
        <w:rPr/>
      </w:pPr>
      <w:r>
        <w:rPr/>
        <w:t>本書では、要件（クローズド網・配布を避けたい）に応じて</w:t>
      </w:r>
      <w:r>
        <w:rPr>
          <w:b/>
          <w:bCs/>
        </w:rPr>
        <w:t>方法</w:t>
      </w:r>
      <w:r>
        <w:rPr>
          <w:b/>
          <w:bCs/>
        </w:rPr>
        <w:t>Y</w:t>
      </w:r>
      <w:r>
        <w:rPr>
          <w:b/>
          <w:bCs/>
        </w:rPr>
        <w:t>（警告許容）</w:t>
      </w:r>
      <w:r>
        <w:rPr/>
        <w:t>でも利用可能とする。警告なしにしたい・本番に寄せたい場合は方法</w:t>
      </w:r>
      <w:r>
        <w:rPr/>
        <w:t>X</w:t>
      </w:r>
      <w:r>
        <w:rPr/>
        <w:t>（</w:t>
      </w:r>
      <w:r>
        <w:rPr/>
        <w:t xml:space="preserve">rootCA </w:t>
      </w:r>
      <w:r>
        <w:rPr/>
        <w:t xml:space="preserve">配布、または組織 </w:t>
      </w:r>
      <w:r>
        <w:rPr/>
        <w:t xml:space="preserve">CA </w:t>
      </w:r>
      <w:r>
        <w:rPr/>
        <w:t>の利用）。</w:t>
      </w:r>
      <w:bookmarkEnd w:id="116"/>
    </w:p>
    <w:p>
      <w:pPr>
        <w:pStyle w:val="Heading3"/>
        <w:rPr/>
      </w:pPr>
      <w:bookmarkStart w:id="117" w:name="観点②ネットワーク通信許可"/>
      <w:r>
        <w:rPr/>
        <w:t xml:space="preserve">16.3 </w:t>
      </w:r>
      <w:r>
        <w:rPr/>
        <w:t>観点②：ネットワーク通信許可</w:t>
      </w:r>
    </w:p>
    <w:p>
      <w:pPr>
        <w:pStyle w:val="FirstParagraph"/>
        <w:rPr/>
      </w:pPr>
      <w:r>
        <w:rPr/>
        <w:t xml:space="preserve">「ゲスト内から </w:t>
      </w:r>
      <w:r>
        <w:rPr/>
        <w:t>127.0.0.1</w:t>
      </w:r>
      <w:r>
        <w:rPr/>
        <w:t>」で完結していた通信を、「外部</w:t>
      </w:r>
      <w:r>
        <w:rPr/>
        <w:t xml:space="preserve">PC </w:t>
      </w:r>
      <w:r>
        <w:rPr/>
        <w:t>から仮想マシンの実</w:t>
      </w:r>
      <w:r>
        <w:rPr/>
        <w:t>IP</w:t>
      </w:r>
      <w:r>
        <w:rPr/>
        <w:t>へ」届くようにする。次の</w:t>
      </w:r>
      <w:r>
        <w:rPr/>
        <w:t>3</w:t>
      </w:r>
      <w:r>
        <w:rPr/>
        <w:t>点を設定する。</w:t>
      </w:r>
    </w:p>
    <w:p>
      <w:pPr>
        <w:pStyle w:val="BodyText"/>
        <w:rPr/>
      </w:pPr>
      <w:r>
        <w:rPr>
          <w:b/>
          <w:bCs/>
        </w:rPr>
        <w:t xml:space="preserve">(1) Hyper-V </w:t>
      </w:r>
      <w:r>
        <w:rPr>
          <w:b/>
          <w:bCs/>
        </w:rPr>
        <w:t>仮想スイッチ（疎通の土台）</w:t>
      </w:r>
    </w:p>
    <w:p>
      <w:pPr>
        <w:pStyle w:val="BodyText"/>
        <w:rPr/>
      </w:pPr>
      <w:r>
        <w:rPr/>
        <w:t>接続元から仮想マシンの実</w:t>
      </w:r>
      <w:r>
        <w:rPr/>
        <w:t>IP</w:t>
      </w:r>
      <w:r>
        <w:rPr/>
        <w:t>に到達できる必要がある。仮想マシンの接続先を、以下のいずれかにする（</w:t>
      </w:r>
      <w:r>
        <w:rPr/>
        <w:t xml:space="preserve">Hyper-V </w:t>
      </w:r>
      <w:r>
        <w:rPr/>
        <w:t>マネージャー → 仮想マシンの設定 → ネットワークアダプター、および「仮想スイッチ マネージャー」）。</w:t>
      </w:r>
    </w:p>
    <w:p>
      <w:pPr>
        <w:pStyle w:val="Compact"/>
        <w:numPr>
          <w:ilvl w:val="0"/>
          <w:numId w:val="168"/>
        </w:numPr>
        <w:rPr/>
      </w:pPr>
      <w:r>
        <w:rPr>
          <w:b/>
          <w:bCs/>
        </w:rPr>
        <w:t>外部（</w:t>
      </w:r>
      <w:r>
        <w:rPr>
          <w:b/>
          <w:bCs/>
        </w:rPr>
        <w:t>External</w:t>
      </w:r>
      <w:r>
        <w:rPr>
          <w:b/>
          <w:bCs/>
        </w:rPr>
        <w:t>）スイッチ</w:t>
      </w:r>
      <w:r>
        <w:rPr/>
        <w:t>：仮想マシンが物理</w:t>
      </w:r>
      <w:r>
        <w:rPr/>
        <w:t>LAN</w:t>
      </w:r>
      <w:r>
        <w:rPr/>
        <w:t>に直接つながり、</w:t>
      </w:r>
      <w:r>
        <w:rPr/>
        <w:t xml:space="preserve">LAN </w:t>
      </w:r>
      <w:r>
        <w:rPr/>
        <w:t>上の</w:t>
      </w:r>
      <w:r>
        <w:rPr>
          <w:b/>
          <w:bCs/>
        </w:rPr>
        <w:t>別</w:t>
      </w:r>
      <w:r>
        <w:rPr>
          <w:b/>
          <w:bCs/>
        </w:rPr>
        <w:t>PC</w:t>
      </w:r>
      <w:r>
        <w:rPr/>
        <w:t>からも実</w:t>
      </w:r>
      <w:r>
        <w:rPr/>
        <w:t>IP</w:t>
      </w:r>
      <w:r>
        <w:rPr/>
        <w:t>で到達できる。</w:t>
      </w:r>
      <w:r>
        <w:rPr>
          <w:b/>
          <w:bCs/>
        </w:rPr>
        <w:t xml:space="preserve">LAN </w:t>
      </w:r>
      <w:r>
        <w:rPr>
          <w:b/>
          <w:bCs/>
        </w:rPr>
        <w:t>の別</w:t>
      </w:r>
      <w:r>
        <w:rPr>
          <w:b/>
          <w:bCs/>
        </w:rPr>
        <w:t>PC</w:t>
      </w:r>
      <w:r>
        <w:rPr>
          <w:b/>
          <w:bCs/>
        </w:rPr>
        <w:t>から使うならこれが素直</w:t>
      </w:r>
      <w:r>
        <w:rPr/>
        <w:t>。</w:t>
      </w:r>
    </w:p>
    <w:p>
      <w:pPr>
        <w:pStyle w:val="Compact"/>
        <w:numPr>
          <w:ilvl w:val="0"/>
          <w:numId w:val="169"/>
        </w:numPr>
        <w:rPr/>
      </w:pPr>
      <w:r>
        <w:rPr>
          <w:b/>
          <w:bCs/>
        </w:rPr>
        <w:t>内部（</w:t>
      </w:r>
      <w:r>
        <w:rPr>
          <w:b/>
          <w:bCs/>
        </w:rPr>
        <w:t>Internal</w:t>
      </w:r>
      <w:r>
        <w:rPr>
          <w:b/>
          <w:bCs/>
        </w:rPr>
        <w:t>）スイッチ</w:t>
      </w:r>
      <w:r>
        <w:rPr/>
        <w:t>：ホストと仮想マシンの間のみ疎通。</w:t>
      </w:r>
      <w:r>
        <w:rPr>
          <w:b/>
          <w:bCs/>
        </w:rPr>
        <w:t xml:space="preserve">Hyper-V </w:t>
      </w:r>
      <w:r>
        <w:rPr>
          <w:b/>
          <w:bCs/>
        </w:rPr>
        <w:t>ホストからのみ</w:t>
      </w:r>
      <w:r>
        <w:rPr/>
        <w:t>アクセスするなら可。</w:t>
      </w:r>
    </w:p>
    <w:p>
      <w:pPr>
        <w:pStyle w:val="Compact"/>
        <w:numPr>
          <w:ilvl w:val="0"/>
          <w:numId w:val="170"/>
        </w:numPr>
        <w:rPr/>
      </w:pPr>
      <w:r>
        <w:rPr/>
        <w:t xml:space="preserve">既定の </w:t>
      </w:r>
      <w:r>
        <w:rPr>
          <w:b/>
          <w:bCs/>
        </w:rPr>
        <w:t>Default Switch</w:t>
      </w:r>
      <w:r>
        <w:rPr/>
        <w:t>（</w:t>
      </w:r>
      <w:r>
        <w:rPr/>
        <w:t>NAT</w:t>
      </w:r>
      <w:r>
        <w:rPr/>
        <w:t>）：ホスト→ゲストの特定ポート到達に制約が出ることがあり、別</w:t>
      </w:r>
      <w:r>
        <w:rPr/>
        <w:t>PC</w:t>
      </w:r>
      <w:r>
        <w:rPr/>
        <w:t>からは基本届かない。別</w:t>
      </w:r>
      <w:r>
        <w:rPr/>
        <w:t>PC</w:t>
      </w:r>
      <w:r>
        <w:rPr/>
        <w:t>利用時は外部スイッチへ変更する。</w:t>
      </w:r>
    </w:p>
    <w:p>
      <w:pPr>
        <w:pStyle w:val="FirstParagraph"/>
        <w:rPr/>
      </w:pPr>
      <w:r>
        <w:rPr>
          <w:b/>
          <w:bCs/>
        </w:rPr>
        <w:t xml:space="preserve">(2) </w:t>
      </w:r>
      <w:r>
        <w:rPr>
          <w:b/>
          <w:bCs/>
        </w:rPr>
        <w:t>仮想マシンの実</w:t>
      </w:r>
      <w:r>
        <w:rPr>
          <w:b/>
          <w:bCs/>
        </w:rPr>
        <w:t>IP</w:t>
      </w:r>
      <w:r>
        <w:rPr>
          <w:b/>
          <w:bCs/>
        </w:rPr>
        <w:t xml:space="preserve">を確認し、接続元の </w:t>
      </w:r>
      <w:r>
        <w:rPr>
          <w:b/>
          <w:bCs/>
        </w:rPr>
        <w:t xml:space="preserve">hosts </w:t>
      </w:r>
      <w:r>
        <w:rPr>
          <w:b/>
          <w:bCs/>
        </w:rPr>
        <w:t>に登録</w:t>
      </w:r>
    </w:p>
    <w:p>
      <w:pPr>
        <w:pStyle w:val="BodyText"/>
        <w:rPr/>
      </w:pPr>
      <w:r>
        <w:rPr/>
        <w:t>仮想マシン内で実</w:t>
      </w:r>
      <w:r>
        <w:rPr/>
        <w:t>IP</w:t>
      </w:r>
      <w:r>
        <w:rPr/>
        <w:t>を確認：</w:t>
      </w:r>
    </w:p>
    <w:p>
      <w:pPr>
        <w:pStyle w:val="SourceCode"/>
        <w:rPr/>
      </w:pPr>
      <w:r>
        <w:rPr>
          <w:rStyle w:val="NormalTok"/>
        </w:rPr>
        <w:t xml:space="preserve">ipconfig </w:t>
      </w:r>
      <w:r>
        <w:rPr>
          <w:rStyle w:val="OperatorTok"/>
        </w:rPr>
        <w:t>|</w:t>
      </w:r>
      <w:r>
        <w:rPr>
          <w:rStyle w:val="NormalTok"/>
        </w:rPr>
        <w:t xml:space="preserve"> </w:t>
      </w:r>
      <w:r>
        <w:rPr>
          <w:rStyle w:val="FunctionTok"/>
        </w:rPr>
        <w:t>Select-String</w:t>
      </w:r>
      <w:r>
        <w:rPr>
          <w:rStyle w:val="NormalTok"/>
        </w:rPr>
        <w:t xml:space="preserve"> </w:t>
      </w:r>
      <w:r>
        <w:rPr>
          <w:rStyle w:val="StringTok"/>
        </w:rPr>
        <w:t>"IPv4"</w:t>
      </w:r>
    </w:p>
    <w:p>
      <w:pPr>
        <w:pStyle w:val="FirstParagraph"/>
        <w:rPr/>
      </w:pPr>
      <w:r>
        <w:rPr>
          <w:b/>
          <w:bCs/>
        </w:rPr>
        <w:t>接続元</w:t>
      </w:r>
      <w:r>
        <w:rPr>
          <w:b/>
          <w:bCs/>
        </w:rPr>
        <w:t>PC</w:t>
      </w:r>
      <w:r>
        <w:rPr>
          <w:b/>
          <w:bCs/>
        </w:rPr>
        <w:t xml:space="preserve">（ホスト </w:t>
      </w:r>
      <w:r>
        <w:rPr>
          <w:b/>
          <w:bCs/>
        </w:rPr>
        <w:t xml:space="preserve">or </w:t>
      </w:r>
      <w:r>
        <w:rPr>
          <w:b/>
          <w:bCs/>
        </w:rPr>
        <w:t>別</w:t>
      </w:r>
      <w:r>
        <w:rPr>
          <w:b/>
          <w:bCs/>
        </w:rPr>
        <w:t>PC</w:t>
      </w:r>
      <w:r>
        <w:rPr>
          <w:b/>
          <w:bCs/>
        </w:rPr>
        <w:t xml:space="preserve">）の </w:t>
      </w:r>
      <w:r>
        <w:rPr>
          <w:b/>
          <w:bCs/>
        </w:rPr>
        <w:t>hosts</w:t>
      </w:r>
      <w:r>
        <w:rPr/>
        <w:t>（</w:t>
      </w:r>
      <w:r>
        <w:rPr>
          <w:rStyle w:val="VerbatimChar"/>
        </w:rPr>
        <w:t>C:\Windows\System32\drivers\etc\hosts</w:t>
      </w:r>
      <w:r>
        <w:rPr/>
        <w:t>、管理者権限）に、</w:t>
      </w:r>
      <w:r>
        <w:rPr>
          <w:b/>
          <w:bCs/>
        </w:rPr>
        <w:t>その実</w:t>
      </w:r>
      <w:r>
        <w:rPr>
          <w:b/>
          <w:bCs/>
        </w:rPr>
        <w:t>IP</w:t>
      </w:r>
      <w:r>
        <w:rPr/>
        <w:t>で登録する（</w:t>
      </w:r>
      <w:r>
        <w:rPr>
          <w:rStyle w:val="VerbatimChar"/>
        </w:rPr>
        <w:t>127.0.0.1</w:t>
      </w:r>
      <w:r>
        <w:rPr/>
        <w:t xml:space="preserve"> </w:t>
      </w:r>
      <w:r>
        <w:rPr/>
        <w:t>ではない）。</w:t>
      </w:r>
    </w:p>
    <w:p>
      <w:pPr>
        <w:pStyle w:val="SourceCode"/>
        <w:rPr/>
      </w:pPr>
      <w:r>
        <w:rPr>
          <w:rStyle w:val="VerbatimChar"/>
        </w:rPr>
        <w:t>192.168.x.x   sp.plm-lab.local</w:t>
      </w:r>
      <w:r>
        <w:rPr/>
        <w:br/>
      </w:r>
      <w:r>
        <w:rPr>
          <w:rStyle w:val="VerbatimChar"/>
        </w:rPr>
        <w:t>192.168.x.x   idp.plm-lab.local</w:t>
      </w:r>
    </w:p>
    <w:p>
      <w:pPr>
        <w:pStyle w:val="BlockText"/>
        <w:rPr/>
      </w:pPr>
      <w:r>
        <w:rPr>
          <w:rStyle w:val="VerbatimChar"/>
        </w:rPr>
        <w:t>192.168.x.x</w:t>
      </w:r>
      <w:r>
        <w:rPr/>
        <w:t xml:space="preserve"> </w:t>
      </w:r>
      <w:r>
        <w:rPr/>
        <w:t>は仮想マシンの実</w:t>
      </w:r>
      <w:r>
        <w:rPr/>
        <w:t>IP</w:t>
      </w:r>
      <w:r>
        <w:rPr/>
        <w:t>。</w:t>
      </w:r>
      <w:r>
        <w:rPr/>
        <w:t>SP</w:t>
      </w:r>
      <w:r>
        <w:rPr/>
        <w:t>・</w:t>
      </w:r>
      <w:r>
        <w:rPr/>
        <w:t xml:space="preserve">IdP </w:t>
      </w:r>
      <w:r>
        <w:rPr/>
        <w:t>は同一の仮想マシン上なので、両ホスト名とも同じ実</w:t>
      </w:r>
      <w:r>
        <w:rPr/>
        <w:t>IP</w:t>
      </w:r>
      <w:r>
        <w:rPr/>
        <w:t>を指す。</w:t>
      </w:r>
    </w:p>
    <w:p>
      <w:pPr>
        <w:pStyle w:val="FirstParagraph"/>
        <w:rPr/>
      </w:pPr>
      <w:r>
        <w:rPr>
          <w:b/>
          <w:bCs/>
        </w:rPr>
        <w:t xml:space="preserve">(3) </w:t>
      </w:r>
      <w:r>
        <w:rPr>
          <w:b/>
          <w:bCs/>
        </w:rPr>
        <w:t xml:space="preserve">仮想マシンのファイアウォールで </w:t>
      </w:r>
      <w:r>
        <w:rPr>
          <w:b/>
          <w:bCs/>
        </w:rPr>
        <w:t>443</w:t>
      </w:r>
      <w:r>
        <w:rPr>
          <w:b/>
          <w:bCs/>
        </w:rPr>
        <w:t>／</w:t>
      </w:r>
      <w:r>
        <w:rPr>
          <w:b/>
          <w:bCs/>
        </w:rPr>
        <w:t xml:space="preserve">8443 </w:t>
      </w:r>
      <w:r>
        <w:rPr>
          <w:b/>
          <w:bCs/>
        </w:rPr>
        <w:t>の受信を許可</w:t>
      </w:r>
    </w:p>
    <w:p>
      <w:pPr>
        <w:pStyle w:val="BodyText"/>
        <w:rPr/>
      </w:pPr>
      <w:r>
        <w:rPr/>
        <w:t xml:space="preserve">ゲスト内 </w:t>
      </w:r>
      <w:r>
        <w:rPr/>
        <w:t xml:space="preserve">hosts </w:t>
      </w:r>
      <w:r>
        <w:rPr/>
        <w:t xml:space="preserve">が </w:t>
      </w:r>
      <w:r>
        <w:rPr/>
        <w:t xml:space="preserve">127.0.0.1 </w:t>
      </w:r>
      <w:r>
        <w:rPr/>
        <w:t xml:space="preserve">だった間は通信が内部で完結し受信規則を意識せず動いていたが、外部からのアクセスには受信許可が必要。仮想マシン内の管理者 </w:t>
      </w:r>
      <w:r>
        <w:rPr/>
        <w:t xml:space="preserve">PowerShell </w:t>
      </w:r>
      <w:r>
        <w:rPr/>
        <w:t>で：</w:t>
      </w:r>
    </w:p>
    <w:p>
      <w:pPr>
        <w:pStyle w:val="SourceCode"/>
        <w:rPr/>
      </w:pP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p>
    <w:p>
      <w:pPr>
        <w:pStyle w:val="FirstParagraph"/>
        <w:rPr/>
      </w:pPr>
      <w:r>
        <w:rPr>
          <w:b/>
          <w:bCs/>
        </w:rPr>
        <w:t>疎通確認</w:t>
      </w:r>
      <w:r>
        <w:rPr/>
        <w:t>（接続元</w:t>
      </w:r>
      <w:r>
        <w:rPr/>
        <w:t xml:space="preserve">PC </w:t>
      </w:r>
      <w:r>
        <w:rPr/>
        <w:t xml:space="preserve">の </w:t>
      </w:r>
      <w:r>
        <w:rPr/>
        <w:t>PowerShell</w:t>
      </w:r>
      <w:r>
        <w:rPr/>
        <w:t>）：</w:t>
      </w:r>
    </w:p>
    <w:p>
      <w:pPr>
        <w:pStyle w:val="SourceCode"/>
        <w:rPr/>
      </w:pP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443</w:t>
      </w:r>
      <w:r>
        <w:rPr/>
        <w:br/>
      </w: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8443</w:t>
      </w:r>
    </w:p>
    <w:p>
      <w:pPr>
        <w:pStyle w:val="FirstParagraph"/>
        <w:rPr/>
      </w:pPr>
      <w:r>
        <w:rPr/>
        <w:t xml:space="preserve">両方の </w:t>
      </w:r>
      <w:r>
        <w:rPr>
          <w:rStyle w:val="VerbatimChar"/>
        </w:rPr>
        <w:t>TcpTestSucceeded</w:t>
      </w:r>
      <w:r>
        <w:rPr/>
        <w:t xml:space="preserve"> </w:t>
      </w:r>
      <w:r>
        <w:rPr/>
        <w:t xml:space="preserve">が </w:t>
      </w:r>
      <w:r>
        <w:rPr>
          <w:b/>
          <w:bCs/>
        </w:rPr>
        <w:t>True</w:t>
      </w:r>
      <w:r>
        <w:rPr/>
        <w:t xml:space="preserve"> </w:t>
      </w:r>
      <w:r>
        <w:rPr/>
        <w:t>なら到達</w:t>
      </w:r>
      <w:r>
        <w:rPr/>
        <w:t>OK</w:t>
      </w:r>
      <w:r>
        <w:rPr/>
        <w:t>。</w:t>
      </w:r>
      <w:r>
        <w:rPr/>
        <w:t xml:space="preserve">False </w:t>
      </w:r>
      <w:r>
        <w:rPr/>
        <w:t xml:space="preserve">の場合は </w:t>
      </w:r>
      <w:r>
        <w:rPr/>
        <w:t xml:space="preserve">(1) </w:t>
      </w:r>
      <w:r>
        <w:rPr/>
        <w:t>仮想スイッチの種類、</w:t>
      </w:r>
      <w:r>
        <w:rPr/>
        <w:t xml:space="preserve">(3) </w:t>
      </w:r>
      <w:r>
        <w:rPr/>
        <w:t>ファイアウォール、同一ネットワークに属しているか（サブネット）を見直す。</w:t>
      </w:r>
      <w:bookmarkEnd w:id="117"/>
    </w:p>
    <w:p>
      <w:pPr>
        <w:pStyle w:val="Heading3"/>
        <w:rPr/>
      </w:pPr>
      <w:bookmarkStart w:id="118" w:name="接続確認別pcホストから"/>
      <w:r>
        <w:rPr/>
        <w:t xml:space="preserve">16.4 </w:t>
      </w:r>
      <w:r>
        <w:rPr/>
        <w:t>接続確認（別</w:t>
      </w:r>
      <w:r>
        <w:rPr/>
        <w:t>PC</w:t>
      </w:r>
      <w:r>
        <w:rPr/>
        <w:t>／ホストから）</w:t>
      </w:r>
    </w:p>
    <w:p>
      <w:pPr>
        <w:pStyle w:val="FirstParagraph"/>
        <w:rPr/>
      </w:pPr>
      <w:r>
        <w:rPr/>
        <w:t>接続元</w:t>
      </w:r>
      <w:r>
        <w:rPr/>
        <w:t xml:space="preserve">PC </w:t>
      </w:r>
      <w:r>
        <w:rPr/>
        <w:t>のブラウザ（プライベートウィンドウ推奨）で：</w:t>
      </w:r>
    </w:p>
    <w:p>
      <w:pPr>
        <w:pStyle w:val="Compact"/>
        <w:numPr>
          <w:ilvl w:val="0"/>
          <w:numId w:val="171"/>
        </w:numPr>
        <w:rPr/>
      </w:pPr>
      <w:r>
        <w:rPr>
          <w:rStyle w:val="VerbatimChar"/>
        </w:rPr>
        <w:t>https://sp.plm-lab.local/whoami.asp</w:t>
      </w:r>
      <w:r>
        <w:rPr/>
        <w:t xml:space="preserve"> </w:t>
      </w:r>
      <w:r>
        <w:rPr/>
        <w:t>を開く</w:t>
      </w:r>
    </w:p>
    <w:p>
      <w:pPr>
        <w:pStyle w:val="Compact"/>
        <w:numPr>
          <w:ilvl w:val="0"/>
          <w:numId w:val="172"/>
        </w:numPr>
        <w:rPr/>
      </w:pPr>
      <w:r>
        <w:rPr/>
        <w:t>（方法</w:t>
      </w:r>
      <w:r>
        <w:rPr/>
        <w:t xml:space="preserve">Y </w:t>
      </w:r>
      <w:r>
        <w:rPr/>
        <w:t>の場合）</w:t>
      </w:r>
      <w:r>
        <w:rPr>
          <w:rStyle w:val="VerbatimChar"/>
        </w:rPr>
        <w:t>sp.plm-lab.local</w:t>
      </w:r>
      <w:r>
        <w:rPr/>
        <w:t xml:space="preserve"> </w:t>
      </w:r>
      <w:r>
        <w:rPr/>
        <w:t>の証明書警告を通過</w:t>
      </w:r>
    </w:p>
    <w:p>
      <w:pPr>
        <w:pStyle w:val="Compact"/>
        <w:numPr>
          <w:ilvl w:val="0"/>
          <w:numId w:val="173"/>
        </w:numPr>
        <w:rPr/>
      </w:pPr>
      <w:r>
        <w:rPr/>
        <w:t xml:space="preserve">IdP </w:t>
      </w:r>
      <w:r>
        <w:rPr/>
        <w:t>ログイン画面（</w:t>
      </w:r>
      <w:r>
        <w:rPr>
          <w:rStyle w:val="VerbatimChar"/>
        </w:rPr>
        <w:t>https://idp.plm-lab.local:8443/...</w:t>
      </w:r>
      <w:r>
        <w:rPr/>
        <w:t>）へ遷移。（方法</w:t>
      </w:r>
      <w:r>
        <w:rPr/>
        <w:t xml:space="preserve">Y </w:t>
      </w:r>
      <w:r>
        <w:rPr/>
        <w:t>の場合）</w:t>
      </w:r>
      <w:r>
        <w:rPr>
          <w:rStyle w:val="VerbatimChar"/>
        </w:rPr>
        <w:t>idp.plm-lab.local</w:t>
      </w:r>
      <w:r>
        <w:rPr/>
        <w:t xml:space="preserve"> </w:t>
      </w:r>
      <w:r>
        <w:rPr/>
        <w:t>の証明書警告も通過</w:t>
      </w:r>
    </w:p>
    <w:p>
      <w:pPr>
        <w:pStyle w:val="Compact"/>
        <w:numPr>
          <w:ilvl w:val="0"/>
          <w:numId w:val="174"/>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75"/>
        </w:numPr>
        <w:rPr/>
      </w:pPr>
      <w:r>
        <w:rPr>
          <w:rStyle w:val="VerbatimChar"/>
        </w:rPr>
        <w:t>whoami.asp</w:t>
      </w:r>
      <w:r>
        <w:rPr/>
        <w:t xml:space="preserve"> </w:t>
      </w:r>
      <w:r>
        <w:rPr/>
        <w:t xml:space="preserve">に戻り </w:t>
      </w:r>
      <w:r>
        <w:rPr>
          <w:rStyle w:val="VerbatimChar"/>
          <w:b/>
          <w:bCs/>
        </w:rPr>
        <w:t>REMOTE_USER = [01PLM01@plm-lab.local]</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疎通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True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接続元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が仮想マシンの実</w:t>
            </w:r>
            <w:r>
              <w:rPr>
                <w:rFonts w:eastAsia="Noto Sans CJK JP" w:cs=""/>
                <w:kern w:val="0"/>
                <w:sz w:val="20"/>
                <w:szCs w:val="20"/>
                <w:lang w:val="ja-JP" w:eastAsia="ja-JP" w:bidi="ar-SA"/>
              </w:rPr>
              <w:t>IP</w:t>
            </w:r>
            <w:r>
              <w:rPr>
                <w:rFonts w:ascii="Cambria" w:hAnsi="Cambria" w:cs=""/>
                <w:kern w:val="0"/>
                <w:sz w:val="20"/>
                <w:szCs w:val="20"/>
                <w:lang w:val="ja-JP" w:eastAsia="ja-JP" w:bidi="ar-SA"/>
              </w:rPr>
              <w:t>に解決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r>
              <w:rPr>
                <w:rFonts w:eastAsia="Noto Sans CJK JP" w:cs=""/>
                <w:kern w:val="0"/>
                <w:sz w:val="20"/>
                <w:szCs w:val="20"/>
                <w:lang w:val="ja-JP" w:eastAsia="ja-JP" w:bidi="ar-SA"/>
              </w:rPr>
              <w:t xml:space="preserve">X </w:t>
            </w:r>
            <w:r>
              <w:rPr>
                <w:rFonts w:ascii="Cambria" w:hAnsi="Cambria" w:cs=""/>
                <w:kern w:val="0"/>
                <w:sz w:val="20"/>
                <w:szCs w:val="20"/>
                <w:lang w:val="ja-JP" w:eastAsia="ja-JP" w:bidi="ar-SA"/>
              </w:rPr>
              <w:t>なら警告なし／方法</w:t>
            </w:r>
            <w:r>
              <w:rPr>
                <w:rFonts w:eastAsia="Noto Sans CJK JP" w:cs=""/>
                <w:kern w:val="0"/>
                <w:sz w:val="20"/>
                <w:szCs w:val="20"/>
                <w:lang w:val="ja-JP" w:eastAsia="ja-JP" w:bidi="ar-SA"/>
              </w:rPr>
              <w:t xml:space="preserve">Y </w:t>
            </w:r>
            <w:r>
              <w:rPr>
                <w:rFonts w:ascii="Cambria" w:hAnsi="Cambria" w:cs=""/>
                <w:kern w:val="0"/>
                <w:sz w:val="20"/>
                <w:szCs w:val="20"/>
                <w:lang w:val="ja-JP" w:eastAsia="ja-JP" w:bidi="ar-SA"/>
              </w:rPr>
              <w:t>なら警告を通過してアクセス可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SSO</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w:t>
            </w:r>
            <w:r>
              <w:rPr>
                <w:rFonts w:eastAsia="Noto Sans CJK JP" w:cs=""/>
                <w:kern w:val="0"/>
                <w:sz w:val="20"/>
                <w:szCs w:val="20"/>
                <w:lang w:val="ja-JP" w:eastAsia="ja-JP" w:bidi="ar-SA"/>
              </w:rPr>
              <w:t>PC</w:t>
            </w:r>
            <w:r>
              <w:rPr>
                <w:rFonts w:ascii="Cambria" w:hAnsi="Cambria" w:cs=""/>
                <w:kern w:val="0"/>
                <w:sz w:val="20"/>
                <w:szCs w:val="20"/>
                <w:lang w:val="ja-JP" w:eastAsia="ja-JP" w:bidi="ar-SA"/>
              </w:rPr>
              <w:t xml:space="preserve">／ホストのブラウザでもログインでき </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bl>
    <w:p>
      <w:pPr>
        <w:pStyle w:val="BlockText"/>
        <w:rPr/>
      </w:pPr>
      <w:r>
        <w:rPr/>
        <w:t xml:space="preserve">SSO </w:t>
      </w:r>
      <w:r>
        <w:rPr/>
        <w:t>の設定（</w:t>
      </w:r>
      <w:r>
        <w:rPr/>
        <w:t>IdP</w:t>
      </w:r>
      <w:r>
        <w:rPr/>
        <w:t>／</w:t>
      </w:r>
      <w:r>
        <w:rPr/>
        <w:t>SP</w:t>
      </w:r>
      <w:r>
        <w:rPr/>
        <w:t>）は一切変更していない点に注意。うまくいかない場合の切り分けは、まず「①証明書の問題（警告画面が出る＝到達はしている）」か「②到達の問題（</w:t>
      </w:r>
      <w:r>
        <w:rPr>
          <w:rStyle w:val="VerbatimChar"/>
        </w:rPr>
        <w:t>Test-NetConnection</w:t>
      </w:r>
      <w:r>
        <w:rPr/>
        <w:t xml:space="preserve"> </w:t>
      </w:r>
      <w:r>
        <w:rPr/>
        <w:t xml:space="preserve">が </w:t>
      </w:r>
      <w:r>
        <w:rPr/>
        <w:t>False</w:t>
      </w:r>
      <w:r>
        <w:rPr/>
        <w:t xml:space="preserve">／ページが開かない）」かを分けて考える。①なら </w:t>
      </w:r>
      <w:r>
        <w:rPr/>
        <w:t>16.2</w:t>
      </w:r>
      <w:r>
        <w:rPr/>
        <w:t xml:space="preserve">、②なら </w:t>
      </w:r>
      <w:r>
        <w:rPr/>
        <w:t>16.3</w:t>
      </w:r>
      <w:r>
        <w:rPr/>
        <w:t>。</w:t>
      </w:r>
      <w:bookmarkEnd w:id="118"/>
    </w:p>
    <w:p>
      <w:pPr>
        <w:pStyle w:val="Heading3"/>
        <w:rPr/>
      </w:pPr>
      <w:bookmarkStart w:id="119" w:name="本番組織内ネットワークでの考え方"/>
      <w:r>
        <w:rPr/>
        <w:t xml:space="preserve">16.5 </w:t>
      </w:r>
      <w:r>
        <w:rPr/>
        <w:t>本番（組織内ネットワーク）での考え方</w:t>
      </w:r>
    </w:p>
    <w:p>
      <w:pPr>
        <w:pStyle w:val="Compact"/>
        <w:numPr>
          <w:ilvl w:val="0"/>
          <w:numId w:val="176"/>
        </w:numPr>
        <w:rPr/>
      </w:pPr>
      <w:r>
        <w:rPr/>
        <w:t>本番がクローズドな組織内ネットワークで、接続元</w:t>
      </w:r>
      <w:r>
        <w:rPr/>
        <w:t>PC</w:t>
      </w:r>
      <w:r>
        <w:rPr/>
        <w:t>への個別配布を避けたい場合、</w:t>
      </w:r>
      <w:r>
        <w:rPr>
          <w:b/>
          <w:bCs/>
        </w:rPr>
        <w:t xml:space="preserve">組織の </w:t>
      </w:r>
      <w:r>
        <w:rPr>
          <w:b/>
          <w:bCs/>
        </w:rPr>
        <w:t>CA</w:t>
      </w:r>
      <w:r>
        <w:rPr>
          <w:b/>
          <w:bCs/>
        </w:rPr>
        <w:t>（</w:t>
      </w:r>
      <w:r>
        <w:rPr>
          <w:b/>
          <w:bCs/>
        </w:rPr>
        <w:t xml:space="preserve">AD CS </w:t>
      </w:r>
      <w:r>
        <w:rPr>
          <w:b/>
          <w:bCs/>
        </w:rPr>
        <w:t>等）でサーバ証明書を発行</w:t>
      </w:r>
      <w:r>
        <w:rPr/>
        <w:t>すれば、ドメイン参加</w:t>
      </w:r>
      <w:r>
        <w:rPr/>
        <w:t>PC</w:t>
      </w:r>
      <w:r>
        <w:rPr/>
        <w:t xml:space="preserve">には </w:t>
      </w:r>
      <w:r>
        <w:rPr/>
        <w:t xml:space="preserve">CA </w:t>
      </w:r>
      <w:r>
        <w:rPr/>
        <w:t>が配布済みのため</w:t>
      </w:r>
      <w:r>
        <w:rPr>
          <w:b/>
          <w:bCs/>
        </w:rPr>
        <w:t>追加配布なしで警告も出ない</w:t>
      </w:r>
      <w:r>
        <w:rPr/>
        <w:t>（方法</w:t>
      </w:r>
      <w:r>
        <w:rPr/>
        <w:t xml:space="preserve">X </w:t>
      </w:r>
      <w:r>
        <w:rPr/>
        <w:t>の組織版）。内部の自己署名</w:t>
      </w:r>
      <w:r>
        <w:rPr/>
        <w:t>CA</w:t>
      </w:r>
      <w:r>
        <w:rPr/>
        <w:t xml:space="preserve">を使い続ける限りは、各クライアントでの信頼（配布 </w:t>
      </w:r>
      <w:r>
        <w:rPr/>
        <w:t xml:space="preserve">or </w:t>
      </w:r>
      <w:r>
        <w:rPr/>
        <w:t>警告許容）が必要になる。</w:t>
      </w:r>
    </w:p>
    <w:p>
      <w:pPr>
        <w:pStyle w:val="Compact"/>
        <w:numPr>
          <w:ilvl w:val="0"/>
          <w:numId w:val="177"/>
        </w:numPr>
        <w:rPr/>
      </w:pPr>
      <w:r>
        <w:rPr/>
        <w:t>ネットワーク面は、本番では仮想スイッチではなく実際のサーバ／</w:t>
      </w:r>
      <w:r>
        <w:rPr/>
        <w:t xml:space="preserve">LAN </w:t>
      </w:r>
      <w:r>
        <w:rPr/>
        <w:t xml:space="preserve">構成になるが、「接続元 → サーバの </w:t>
      </w:r>
      <w:r>
        <w:rPr/>
        <w:t>443</w:t>
      </w:r>
      <w:r>
        <w:rPr/>
        <w:t>／</w:t>
      </w:r>
      <w:r>
        <w:rPr/>
        <w:t xml:space="preserve">8443 </w:t>
      </w:r>
      <w:r>
        <w:rPr/>
        <w:t>が、名前解決・経路・ファイアウォールで到達できること」という要件は同じ。</w:t>
      </w:r>
    </w:p>
    <w:p>
      <w:pPr>
        <w:pStyle w:val="Compact"/>
        <w:numPr>
          <w:ilvl w:val="0"/>
          <w:numId w:val="178"/>
        </w:numPr>
        <w:rPr/>
      </w:pPr>
      <w:r>
        <w:rPr/>
        <w:t xml:space="preserve">IdP </w:t>
      </w:r>
      <w:r>
        <w:rPr/>
        <w:t xml:space="preserve">を顧客の </w:t>
      </w:r>
      <w:r>
        <w:rPr/>
        <w:t xml:space="preserve">Entra ID </w:t>
      </w:r>
      <w:r>
        <w:rPr/>
        <w:t>に差し替える場合も、</w:t>
      </w:r>
      <w:r>
        <w:rPr/>
        <w:t>SP</w:t>
      </w:r>
      <w:r>
        <w:rPr/>
        <w:t>（</w:t>
      </w:r>
      <w:r>
        <w:rPr/>
        <w:t>IIS</w:t>
      </w:r>
      <w:r>
        <w:rPr/>
        <w:t>）側のホスト名・到達性の考え方は本編と同じ。</w:t>
      </w:r>
      <w:bookmarkEnd w:id="119"/>
    </w:p>
    <w:p>
      <w:pPr>
        <w:pStyle w:val="Heading3"/>
        <w:rPr/>
      </w:pPr>
      <w:bookmarkStart w:id="120" w:name="本番でのサーバ証明書の用意顧客システムネットワーク管理者向け"/>
      <w:r>
        <w:rPr/>
        <w:t xml:space="preserve">16.6 </w:t>
      </w:r>
      <w:r>
        <w:rPr/>
        <w:t>本番でのサーバ証明書の用意（顧客システム／ネットワーク管理者向け）</w:t>
      </w:r>
    </w:p>
    <w:p>
      <w:pPr>
        <w:pStyle w:val="FirstParagraph"/>
        <w:rPr/>
      </w:pPr>
      <w:r>
        <w:rPr/>
        <w:t xml:space="preserve">本書の検証環境では内部の自己署名 </w:t>
      </w:r>
      <w:r>
        <w:rPr/>
        <w:t>CA</w:t>
      </w:r>
      <w:r>
        <w:rPr/>
        <w:t>（</w:t>
      </w:r>
      <w:r>
        <w:rPr>
          <w:rStyle w:val="VerbatimChar"/>
        </w:rPr>
        <w:t>PLM-Lab Root CA</w:t>
      </w:r>
      <w:r>
        <w:rPr/>
        <w:t>）でサーバ証明書を発行したが、これは</w:t>
      </w:r>
      <w:r>
        <w:rPr>
          <w:b/>
          <w:bCs/>
        </w:rPr>
        <w:t>学習・検証専用</w:t>
      </w:r>
      <w:r>
        <w:rPr/>
        <w:t>である。実業務（社内クローズドネットワークでの本番運用）では、組織の正式な証明書基盤に置き換えることを前提とする。以下は一般的な設計上の考え方であり、</w:t>
      </w:r>
      <w:r>
        <w:rPr>
          <w:b/>
          <w:bCs/>
        </w:rPr>
        <w:t xml:space="preserve">最終的な方式は顧客のセキュリティポリシー・既存 </w:t>
      </w:r>
      <w:r>
        <w:rPr>
          <w:b/>
          <w:bCs/>
        </w:rPr>
        <w:t xml:space="preserve">PKI </w:t>
      </w:r>
      <w:r>
        <w:rPr>
          <w:b/>
          <w:bCs/>
        </w:rPr>
        <w:t>に依存する</w:t>
      </w:r>
      <w:r>
        <w:rPr/>
        <w:t>ため、顧客のシステム／ネットワーク管理者・セキュリティ部門の判断が必要である。</w:t>
      </w:r>
    </w:p>
    <w:p>
      <w:pPr>
        <w:pStyle w:val="BodyText"/>
        <w:rPr/>
      </w:pPr>
      <w:r>
        <w:rPr>
          <w:b/>
          <w:bCs/>
        </w:rPr>
        <w:t>想定されるサーバ証明書の用意方法（可能性の高い順）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657"/>
        <w:gridCol w:w="1104"/>
        <w:gridCol w:w="4422"/>
        <w:gridCol w:w="1842"/>
      </w:tblGrid>
      <w:tr>
        <w:trPr>
          <w:tblHeader w:val="true"/>
        </w:trPr>
        <w:tc>
          <w:tcPr>
            <w:tcW w:w="165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パターン</w:t>
            </w:r>
          </w:p>
        </w:tc>
        <w:tc>
          <w:tcPr>
            <w:tcW w:w="110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42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クライアント配布／警告</w:t>
            </w:r>
          </w:p>
        </w:tc>
        <w:tc>
          <w:tcPr>
            <w:tcW w:w="184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位置づけ</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w:t>
            </w:r>
            <w:r>
              <w:rPr>
                <w:rFonts w:ascii="Cambria" w:hAnsi="Cambria" w:cs=""/>
                <w:b/>
                <w:bCs/>
                <w:kern w:val="0"/>
                <w:sz w:val="20"/>
                <w:szCs w:val="20"/>
                <w:lang w:val="ja-JP" w:eastAsia="ja-JP" w:bidi="ar-SA"/>
              </w:rPr>
              <w:t>：社内</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AD CS</w:t>
            </w:r>
            <w:r>
              <w:rPr>
                <w:rFonts w:ascii="Cambria" w:hAnsi="Cambria" w:cs=""/>
                <w:b/>
                <w:bCs/>
                <w:kern w:val="0"/>
                <w:sz w:val="20"/>
                <w:szCs w:val="20"/>
                <w:lang w:val="ja-JP" w:eastAsia="ja-JP" w:bidi="ar-SA"/>
              </w:rPr>
              <w:t>）で発行</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Active Directory </w:t>
            </w:r>
            <w:r>
              <w:rPr>
                <w:rFonts w:ascii="Cambria" w:hAnsi="Cambria" w:cs=""/>
                <w:kern w:val="0"/>
                <w:sz w:val="20"/>
                <w:szCs w:val="20"/>
                <w:lang w:val="ja-JP" w:eastAsia="ja-JP" w:bidi="ar-SA"/>
              </w:rPr>
              <w:t>上の社内認証局（</w:t>
            </w:r>
            <w:r>
              <w:rPr>
                <w:rFonts w:eastAsia="Noto Sans CJK JP" w:cs=""/>
                <w:kern w:val="0"/>
                <w:sz w:val="20"/>
                <w:szCs w:val="20"/>
                <w:lang w:val="ja-JP" w:eastAsia="ja-JP" w:bidi="ar-SA"/>
              </w:rPr>
              <w:t>AD CS</w:t>
            </w:r>
            <w:r>
              <w:rPr>
                <w:rFonts w:ascii="Cambria" w:hAnsi="Cambria" w:cs=""/>
                <w:kern w:val="0"/>
                <w:sz w:val="20"/>
                <w:szCs w:val="20"/>
                <w:lang w:val="ja-JP" w:eastAsia="ja-JP" w:bidi="ar-SA"/>
              </w:rPr>
              <w:t xml:space="preserve">）から実 </w:t>
            </w: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のサーバ証明書を発行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社内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 xml:space="preserve">のルートは </w:t>
            </w:r>
            <w:r>
              <w:rPr>
                <w:rFonts w:eastAsia="Noto Sans CJK JP" w:cs=""/>
                <w:kern w:val="0"/>
                <w:sz w:val="20"/>
                <w:szCs w:val="20"/>
                <w:lang w:val="ja-JP" w:eastAsia="ja-JP" w:bidi="ar-SA"/>
              </w:rPr>
              <w:t xml:space="preserve">GPO </w:t>
            </w:r>
            <w:r>
              <w:rPr>
                <w:rFonts w:ascii="Cambria" w:hAnsi="Cambria" w:cs=""/>
                <w:kern w:val="0"/>
                <w:sz w:val="20"/>
                <w:szCs w:val="20"/>
                <w:lang w:val="ja-JP" w:eastAsia="ja-JP" w:bidi="ar-SA"/>
              </w:rPr>
              <w:t>でドメイン参加</w:t>
            </w:r>
            <w:r>
              <w:rPr>
                <w:rFonts w:eastAsia="Noto Sans CJK JP" w:cs=""/>
                <w:kern w:val="0"/>
                <w:sz w:val="20"/>
                <w:szCs w:val="20"/>
                <w:lang w:val="ja-JP" w:eastAsia="ja-JP" w:bidi="ar-SA"/>
              </w:rPr>
              <w:t>PC</w:t>
            </w:r>
            <w:r>
              <w:rPr>
                <w:rFonts w:ascii="Cambria" w:hAnsi="Cambria" w:cs=""/>
                <w:kern w:val="0"/>
                <w:sz w:val="20"/>
                <w:szCs w:val="20"/>
                <w:lang w:val="ja-JP" w:eastAsia="ja-JP" w:bidi="ar-SA"/>
              </w:rPr>
              <w:t>へ配布済みのため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最有力・推奨</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AD </w:t>
            </w:r>
            <w:r>
              <w:rPr>
                <w:rFonts w:ascii="Cambria" w:hAnsi="Cambria" w:cs=""/>
                <w:kern w:val="0"/>
                <w:sz w:val="20"/>
                <w:szCs w:val="20"/>
                <w:lang w:val="ja-JP" w:eastAsia="ja-JP" w:bidi="ar-SA"/>
              </w:rPr>
              <w:t>ドメイン環境で最も標準的</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B</w:t>
            </w:r>
            <w:r>
              <w:rPr>
                <w:rFonts w:ascii="Cambria" w:hAnsi="Cambria" w:cs=""/>
                <w:b/>
                <w:bCs/>
                <w:kern w:val="0"/>
                <w:sz w:val="20"/>
                <w:szCs w:val="20"/>
                <w:lang w:val="ja-JP" w:eastAsia="ja-JP" w:bidi="ar-SA"/>
              </w:rPr>
              <w:t>：パブリック</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の証明書</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DigiCert</w:t>
            </w:r>
            <w:r>
              <w:rPr>
                <w:rFonts w:ascii="Cambria" w:hAnsi="Cambria" w:cs=""/>
                <w:kern w:val="0"/>
                <w:sz w:val="20"/>
                <w:szCs w:val="20"/>
                <w:lang w:val="ja-JP" w:eastAsia="ja-JP" w:bidi="ar-SA"/>
              </w:rPr>
              <w:t>／</w:t>
            </w:r>
            <w:r>
              <w:rPr>
                <w:rFonts w:eastAsia="Noto Sans CJK JP" w:cs=""/>
                <w:kern w:val="0"/>
                <w:sz w:val="20"/>
                <w:szCs w:val="20"/>
                <w:lang w:val="ja-JP" w:eastAsia="ja-JP" w:bidi="ar-SA"/>
              </w:rPr>
              <w:t>Sectigo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Let’s Encrypt </w:t>
            </w:r>
            <w:r>
              <w:rPr>
                <w:rFonts w:ascii="Cambria" w:hAnsi="Cambria" w:cs=""/>
                <w:kern w:val="0"/>
                <w:sz w:val="20"/>
                <w:szCs w:val="20"/>
                <w:lang w:val="ja-JP" w:eastAsia="ja-JP" w:bidi="ar-SA"/>
              </w:rPr>
              <w:t xml:space="preserve">等の公的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が発行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ブラウザが最初から信頼するため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公的に登録・解決できる名前</w:t>
            </w:r>
            <w:r>
              <w:rPr>
                <w:rFonts w:ascii="Cambria" w:hAnsi="Cambria" w:cs=""/>
                <w:kern w:val="0"/>
                <w:sz w:val="20"/>
                <w:szCs w:val="20"/>
                <w:lang w:val="ja-JP" w:eastAsia="ja-JP" w:bidi="ar-SA"/>
              </w:rPr>
              <w:t>の場合に限る（</w:t>
            </w:r>
            <w:r>
              <w:rPr>
                <w:rStyle w:val="VerbatimChar"/>
                <w:rFonts w:eastAsia="Noto Sans CJK JP" w:cs=""/>
                <w:kern w:val="0"/>
                <w:szCs w:val="20"/>
                <w:lang w:val="ja-JP" w:eastAsia="ja-JP" w:bidi="ar-SA"/>
              </w:rPr>
              <w:t>.local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等の内部専用名には発行不可）</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C</w:t>
            </w:r>
            <w:r>
              <w:rPr>
                <w:rFonts w:ascii="Cambria" w:hAnsi="Cambria" w:cs=""/>
                <w:b/>
                <w:bCs/>
                <w:kern w:val="0"/>
                <w:sz w:val="20"/>
                <w:szCs w:val="20"/>
                <w:lang w:val="ja-JP" w:eastAsia="ja-JP" w:bidi="ar-SA"/>
              </w:rPr>
              <w:t>：自己署名＋配布</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自己署名／簡易内部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を作りルートを各クライアントへ配布（</w:t>
            </w:r>
            <w:r>
              <w:rPr>
                <w:rFonts w:eastAsia="Noto Sans CJK JP" w:cs=""/>
                <w:kern w:val="0"/>
                <w:sz w:val="20"/>
                <w:szCs w:val="20"/>
                <w:lang w:val="ja-JP" w:eastAsia="ja-JP" w:bidi="ar-SA"/>
              </w:rPr>
              <w:t xml:space="preserve">GPO or </w:t>
            </w:r>
            <w:r>
              <w:rPr>
                <w:rFonts w:ascii="Cambria" w:hAnsi="Cambria" w:cs=""/>
                <w:kern w:val="0"/>
                <w:sz w:val="20"/>
                <w:szCs w:val="20"/>
                <w:lang w:val="ja-JP" w:eastAsia="ja-JP" w:bidi="ar-SA"/>
              </w:rPr>
              <w:t>手動）</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各クライアントへ</w:t>
            </w:r>
            <w:r>
              <w:rPr>
                <w:rFonts w:ascii="Cambria" w:hAnsi="Cambria" w:cs=""/>
                <w:b/>
                <w:bCs/>
                <w:kern w:val="0"/>
                <w:sz w:val="20"/>
                <w:szCs w:val="20"/>
                <w:lang w:val="ja-JP" w:eastAsia="ja-JP" w:bidi="ar-SA"/>
              </w:rPr>
              <w:t>配布が必要</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基盤が無い小規模・一時的用途向け。更新・失効管理が手動で運用コスト高</w:t>
            </w:r>
          </w:p>
        </w:tc>
      </w:tr>
    </w:tbl>
    <w:p>
      <w:pPr>
        <w:pStyle w:val="BlockText"/>
        <w:rPr/>
      </w:pPr>
      <w:r>
        <w:rPr/>
        <w:t xml:space="preserve">大企業・中堅企業のクローズド業務システムでは </w:t>
      </w:r>
      <w:r>
        <w:rPr>
          <w:b/>
          <w:bCs/>
        </w:rPr>
        <w:t>パターン</w:t>
      </w:r>
      <w:r>
        <w:rPr>
          <w:b/>
          <w:bCs/>
        </w:rPr>
        <w:t>A</w:t>
      </w:r>
      <w:r>
        <w:rPr>
          <w:b/>
          <w:bCs/>
        </w:rPr>
        <w:t>（</w:t>
      </w:r>
      <w:r>
        <w:rPr>
          <w:b/>
          <w:bCs/>
        </w:rPr>
        <w:t>AD CS</w:t>
      </w:r>
      <w:r>
        <w:rPr>
          <w:b/>
          <w:bCs/>
        </w:rPr>
        <w:t>）</w:t>
      </w:r>
      <w:r>
        <w:rPr/>
        <w:t xml:space="preserve"> が最も多い。まず「社内 </w:t>
      </w:r>
      <w:r>
        <w:rPr/>
        <w:t>CA</w:t>
      </w:r>
      <w:r>
        <w:rPr/>
        <w:t>（</w:t>
      </w:r>
      <w:r>
        <w:rPr/>
        <w:t>AD CS</w:t>
      </w:r>
      <w:r>
        <w:rPr/>
        <w:t>）を運用しているか」を確認するのが第一歩。</w:t>
      </w:r>
    </w:p>
    <w:p>
      <w:pPr>
        <w:pStyle w:val="FirstParagraph"/>
        <w:rPr/>
      </w:pPr>
      <w:r>
        <w:rPr>
          <w:b/>
          <w:bCs/>
        </w:rPr>
        <w:t>見極めのための確認事項</w:t>
      </w:r>
      <w:r>
        <w:rPr/>
        <w:t>：①</w:t>
      </w:r>
      <w:r>
        <w:rPr/>
        <w:t xml:space="preserve">Active Directory </w:t>
      </w:r>
      <w:r>
        <w:rPr/>
        <w:t>ドメイン環境か、②</w:t>
      </w:r>
      <w:r>
        <w:rPr/>
        <w:t>AD CS</w:t>
      </w:r>
      <w:r>
        <w:rPr/>
        <w:t xml:space="preserve">（社内 </w:t>
      </w:r>
      <w:r>
        <w:rPr/>
        <w:t>CA</w:t>
      </w:r>
      <w:r>
        <w:rPr/>
        <w:t xml:space="preserve">）を運用しているか、③システムの </w:t>
      </w:r>
      <w:r>
        <w:rPr/>
        <w:t xml:space="preserve">FQDN </w:t>
      </w:r>
      <w:r>
        <w:rPr/>
        <w:t>が公的に解決できる名前か社内専用名か、④証明書の発行・更新・失効の運用体制。</w:t>
      </w:r>
    </w:p>
    <w:p>
      <w:pPr>
        <w:pStyle w:val="BodyText"/>
        <w:rPr/>
      </w:pPr>
      <w:r>
        <w:rPr>
          <w:b/>
          <w:bCs/>
        </w:rPr>
        <w:t>実業務へのアドバイス（証明書準備）</w:t>
      </w:r>
    </w:p>
    <w:p>
      <w:pPr>
        <w:pStyle w:val="Compact"/>
        <w:numPr>
          <w:ilvl w:val="0"/>
          <w:numId w:val="179"/>
        </w:numPr>
        <w:rPr/>
      </w:pPr>
      <w:r>
        <w:rPr>
          <w:b/>
          <w:bCs/>
        </w:rPr>
        <w:t xml:space="preserve">学習用の自己署名 </w:t>
      </w:r>
      <w:r>
        <w:rPr>
          <w:b/>
          <w:bCs/>
        </w:rPr>
        <w:t xml:space="preserve">CA </w:t>
      </w:r>
      <w:r>
        <w:rPr>
          <w:b/>
          <w:bCs/>
        </w:rPr>
        <w:t>は本番に持ち込まない</w:t>
      </w:r>
      <w:r>
        <w:rPr/>
        <w:t>。実業務では組織の正式な証明書基盤で発行した証明書に置き換える。差し替えるのは</w:t>
      </w:r>
      <w:r>
        <w:rPr>
          <w:b/>
          <w:bCs/>
        </w:rPr>
        <w:t xml:space="preserve">サーバ証明書 </w:t>
      </w:r>
      <w:r>
        <w:rPr>
          <w:b/>
          <w:bCs/>
        </w:rPr>
        <w:t xml:space="preserve">(a) </w:t>
      </w:r>
      <w:r>
        <w:rPr>
          <w:b/>
          <w:bCs/>
        </w:rPr>
        <w:t>だけ</w:t>
      </w:r>
      <w:r>
        <w:rPr/>
        <w:t>で、</w:t>
      </w:r>
      <w:r>
        <w:rPr/>
        <w:t xml:space="preserve">SP/IdP </w:t>
      </w:r>
      <w:r>
        <w:rPr/>
        <w:t>の設定（</w:t>
      </w:r>
      <w:r>
        <w:rPr/>
        <w:t>entityID</w:t>
      </w:r>
      <w:r>
        <w:rPr/>
        <w:t>・メタデータ・</w:t>
      </w:r>
      <w:r>
        <w:rPr/>
        <w:t xml:space="preserve">NameID </w:t>
      </w:r>
      <w:r>
        <w:rPr/>
        <w:t>等）は変わらない。</w:t>
      </w:r>
    </w:p>
    <w:p>
      <w:pPr>
        <w:pStyle w:val="Compact"/>
        <w:numPr>
          <w:ilvl w:val="0"/>
          <w:numId w:val="180"/>
        </w:numPr>
        <w:rPr/>
      </w:pPr>
      <w:r>
        <w:rPr>
          <w:b/>
          <w:bCs/>
        </w:rPr>
        <w:t xml:space="preserve">社内 </w:t>
      </w:r>
      <w:r>
        <w:rPr>
          <w:b/>
          <w:bCs/>
        </w:rPr>
        <w:t>CA</w:t>
      </w:r>
      <w:r>
        <w:rPr>
          <w:b/>
          <w:bCs/>
        </w:rPr>
        <w:t>（</w:t>
      </w:r>
      <w:r>
        <w:rPr>
          <w:b/>
          <w:bCs/>
        </w:rPr>
        <w:t>AD CS</w:t>
      </w:r>
      <w:r>
        <w:rPr>
          <w:b/>
          <w:bCs/>
        </w:rPr>
        <w:t>）があれば最優先で利用</w:t>
      </w:r>
      <w:r>
        <w:rPr/>
        <w:t xml:space="preserve">。ルート証明書は </w:t>
      </w:r>
      <w:r>
        <w:rPr/>
        <w:t xml:space="preserve">GPO </w:t>
      </w:r>
      <w:r>
        <w:rPr/>
        <w:t>配布済みのため、クライアントへの追加配布も証明書警告も不要になる（本番での第一選択）。</w:t>
      </w:r>
    </w:p>
    <w:p>
      <w:pPr>
        <w:pStyle w:val="Compact"/>
        <w:numPr>
          <w:ilvl w:val="0"/>
          <w:numId w:val="181"/>
        </w:numPr>
        <w:rPr/>
      </w:pPr>
      <w:r>
        <w:rPr>
          <w:b/>
          <w:bCs/>
        </w:rPr>
        <w:t>証明書の名前（</w:t>
      </w:r>
      <w:r>
        <w:rPr>
          <w:b/>
          <w:bCs/>
        </w:rPr>
        <w:t>CN</w:t>
      </w:r>
      <w:r>
        <w:rPr>
          <w:b/>
          <w:bCs/>
        </w:rPr>
        <w:t>／</w:t>
      </w:r>
      <w:r>
        <w:rPr>
          <w:b/>
          <w:bCs/>
        </w:rPr>
        <w:t>SAN</w:t>
      </w:r>
      <w:r>
        <w:rPr>
          <w:b/>
          <w:bCs/>
        </w:rPr>
        <w:t xml:space="preserve">）を実 </w:t>
      </w:r>
      <w:r>
        <w:rPr>
          <w:b/>
          <w:bCs/>
        </w:rPr>
        <w:t xml:space="preserve">FQDN </w:t>
      </w:r>
      <w:r>
        <w:rPr>
          <w:b/>
          <w:bCs/>
        </w:rPr>
        <w:t>で用意</w:t>
      </w:r>
      <w:r>
        <w:rPr/>
        <w:t xml:space="preserve">。本番で実際に使うホスト名を </w:t>
      </w:r>
      <w:r>
        <w:rPr/>
        <w:t xml:space="preserve">SAN </w:t>
      </w:r>
      <w:r>
        <w:rPr/>
        <w:t>に含めて発行する。</w:t>
      </w:r>
      <w:r>
        <w:rPr/>
        <w:t xml:space="preserve">SAN </w:t>
      </w:r>
      <w:r>
        <w:rPr/>
        <w:t xml:space="preserve">とアクセス </w:t>
      </w:r>
      <w:r>
        <w:rPr/>
        <w:t xml:space="preserve">URL </w:t>
      </w:r>
      <w:r>
        <w:rPr/>
        <w:t>のホスト名が一致しないと警告になるのは本番でも同じ。</w:t>
      </w:r>
      <w:r>
        <w:rPr>
          <w:b/>
          <w:bCs/>
        </w:rPr>
        <w:t>IIS</w:t>
      </w:r>
      <w:r>
        <w:rPr>
          <w:b/>
          <w:bCs/>
        </w:rPr>
        <w:t>（</w:t>
      </w:r>
      <w:r>
        <w:rPr>
          <w:b/>
          <w:bCs/>
        </w:rPr>
        <w:t>SP</w:t>
      </w:r>
      <w:r>
        <w:rPr>
          <w:b/>
          <w:bCs/>
        </w:rPr>
        <w:t xml:space="preserve">）と </w:t>
      </w:r>
      <w:r>
        <w:rPr>
          <w:b/>
          <w:bCs/>
        </w:rPr>
        <w:t>Tomcat</w:t>
      </w:r>
      <w:r>
        <w:rPr>
          <w:b/>
          <w:bCs/>
        </w:rPr>
        <w:t>（</w:t>
      </w:r>
      <w:r>
        <w:rPr>
          <w:b/>
          <w:bCs/>
        </w:rPr>
        <w:t>IdP</w:t>
      </w:r>
      <w:r>
        <w:rPr>
          <w:b/>
          <w:bCs/>
        </w:rPr>
        <w:t>）それぞれのホスト名分</w:t>
      </w:r>
      <w:r>
        <w:rPr/>
        <w:t>が必要。</w:t>
      </w:r>
    </w:p>
    <w:p>
      <w:pPr>
        <w:pStyle w:val="Compact"/>
        <w:numPr>
          <w:ilvl w:val="0"/>
          <w:numId w:val="182"/>
        </w:numPr>
        <w:rPr/>
      </w:pPr>
      <w:r>
        <w:rPr>
          <w:b/>
          <w:bCs/>
        </w:rPr>
        <w:t>有効期限と更新・失効の運用を最初に決める</w:t>
      </w:r>
      <w:r>
        <w:rPr/>
        <w:t>。証明書が切れるとサービスが停止する。更新時期のアラート、更新手順（</w:t>
      </w:r>
      <w:r>
        <w:rPr>
          <w:b/>
          <w:bCs/>
        </w:rPr>
        <w:t xml:space="preserve">IIS </w:t>
      </w:r>
      <w:r>
        <w:rPr>
          <w:b/>
          <w:bCs/>
        </w:rPr>
        <w:t xml:space="preserve">側の証明書差し替えと </w:t>
      </w:r>
      <w:r>
        <w:rPr>
          <w:b/>
          <w:bCs/>
        </w:rPr>
        <w:t xml:space="preserve">Tomcat </w:t>
      </w:r>
      <w:r>
        <w:rPr>
          <w:b/>
          <w:bCs/>
        </w:rPr>
        <w:t xml:space="preserve">側の </w:t>
      </w:r>
      <w:r>
        <w:rPr>
          <w:b/>
          <w:bCs/>
        </w:rPr>
        <w:t xml:space="preserve">PFX </w:t>
      </w:r>
      <w:r>
        <w:rPr>
          <w:b/>
          <w:bCs/>
        </w:rPr>
        <w:t>差し替えの両方</w:t>
      </w:r>
      <w:r>
        <w:rPr/>
        <w:t>）、失効時の対応を導入時に手順化する。</w:t>
      </w:r>
    </w:p>
    <w:p>
      <w:pPr>
        <w:pStyle w:val="Compact"/>
        <w:numPr>
          <w:ilvl w:val="0"/>
          <w:numId w:val="183"/>
        </w:numPr>
        <w:rPr/>
      </w:pPr>
      <w:r>
        <w:rPr>
          <w:b/>
          <w:bCs/>
        </w:rPr>
        <w:t>鍵の管理を引き締める</w:t>
      </w:r>
      <w:r>
        <w:rPr/>
        <w:t>。サーバ秘密鍵・</w:t>
      </w:r>
      <w:r>
        <w:rPr/>
        <w:t xml:space="preserve">PFX </w:t>
      </w:r>
      <w:r>
        <w:rPr/>
        <w:t xml:space="preserve">は </w:t>
      </w:r>
      <w:r>
        <w:rPr/>
        <w:t xml:space="preserve">Web </w:t>
      </w:r>
      <w:r>
        <w:rPr/>
        <w:t>公開領域（</w:t>
      </w:r>
      <w:r>
        <w:rPr>
          <w:rStyle w:val="VerbatimChar"/>
        </w:rPr>
        <w:t>C:\inetpub</w:t>
      </w:r>
      <w:r>
        <w:rPr/>
        <w:t xml:space="preserve"> </w:t>
      </w:r>
      <w:r>
        <w:rPr/>
        <w:t>配下）に置かない、アクセス権を絞る、パスワードを検証用の既定値（</w:t>
      </w:r>
      <w:r>
        <w:rPr>
          <w:rStyle w:val="VerbatimChar"/>
        </w:rPr>
        <w:t>changeit</w:t>
      </w:r>
      <w:r>
        <w:rPr/>
        <w:t xml:space="preserve"> </w:t>
      </w:r>
      <w:r>
        <w:rPr/>
        <w:t>等）から変更する。</w:t>
      </w:r>
    </w:p>
    <w:p>
      <w:pPr>
        <w:pStyle w:val="Compact"/>
        <w:numPr>
          <w:ilvl w:val="0"/>
          <w:numId w:val="184"/>
        </w:numPr>
        <w:rPr/>
      </w:pPr>
      <w:r>
        <w:rPr>
          <w:b/>
          <w:bCs/>
        </w:rPr>
        <w:t xml:space="preserve">TLS </w:t>
      </w:r>
      <w:r>
        <w:rPr>
          <w:b/>
          <w:bCs/>
        </w:rPr>
        <w:t xml:space="preserve">証明書 </w:t>
      </w:r>
      <w:r>
        <w:rPr>
          <w:b/>
          <w:bCs/>
        </w:rPr>
        <w:t xml:space="preserve">(a) </w:t>
      </w:r>
      <w:r>
        <w:rPr>
          <w:b/>
          <w:bCs/>
        </w:rPr>
        <w:t xml:space="preserve">と </w:t>
      </w:r>
      <w:r>
        <w:rPr>
          <w:b/>
          <w:bCs/>
        </w:rPr>
        <w:t xml:space="preserve">SAML </w:t>
      </w:r>
      <w:r>
        <w:rPr>
          <w:b/>
          <w:bCs/>
        </w:rPr>
        <w:t xml:space="preserve">署名・暗号化証明書 </w:t>
      </w:r>
      <w:r>
        <w:rPr>
          <w:b/>
          <w:bCs/>
        </w:rPr>
        <w:t xml:space="preserve">(b) </w:t>
      </w:r>
      <w:r>
        <w:rPr>
          <w:b/>
          <w:bCs/>
        </w:rPr>
        <w:t>は別物</w:t>
      </w:r>
      <w:r>
        <w:rPr/>
        <w:t>として整理して伝える。</w:t>
      </w:r>
      <w:r>
        <w:rPr/>
        <w:t xml:space="preserve">(a) </w:t>
      </w:r>
      <w:r>
        <w:rPr/>
        <w:t xml:space="preserve">は上記のとおり組織 </w:t>
      </w:r>
      <w:r>
        <w:rPr/>
        <w:t>CA</w:t>
      </w:r>
      <w:r>
        <w:rPr/>
        <w:t xml:space="preserve">／パブリック </w:t>
      </w:r>
      <w:r>
        <w:rPr/>
        <w:t xml:space="preserve">CA </w:t>
      </w:r>
      <w:r>
        <w:rPr/>
        <w:t>で用意するが、</w:t>
      </w:r>
      <w:r>
        <w:rPr/>
        <w:t xml:space="preserve">(b) </w:t>
      </w:r>
      <w:r>
        <w:rPr/>
        <w:t xml:space="preserve">は </w:t>
      </w:r>
      <w:r>
        <w:rPr/>
        <w:t xml:space="preserve">Shibboleth </w:t>
      </w:r>
      <w:r>
        <w:rPr/>
        <w:t xml:space="preserve">が自動生成しメタデータ交換で信頼するもので </w:t>
      </w:r>
      <w:r>
        <w:rPr/>
        <w:t xml:space="preserve">CA </w:t>
      </w:r>
      <w:r>
        <w:rPr/>
        <w:t>署名は不要（</w:t>
      </w:r>
      <w:r>
        <w:rPr/>
        <w:t xml:space="preserve">§6.3 </w:t>
      </w:r>
      <w:r>
        <w:rPr/>
        <w:t>参照）。顧客管理者が「証明書」を一括りにして混乱しないよう、</w:t>
      </w:r>
      <w:r>
        <w:rPr/>
        <w:t>2</w:t>
      </w:r>
      <w:r>
        <w:rPr/>
        <w:t>種類を分けて説明する。</w:t>
      </w:r>
    </w:p>
    <w:p>
      <w:pPr>
        <w:pStyle w:val="BlockText"/>
        <w:rPr/>
      </w:pPr>
      <w:r>
        <w:rPr/>
        <w:t xml:space="preserve">ネットワーク面（到達性）は、本番では仮想スイッチではなく実サーバ／実 </w:t>
      </w:r>
      <w:r>
        <w:rPr/>
        <w:t xml:space="preserve">LAN </w:t>
      </w:r>
      <w:r>
        <w:rPr/>
        <w:t xml:space="preserve">構成になるが、「接続元 → サーバの </w:t>
      </w:r>
      <w:r>
        <w:rPr/>
        <w:t>443</w:t>
      </w:r>
      <w:r>
        <w:rPr/>
        <w:t>／</w:t>
      </w:r>
      <w:r>
        <w:rPr/>
        <w:t xml:space="preserve">8443 </w:t>
      </w:r>
      <w:r>
        <w:rPr/>
        <w:t xml:space="preserve">が名前解決・経路・ファイアウォールで到達できること」という要件は </w:t>
      </w:r>
      <w:r>
        <w:rPr/>
        <w:t xml:space="preserve">§16.3 </w:t>
      </w:r>
      <w:r>
        <w:rPr/>
        <w:t>と同じ。</w:t>
      </w:r>
    </w:p>
    <w:p>
      <w:pPr>
        <w:pStyle w:val="Normal"/>
        <w:rPr/>
      </w:pPr>
      <w:bookmarkStart w:id="121" w:name="発展編lan-上の別pchyper-v-ホストからの接続"/>
      <w:bookmarkStart w:id="122" w:name="本番でのサーバ証明書の用意顧客システムネットワーク管理者向け"/>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2"/>
        <w:rPr/>
      </w:pPr>
      <w:bookmarkStart w:id="123" w:name="発展編組織内の複数-plm-環境の-sso-対応並行運用の設計メモ"/>
      <w:r>
        <w:rPr/>
        <w:t xml:space="preserve">17. </w:t>
      </w:r>
      <w:r>
        <w:rPr/>
        <w:t xml:space="preserve">発展編：組織内の複数 </w:t>
      </w:r>
      <w:r>
        <w:rPr/>
        <w:t xml:space="preserve">PLM </w:t>
      </w:r>
      <w:r>
        <w:rPr/>
        <w:t xml:space="preserve">環境の </w:t>
      </w:r>
      <w:r>
        <w:rPr/>
        <w:t xml:space="preserve">SSO </w:t>
      </w:r>
      <w:r>
        <w:rPr/>
        <w:t>対応（並行運用の設計メモ）</w:t>
      </w:r>
    </w:p>
    <w:p>
      <w:pPr>
        <w:pStyle w:val="BlockText"/>
        <w:rPr/>
      </w:pPr>
      <w:r>
        <w:rPr>
          <w:b/>
          <w:bCs/>
        </w:rPr>
        <w:t>位置づけ</w:t>
      </w:r>
      <w:r>
        <w:rPr/>
        <w:t xml:space="preserve">：本節は、同一の </w:t>
      </w:r>
      <w:r>
        <w:rPr/>
        <w:t xml:space="preserve">IIS </w:t>
      </w:r>
      <w:r>
        <w:rPr/>
        <w:t xml:space="preserve">上で複数の </w:t>
      </w:r>
      <w:r>
        <w:rPr/>
        <w:t xml:space="preserve">PLM </w:t>
      </w:r>
      <w:r>
        <w:rPr/>
        <w:t>テスト環境（別ポート）を運用しているケースを、</w:t>
      </w:r>
      <w:r>
        <w:rPr>
          <w:b/>
          <w:bCs/>
        </w:rPr>
        <w:t>従来認証（</w:t>
      </w:r>
      <w:r>
        <w:rPr>
          <w:b/>
          <w:bCs/>
        </w:rPr>
        <w:t>HTTP</w:t>
      </w:r>
      <w:r>
        <w:rPr>
          <w:b/>
          <w:bCs/>
        </w:rPr>
        <w:t>）を維持したまま、</w:t>
      </w:r>
      <w:r>
        <w:rPr>
          <w:b/>
          <w:bCs/>
        </w:rPr>
        <w:t>SSO</w:t>
      </w:r>
      <w:r>
        <w:rPr>
          <w:b/>
          <w:bCs/>
        </w:rPr>
        <w:t>（</w:t>
      </w:r>
      <w:r>
        <w:rPr>
          <w:b/>
          <w:bCs/>
        </w:rPr>
        <w:t>HTTPS</w:t>
      </w:r>
      <w:r>
        <w:rPr>
          <w:b/>
          <w:bCs/>
        </w:rPr>
        <w:t>）を新ポートで追加</w:t>
      </w:r>
      <w:r>
        <w:rPr/>
        <w:t>して並行運用するための</w:t>
      </w:r>
      <w:r>
        <w:rPr>
          <w:b/>
          <w:bCs/>
        </w:rPr>
        <w:t>設計メモ</w:t>
      </w:r>
      <w:r>
        <w:rPr/>
        <w:t>である（実機検証前の想定構成）。実際の適用は組織のポリシー・</w:t>
      </w:r>
      <w:r>
        <w:rPr/>
        <w:t xml:space="preserve">PLM </w:t>
      </w:r>
      <w:r>
        <w:rPr/>
        <w:t>実装に依存するため、システム管理者・</w:t>
      </w:r>
      <w:r>
        <w:rPr/>
        <w:t xml:space="preserve">PLM </w:t>
      </w:r>
      <w:r>
        <w:rPr/>
        <w:t>開発担当と相談して確定すること。実構築・検証後に本節を確定版へ更新する想定。</w:t>
      </w:r>
    </w:p>
    <w:p>
      <w:pPr>
        <w:pStyle w:val="Heading3"/>
        <w:rPr/>
      </w:pPr>
      <w:bookmarkStart w:id="124" w:name="背景と方針"/>
      <w:r>
        <w:rPr/>
        <w:t xml:space="preserve">17.1 </w:t>
      </w:r>
      <w:r>
        <w:rPr/>
        <w:t>背景と方針</w:t>
      </w:r>
    </w:p>
    <w:p>
      <w:pPr>
        <w:pStyle w:val="FirstParagraph"/>
        <w:rPr/>
      </w:pPr>
      <w:r>
        <w:rPr/>
        <w:t xml:space="preserve">同一の </w:t>
      </w:r>
      <w:r>
        <w:rPr/>
        <w:t xml:space="preserve">Web </w:t>
      </w:r>
      <w:r>
        <w:rPr/>
        <w:t>アプリケーションサーバ（</w:t>
      </w:r>
      <w:r>
        <w:rPr/>
        <w:t>IIS</w:t>
      </w:r>
      <w:r>
        <w:rPr/>
        <w:t xml:space="preserve">）上で、複数の </w:t>
      </w:r>
      <w:r>
        <w:rPr/>
        <w:t xml:space="preserve">PLM </w:t>
      </w:r>
      <w:r>
        <w:rPr/>
        <w:t>環境を別ポートで提供しているとする（例：開発</w:t>
      </w:r>
      <w:r>
        <w:rPr/>
        <w:t>1</w:t>
      </w:r>
      <w:r>
        <w:rPr/>
        <w:t>＝</w:t>
      </w:r>
      <w:r>
        <w:rPr/>
        <w:t>80</w:t>
      </w:r>
      <w:r>
        <w:rPr/>
        <w:t>、検証＝</w:t>
      </w:r>
      <w:r>
        <w:rPr/>
        <w:t>9012</w:t>
      </w:r>
      <w:r>
        <w:rPr/>
        <w:t>、開発</w:t>
      </w:r>
      <w:r>
        <w:rPr/>
        <w:t>2</w:t>
      </w:r>
      <w:r>
        <w:rPr/>
        <w:t>＝</w:t>
      </w:r>
      <w:r>
        <w:rPr/>
        <w:t>9013</w:t>
      </w:r>
      <w:r>
        <w:rPr/>
        <w:t xml:space="preserve">。いずれも </w:t>
      </w:r>
      <w:r>
        <w:rPr/>
        <w:t>HTTP</w:t>
      </w:r>
      <w:r>
        <w:rPr/>
        <w:t xml:space="preserve">・従来 </w:t>
      </w:r>
      <w:r>
        <w:rPr/>
        <w:t xml:space="preserve">Cookie </w:t>
      </w:r>
      <w:r>
        <w:rPr/>
        <w:t xml:space="preserve">認証・ユーザーは </w:t>
      </w:r>
      <w:r>
        <w:rPr/>
        <w:t xml:space="preserve">01PLM01/01PLM02 </w:t>
      </w:r>
      <w:r>
        <w:rPr/>
        <w:t xml:space="preserve">等を共有）。顧客側でも当面は「一部ユーザーは </w:t>
      </w:r>
      <w:r>
        <w:rPr/>
        <w:t>SSO</w:t>
      </w:r>
      <w:r>
        <w:rPr/>
        <w:t xml:space="preserve">、他は従来の </w:t>
      </w:r>
      <w:r>
        <w:rPr/>
        <w:t>HTTP</w:t>
      </w:r>
      <w:r>
        <w:rPr/>
        <w:t>＋独自認証」という</w:t>
      </w:r>
      <w:r>
        <w:rPr>
          <w:b/>
          <w:bCs/>
        </w:rPr>
        <w:t>並行運用</w:t>
      </w:r>
      <w:r>
        <w:rPr/>
        <w:t>が予定されるため、自組織の環境も</w:t>
      </w:r>
      <w:r>
        <w:rPr>
          <w:b/>
          <w:bCs/>
        </w:rPr>
        <w:t>両方式に対応</w:t>
      </w:r>
      <w:r>
        <w:rPr/>
        <w:t>できるようにしておきたい。</w:t>
      </w:r>
    </w:p>
    <w:p>
      <w:pPr>
        <w:pStyle w:val="BodyText"/>
        <w:rPr/>
      </w:pPr>
      <w:r>
        <w:rPr/>
        <w:t>方針：</w:t>
      </w:r>
      <w:r>
        <w:rPr>
          <w:b/>
          <w:bCs/>
        </w:rPr>
        <w:t xml:space="preserve">各環境について、従来の </w:t>
      </w:r>
      <w:r>
        <w:rPr>
          <w:b/>
          <w:bCs/>
        </w:rPr>
        <w:t xml:space="preserve">HTTP </w:t>
      </w:r>
      <w:r>
        <w:rPr>
          <w:b/>
          <w:bCs/>
        </w:rPr>
        <w:t>ポートはそのまま維持し、</w:t>
      </w:r>
      <w:r>
        <w:rPr>
          <w:b/>
          <w:bCs/>
        </w:rPr>
        <w:t xml:space="preserve">SSO </w:t>
      </w:r>
      <w:r>
        <w:rPr>
          <w:b/>
          <w:bCs/>
        </w:rPr>
        <w:t xml:space="preserve">用に </w:t>
      </w:r>
      <w:r>
        <w:rPr>
          <w:b/>
          <w:bCs/>
        </w:rPr>
        <w:t xml:space="preserve">HTTPS </w:t>
      </w:r>
      <w:r>
        <w:rPr>
          <w:b/>
          <w:bCs/>
        </w:rPr>
        <w:t>の別ポートを新設する</w:t>
      </w:r>
      <w:r>
        <w:rPr/>
        <w:t xml:space="preserve">。同じ </w:t>
      </w:r>
      <w:r>
        <w:rPr/>
        <w:t xml:space="preserve">Web </w:t>
      </w:r>
      <w:r>
        <w:rPr/>
        <w:t>アプリを両ポートにデプロイし、</w:t>
      </w:r>
      <w:r>
        <w:rPr>
          <w:rStyle w:val="VerbatimChar"/>
        </w:rPr>
        <w:t>Web.config</w:t>
      </w:r>
      <w:r>
        <w:rPr/>
        <w:t xml:space="preserve"> </w:t>
      </w:r>
      <w:r>
        <w:rPr/>
        <w:t>で認証方式を切り替える。</w:t>
      </w:r>
      <w:r>
        <w:rPr/>
        <w:t xml:space="preserve">SSO </w:t>
      </w:r>
      <w:r>
        <w:rPr/>
        <w:t xml:space="preserve">用ポートだけを </w:t>
      </w:r>
      <w:r>
        <w:rPr/>
        <w:t xml:space="preserve">Shibboleth SP </w:t>
      </w:r>
      <w:r>
        <w:rPr/>
        <w:t>で保護し、</w:t>
      </w:r>
      <w:r>
        <w:rPr/>
        <w:t xml:space="preserve">HTTP </w:t>
      </w:r>
      <w:r>
        <w:rPr/>
        <w:t>ポートは保護しない（従来認証のまま）。</w:t>
      </w:r>
      <w:bookmarkEnd w:id="124"/>
    </w:p>
    <w:p>
      <w:pPr>
        <w:pStyle w:val="Heading3"/>
        <w:rPr/>
      </w:pPr>
      <w:bookmarkStart w:id="125" w:name="構成イメージ"/>
      <w:r>
        <w:rPr/>
        <w:t xml:space="preserve">17.2 </w:t>
      </w:r>
      <w:r>
        <w:rPr/>
        <w:t>構成イメージ</w:t>
      </w:r>
    </w:p>
    <w:p>
      <w:pPr>
        <w:pStyle w:val="SourceCode"/>
        <w:rPr/>
      </w:pPr>
      <w:r>
        <w:rPr>
          <w:rStyle w:val="VerbatimChar"/>
        </w:rPr>
        <w:t>【従来認証（</w:t>
      </w:r>
      <w:r>
        <w:rPr>
          <w:rStyle w:val="VerbatimChar"/>
        </w:rPr>
        <w:t>HTTP</w:t>
      </w:r>
      <w:r>
        <w:rPr>
          <w:rStyle w:val="VerbatimChar"/>
        </w:rPr>
        <w:t>・そのまま維持）】        【</w:t>
      </w:r>
      <w:r>
        <w:rPr>
          <w:rStyle w:val="VerbatimChar"/>
        </w:rPr>
        <w:t>SSO</w:t>
      </w:r>
      <w:r>
        <w:rPr>
          <w:rStyle w:val="VerbatimChar"/>
        </w:rPr>
        <w:t>（</w:t>
      </w:r>
      <w:r>
        <w:rPr>
          <w:rStyle w:val="VerbatimChar"/>
        </w:rPr>
        <w:t>HTTPS</w:t>
      </w:r>
      <w:r>
        <w:rPr>
          <w:rStyle w:val="VerbatimChar"/>
        </w:rPr>
        <w:t>・新設）】</w:t>
      </w:r>
      <w:r>
        <w:rPr/>
        <w:br/>
      </w:r>
      <w:r>
        <w:rPr>
          <w:rStyle w:val="VerbatimChar"/>
        </w:rPr>
        <w:t>(1) 80/tcp   → PLM</w:t>
      </w:r>
      <w:r>
        <w:rPr>
          <w:rStyle w:val="VerbatimChar"/>
        </w:rPr>
        <w:t>開発</w:t>
      </w:r>
      <w:r>
        <w:rPr>
          <w:rStyle w:val="VerbatimChar"/>
        </w:rPr>
        <w:t>1</w:t>
      </w:r>
      <w:r>
        <w:rPr>
          <w:rStyle w:val="VerbatimChar"/>
        </w:rPr>
        <w:t>（</w:t>
      </w:r>
      <w:r>
        <w:rPr>
          <w:rStyle w:val="VerbatimChar"/>
        </w:rPr>
        <w:t>Cookie</w:t>
      </w:r>
      <w:r>
        <w:rPr>
          <w:rStyle w:val="VerbatimChar"/>
        </w:rPr>
        <w:t xml:space="preserve">認証）     </w:t>
      </w:r>
      <w:r>
        <w:rPr>
          <w:rStyle w:val="VerbatimChar"/>
        </w:rPr>
        <w:t>(1') 4443/tcp(</w:t>
      </w:r>
      <w:r>
        <w:rPr>
          <w:rStyle w:val="VerbatimChar"/>
        </w:rPr>
        <w:t>例</w:t>
      </w:r>
      <w:r>
        <w:rPr>
          <w:rStyle w:val="VerbatimChar"/>
        </w:rPr>
        <w:t>) → PLM</w:t>
      </w:r>
      <w:r>
        <w:rPr>
          <w:rStyle w:val="VerbatimChar"/>
        </w:rPr>
        <w:t>開発</w:t>
      </w:r>
      <w:r>
        <w:rPr>
          <w:rStyle w:val="VerbatimChar"/>
        </w:rPr>
        <w:t>1</w:t>
      </w:r>
      <w:r>
        <w:rPr>
          <w:rStyle w:val="VerbatimChar"/>
        </w:rPr>
        <w:t>（</w:t>
      </w:r>
      <w:r>
        <w:rPr>
          <w:rStyle w:val="VerbatimChar"/>
        </w:rPr>
        <w:t>SSO</w:t>
      </w:r>
      <w:r>
        <w:rPr>
          <w:rStyle w:val="VerbatimChar"/>
        </w:rPr>
        <w:t>）</w:t>
      </w:r>
      <w:r>
        <w:rPr/>
        <w:br/>
      </w:r>
      <w:r>
        <w:rPr>
          <w:rStyle w:val="VerbatimChar"/>
        </w:rPr>
        <w:t>(2) 9012/tcp → PLM</w:t>
      </w:r>
      <w:r>
        <w:rPr>
          <w:rStyle w:val="VerbatimChar"/>
        </w:rPr>
        <w:t>検証  （</w:t>
      </w:r>
      <w:r>
        <w:rPr>
          <w:rStyle w:val="VerbatimChar"/>
        </w:rPr>
        <w:t>Cookie</w:t>
      </w:r>
      <w:r>
        <w:rPr>
          <w:rStyle w:val="VerbatimChar"/>
        </w:rPr>
        <w:t xml:space="preserve">認証）     </w:t>
      </w:r>
      <w:r>
        <w:rPr>
          <w:rStyle w:val="VerbatimChar"/>
        </w:rPr>
        <w:t>(2') 9112/tcp(</w:t>
      </w:r>
      <w:r>
        <w:rPr>
          <w:rStyle w:val="VerbatimChar"/>
        </w:rPr>
        <w:t>例</w:t>
      </w:r>
      <w:r>
        <w:rPr>
          <w:rStyle w:val="VerbatimChar"/>
        </w:rPr>
        <w:t>) → PLM</w:t>
      </w:r>
      <w:r>
        <w:rPr>
          <w:rStyle w:val="VerbatimChar"/>
        </w:rPr>
        <w:t>検証  （</w:t>
      </w:r>
      <w:r>
        <w:rPr>
          <w:rStyle w:val="VerbatimChar"/>
        </w:rPr>
        <w:t>SSO</w:t>
      </w:r>
      <w:r>
        <w:rPr>
          <w:rStyle w:val="VerbatimChar"/>
        </w:rPr>
        <w:t>）</w:t>
      </w:r>
      <w:r>
        <w:rPr/>
        <w:br/>
      </w:r>
      <w:r>
        <w:rPr>
          <w:rStyle w:val="VerbatimChar"/>
        </w:rPr>
        <w:t>(3) 9013/tcp → PLM</w:t>
      </w:r>
      <w:r>
        <w:rPr>
          <w:rStyle w:val="VerbatimChar"/>
        </w:rPr>
        <w:t>開発</w:t>
      </w:r>
      <w:r>
        <w:rPr>
          <w:rStyle w:val="VerbatimChar"/>
        </w:rPr>
        <w:t xml:space="preserve">2 </w:t>
      </w:r>
      <w:r>
        <w:rPr>
          <w:rStyle w:val="VerbatimChar"/>
        </w:rPr>
        <w:t>（</w:t>
      </w:r>
      <w:r>
        <w:rPr>
          <w:rStyle w:val="VerbatimChar"/>
        </w:rPr>
        <w:t>Cookie</w:t>
      </w:r>
      <w:r>
        <w:rPr>
          <w:rStyle w:val="VerbatimChar"/>
        </w:rPr>
        <w:t xml:space="preserve">認証）     </w:t>
      </w:r>
      <w:r>
        <w:rPr>
          <w:rStyle w:val="VerbatimChar"/>
        </w:rPr>
        <w:t>(3') 9113/tcp(</w:t>
      </w:r>
      <w:r>
        <w:rPr>
          <w:rStyle w:val="VerbatimChar"/>
        </w:rPr>
        <w:t>例</w:t>
      </w:r>
      <w:r>
        <w:rPr>
          <w:rStyle w:val="VerbatimChar"/>
        </w:rPr>
        <w:t>) → PLM</w:t>
      </w:r>
      <w:r>
        <w:rPr>
          <w:rStyle w:val="VerbatimChar"/>
        </w:rPr>
        <w:t>開発</w:t>
      </w:r>
      <w:r>
        <w:rPr>
          <w:rStyle w:val="VerbatimChar"/>
        </w:rPr>
        <w:t xml:space="preserve">2 </w:t>
      </w:r>
      <w:r>
        <w:rPr>
          <w:rStyle w:val="VerbatimChar"/>
        </w:rPr>
        <w:t>（</w:t>
      </w:r>
      <w:r>
        <w:rPr>
          <w:rStyle w:val="VerbatimChar"/>
        </w:rPr>
        <w:t>SSO</w:t>
      </w:r>
      <w:r>
        <w:rPr>
          <w:rStyle w:val="VerbatimChar"/>
        </w:rPr>
        <w:t>）</w:t>
      </w:r>
      <w:r>
        <w:rPr/>
        <w:br/>
      </w:r>
      <w:r>
        <w:rPr>
          <w:rStyle w:val="VerbatimChar"/>
        </w:rPr>
        <w:t xml:space="preserve">        ↑ SP</w:t>
      </w:r>
      <w:r>
        <w:rPr>
          <w:rStyle w:val="VerbatimChar"/>
        </w:rPr>
        <w:t>保護しない                            ↑ 同一</w:t>
      </w:r>
      <w:r>
        <w:rPr>
          <w:rStyle w:val="VerbatimChar"/>
        </w:rPr>
        <w:t>IIS</w:t>
      </w:r>
      <w:r>
        <w:rPr>
          <w:rStyle w:val="VerbatimChar"/>
        </w:rPr>
        <w:t>上で</w:t>
      </w:r>
      <w:r>
        <w:rPr>
          <w:rStyle w:val="VerbatimChar"/>
        </w:rPr>
        <w:t>SP</w:t>
      </w:r>
      <w:r>
        <w:rPr>
          <w:rStyle w:val="VerbatimChar"/>
        </w:rPr>
        <w:t>が保護</w:t>
      </w:r>
      <w:r>
        <w:rPr/>
        <w:br/>
      </w:r>
      <w:r>
        <w:rPr>
          <w:rStyle w:val="VerbatimChar"/>
        </w:rPr>
        <w:t xml:space="preserve">                                                   ↓</w:t>
      </w:r>
      <w:r>
        <w:rPr/>
        <w:br/>
      </w:r>
      <w:r>
        <w:rPr>
          <w:rStyle w:val="VerbatimChar"/>
        </w:rPr>
        <w:t xml:space="preserve">                                        </w:t>
      </w:r>
      <w:r>
        <w:rPr>
          <w:rStyle w:val="VerbatimChar"/>
        </w:rPr>
        <w:t>共有</w:t>
      </w:r>
      <w:r>
        <w:rPr>
          <w:rStyle w:val="VerbatimChar"/>
        </w:rPr>
        <w:t>IdP</w:t>
      </w:r>
      <w:r>
        <w:rPr>
          <w:rStyle w:val="VerbatimChar"/>
        </w:rPr>
        <w:t>（</w:t>
      </w:r>
      <w:r>
        <w:rPr>
          <w:rStyle w:val="VerbatimChar"/>
        </w:rPr>
        <w:t>Tomcat 8443</w:t>
      </w:r>
      <w:r>
        <w:rPr>
          <w:rStyle w:val="VerbatimChar"/>
        </w:rPr>
        <w:t>）→ 共有</w:t>
      </w:r>
      <w:r>
        <w:rPr>
          <w:rStyle w:val="VerbatimChar"/>
        </w:rPr>
        <w:t>LDAP</w:t>
      </w:r>
    </w:p>
    <w:p>
      <w:pPr>
        <w:pStyle w:val="Compact"/>
        <w:numPr>
          <w:ilvl w:val="0"/>
          <w:numId w:val="185"/>
        </w:numPr>
        <w:rPr/>
      </w:pPr>
      <w:r>
        <w:rPr/>
        <w:t>左列（</w:t>
      </w:r>
      <w:r>
        <w:rPr/>
        <w:t>HTTP</w:t>
      </w:r>
      <w:r>
        <w:rPr/>
        <w:t>）は現状のまま。</w:t>
      </w:r>
      <w:r>
        <w:rPr/>
        <w:t xml:space="preserve">SP </w:t>
      </w:r>
      <w:r>
        <w:rPr/>
        <w:t>は関与せず、</w:t>
      </w:r>
      <w:r>
        <w:rPr/>
        <w:t xml:space="preserve">PLM </w:t>
      </w:r>
      <w:r>
        <w:rPr/>
        <w:t xml:space="preserve">の従来 </w:t>
      </w:r>
      <w:r>
        <w:rPr/>
        <w:t xml:space="preserve">Cookie </w:t>
      </w:r>
      <w:r>
        <w:rPr/>
        <w:t>認証で動作。</w:t>
      </w:r>
    </w:p>
    <w:p>
      <w:pPr>
        <w:pStyle w:val="Compact"/>
        <w:numPr>
          <w:ilvl w:val="0"/>
          <w:numId w:val="186"/>
        </w:numPr>
        <w:rPr/>
      </w:pPr>
      <w:r>
        <w:rPr/>
        <w:t>右列（</w:t>
      </w:r>
      <w:r>
        <w:rPr/>
        <w:t>HTTPS</w:t>
      </w:r>
      <w:r>
        <w:rPr/>
        <w:t>）を新設し、</w:t>
      </w:r>
      <w:r>
        <w:rPr>
          <w:b/>
          <w:bCs/>
        </w:rPr>
        <w:t xml:space="preserve">同一 </w:t>
      </w:r>
      <w:r>
        <w:rPr>
          <w:b/>
          <w:bCs/>
        </w:rPr>
        <w:t xml:space="preserve">IIS </w:t>
      </w:r>
      <w:r>
        <w:rPr>
          <w:b/>
          <w:bCs/>
        </w:rPr>
        <w:t xml:space="preserve">上の </w:t>
      </w:r>
      <w:r>
        <w:rPr>
          <w:b/>
          <w:bCs/>
        </w:rPr>
        <w:t xml:space="preserve">SP </w:t>
      </w:r>
      <w:r>
        <w:rPr>
          <w:b/>
          <w:bCs/>
        </w:rPr>
        <w:t>がポート単位で保護</w:t>
      </w:r>
      <w:r>
        <w:rPr/>
        <w:t xml:space="preserve">。認証は共有 </w:t>
      </w:r>
      <w:r>
        <w:rPr/>
        <w:t>IdP</w:t>
      </w:r>
      <w:r>
        <w:rPr/>
        <w:t xml:space="preserve">＋共有 </w:t>
      </w:r>
      <w:r>
        <w:rPr/>
        <w:t>LDAP</w:t>
      </w:r>
      <w:r>
        <w:rPr/>
        <w:t>。</w:t>
      </w:r>
    </w:p>
    <w:p>
      <w:pPr>
        <w:pStyle w:val="Compact"/>
        <w:numPr>
          <w:ilvl w:val="0"/>
          <w:numId w:val="187"/>
        </w:numPr>
        <w:rPr/>
      </w:pPr>
      <w:r>
        <w:rPr/>
        <w:t xml:space="preserve">SSO </w:t>
      </w:r>
      <w:r>
        <w:rPr/>
        <w:t>用ポート番号（</w:t>
      </w:r>
      <w:r>
        <w:rPr/>
        <w:t>4443/9112/9113</w:t>
      </w:r>
      <w:r>
        <w:rPr/>
        <w:t>）は一例。組織のポリシーに合わせて決める。</w:t>
      </w:r>
      <w:bookmarkEnd w:id="125"/>
    </w:p>
    <w:p>
      <w:pPr>
        <w:pStyle w:val="Heading3"/>
        <w:rPr/>
      </w:pPr>
      <w:bookmarkStart w:id="126" w:name="設計上のポイント"/>
      <w:r>
        <w:rPr/>
        <w:t xml:space="preserve">17.3 </w:t>
      </w:r>
      <w:r>
        <w:rPr/>
        <w:t>設計上のポイント</w:t>
      </w:r>
    </w:p>
    <w:p>
      <w:pPr>
        <w:pStyle w:val="FirstParagraph"/>
        <w:rPr/>
      </w:pPr>
      <w:r>
        <w:rPr>
          <w:b/>
          <w:bCs/>
        </w:rPr>
        <w:t xml:space="preserve">(a) IdP </w:t>
      </w:r>
      <w:r>
        <w:rPr>
          <w:b/>
          <w:bCs/>
        </w:rPr>
        <w:t>は</w:t>
      </w:r>
      <w:r>
        <w:rPr>
          <w:b/>
          <w:bCs/>
        </w:rPr>
        <w:t>1</w:t>
      </w:r>
      <w:r>
        <w:rPr>
          <w:b/>
          <w:bCs/>
        </w:rPr>
        <w:t>つを共有（</w:t>
      </w:r>
      <w:r>
        <w:rPr>
          <w:b/>
          <w:bCs/>
        </w:rPr>
        <w:t xml:space="preserve">1 IdP : </w:t>
      </w:r>
      <w:r>
        <w:rPr>
          <w:b/>
          <w:bCs/>
        </w:rPr>
        <w:t xml:space="preserve">多 </w:t>
      </w:r>
      <w:r>
        <w:rPr>
          <w:b/>
          <w:bCs/>
        </w:rPr>
        <w:t>SP</w:t>
      </w:r>
      <w:r>
        <w:rPr>
          <w:b/>
          <w:bCs/>
        </w:rPr>
        <w:t>）</w:t>
      </w:r>
      <w:r>
        <w:rPr/>
        <w:t xml:space="preserve"> 今回構築した </w:t>
      </w:r>
      <w:r>
        <w:rPr/>
        <w:t>IdP</w:t>
      </w:r>
      <w:r>
        <w:rPr/>
        <w:t>（</w:t>
      </w:r>
      <w:r>
        <w:rPr/>
        <w:t>Tomcat 8443</w:t>
      </w:r>
      <w:r>
        <w:rPr/>
        <w:t xml:space="preserve">）と </w:t>
      </w:r>
      <w:r>
        <w:rPr/>
        <w:t>LDAP</w:t>
      </w:r>
      <w:r>
        <w:rPr/>
        <w:t>（</w:t>
      </w:r>
      <w:r>
        <w:rPr/>
        <w:t>ApacheDS</w:t>
      </w:r>
      <w:r>
        <w:rPr/>
        <w:t>）をそのまま共有する。</w:t>
      </w:r>
      <w:r>
        <w:rPr/>
        <w:t xml:space="preserve">IdP </w:t>
      </w:r>
      <w:r>
        <w:rPr/>
        <w:t>側で必要なのは、</w:t>
      </w:r>
      <w:r>
        <w:rPr/>
        <w:t xml:space="preserve">SP </w:t>
      </w:r>
      <w:r>
        <w:rPr/>
        <w:t>のメタデータを登録することだけ（方式</w:t>
      </w:r>
      <w:r>
        <w:rPr/>
        <w:t xml:space="preserve">1 </w:t>
      </w:r>
      <w:r>
        <w:rPr/>
        <w:t>なら</w:t>
      </w:r>
      <w:r>
        <w:rPr/>
        <w:t>1</w:t>
      </w:r>
      <w:r>
        <w:rPr/>
        <w:t xml:space="preserve">つ。下記 </w:t>
      </w:r>
      <w:r>
        <w:rPr/>
        <w:t>(b)</w:t>
      </w:r>
      <w:r>
        <w:rPr/>
        <w:t>）。ユーザー（</w:t>
      </w:r>
      <w:r>
        <w:rPr/>
        <w:t xml:space="preserve">01PLM01 </w:t>
      </w:r>
      <w:r>
        <w:rPr/>
        <w:t xml:space="preserve">等）は共有 </w:t>
      </w:r>
      <w:r>
        <w:rPr/>
        <w:t xml:space="preserve">LDAP </w:t>
      </w:r>
      <w:r>
        <w:rPr/>
        <w:t>で認証されるため、</w:t>
      </w:r>
      <w:r>
        <w:rPr>
          <w:b/>
          <w:bCs/>
        </w:rPr>
        <w:t>1</w:t>
      </w:r>
      <w:r>
        <w:rPr>
          <w:b/>
          <w:bCs/>
        </w:rPr>
        <w:t xml:space="preserve">回のログインで </w:t>
      </w:r>
      <w:r>
        <w:rPr>
          <w:b/>
          <w:bCs/>
        </w:rPr>
        <w:t xml:space="preserve">SSO </w:t>
      </w:r>
      <w:r>
        <w:rPr>
          <w:b/>
          <w:bCs/>
        </w:rPr>
        <w:t>対象の全環境に入れる</w:t>
      </w:r>
      <w:r>
        <w:rPr/>
        <w:t>（</w:t>
      </w:r>
      <w:r>
        <w:rPr/>
        <w:t xml:space="preserve">SSO </w:t>
      </w:r>
      <w:r>
        <w:rPr/>
        <w:t>本来の利点）。</w:t>
      </w:r>
    </w:p>
    <w:p>
      <w:pPr>
        <w:pStyle w:val="BodyText"/>
        <w:rPr/>
      </w:pPr>
      <w:r>
        <w:rPr>
          <w:b/>
          <w:bCs/>
        </w:rPr>
        <w:t xml:space="preserve">(b) SP </w:t>
      </w:r>
      <w:r>
        <w:rPr>
          <w:b/>
          <w:bCs/>
        </w:rPr>
        <w:t>は</w:t>
      </w:r>
      <w:r>
        <w:rPr>
          <w:b/>
          <w:bCs/>
        </w:rPr>
        <w:t>1</w:t>
      </w:r>
      <w:r>
        <w:rPr>
          <w:b/>
          <w:bCs/>
        </w:rPr>
        <w:t>つ・方式</w:t>
      </w:r>
      <w:r>
        <w:rPr>
          <w:b/>
          <w:bCs/>
        </w:rPr>
        <w:t>1</w:t>
      </w:r>
      <w:r>
        <w:rPr>
          <w:b/>
          <w:bCs/>
        </w:rPr>
        <w:t>（</w:t>
      </w:r>
      <w:r>
        <w:rPr>
          <w:b/>
          <w:bCs/>
        </w:rPr>
        <w:t xml:space="preserve">1 entityID </w:t>
      </w:r>
      <w:r>
        <w:rPr>
          <w:b/>
          <w:bCs/>
        </w:rPr>
        <w:t>でまとめて保護）</w:t>
      </w:r>
      <w:r>
        <w:rPr/>
        <w:t xml:space="preserve"> 環境ごとに </w:t>
      </w:r>
      <w:r>
        <w:rPr/>
        <w:t xml:space="preserve">SP </w:t>
      </w:r>
      <w:r>
        <w:rPr/>
        <w:t>を別インストールする必要はない。</w:t>
      </w:r>
      <w:r>
        <w:rPr>
          <w:b/>
          <w:bCs/>
        </w:rPr>
        <w:t>1</w:t>
      </w:r>
      <w:r>
        <w:rPr>
          <w:b/>
          <w:bCs/>
        </w:rPr>
        <w:t xml:space="preserve">つの </w:t>
      </w:r>
      <w:r>
        <w:rPr>
          <w:b/>
          <w:bCs/>
        </w:rPr>
        <w:t>SP</w:t>
      </w:r>
      <w:r>
        <w:rPr>
          <w:b/>
          <w:bCs/>
        </w:rPr>
        <w:t>（</w:t>
      </w:r>
      <w:r>
        <w:rPr>
          <w:b/>
          <w:bCs/>
        </w:rPr>
        <w:t>shibd</w:t>
      </w:r>
      <w:r>
        <w:rPr>
          <w:b/>
          <w:bCs/>
        </w:rPr>
        <w:t>）＋</w:t>
      </w:r>
      <w:r>
        <w:rPr>
          <w:b/>
          <w:bCs/>
        </w:rPr>
        <w:t xml:space="preserve">IIS </w:t>
      </w:r>
      <w:r>
        <w:rPr>
          <w:b/>
          <w:bCs/>
        </w:rPr>
        <w:t>ネイティブモジュール</w:t>
      </w:r>
      <w:r>
        <w:rPr/>
        <w:t>で、</w:t>
      </w:r>
      <w:r>
        <w:rPr>
          <w:rStyle w:val="VerbatimChar"/>
        </w:rPr>
        <w:t>shibboleth2.xml</w:t>
      </w:r>
      <w:r>
        <w:rPr/>
        <w:t xml:space="preserve"> </w:t>
      </w:r>
      <w:r>
        <w:rPr/>
        <w:t xml:space="preserve">の </w:t>
      </w:r>
      <w:r>
        <w:rPr>
          <w:rStyle w:val="VerbatimChar"/>
        </w:rPr>
        <w:t>&lt;ISAPI&gt;</w:t>
      </w:r>
      <w:r>
        <w:rPr/>
        <w:t xml:space="preserve"> </w:t>
      </w:r>
      <w:r>
        <w:rPr/>
        <w:t xml:space="preserve">に </w:t>
      </w:r>
      <w:r>
        <w:rPr>
          <w:b/>
          <w:bCs/>
        </w:rPr>
        <w:t xml:space="preserve">SSO </w:t>
      </w:r>
      <w:r>
        <w:rPr>
          <w:b/>
          <w:bCs/>
        </w:rPr>
        <w:t>用ポートだけ</w:t>
      </w:r>
      <w:r>
        <w:rPr/>
        <w:t xml:space="preserve"> を複数 </w:t>
      </w:r>
      <w:r>
        <w:rPr>
          <w:rStyle w:val="VerbatimChar"/>
        </w:rPr>
        <w:t>&lt;Site&gt;</w:t>
      </w:r>
      <w:r>
        <w:rPr/>
        <w:t xml:space="preserve"> </w:t>
      </w:r>
      <w:r>
        <w:rPr/>
        <w:t>登録する。</w:t>
      </w:r>
      <w:r>
        <w:rPr/>
        <w:t>3</w:t>
      </w:r>
      <w:r>
        <w:rPr/>
        <w:t xml:space="preserve">ポートを同じ </w:t>
      </w:r>
      <w:r>
        <w:rPr>
          <w:rStyle w:val="VerbatimChar"/>
        </w:rPr>
        <w:t>&lt;ApplicationDefaults&gt;</w:t>
      </w:r>
      <w:r>
        <w:rPr/>
        <w:t>（</w:t>
      </w:r>
      <w:r>
        <w:rPr/>
        <w:t>1</w:t>
      </w:r>
      <w:r>
        <w:rPr/>
        <w:t xml:space="preserve">つの </w:t>
      </w:r>
      <w:r>
        <w:rPr/>
        <w:t>entityID</w:t>
      </w:r>
      <w:r>
        <w:rPr/>
        <w:t>）で保護する（方式</w:t>
      </w:r>
      <w:r>
        <w:rPr/>
        <w:t>1</w:t>
      </w:r>
      <w:r>
        <w:rPr/>
        <w:t>）。</w:t>
      </w:r>
      <w:r>
        <w:rPr/>
        <w:t xml:space="preserve">IdP </w:t>
      </w:r>
      <w:r>
        <w:rPr/>
        <w:t xml:space="preserve">に登録する </w:t>
      </w:r>
      <w:r>
        <w:rPr/>
        <w:t xml:space="preserve">SP </w:t>
      </w:r>
      <w:r>
        <w:rPr/>
        <w:t>メタデータは</w:t>
      </w:r>
      <w:r>
        <w:rPr/>
        <w:t>1</w:t>
      </w:r>
      <w:r>
        <w:rPr/>
        <w:t>つで済む。</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w:t>
      </w:r>
      <w:r>
        <w:rPr>
          <w:rStyle w:val="CommentTok"/>
        </w:rPr>
        <w:t xml:space="preserve">&lt;!-- SSO </w:t>
      </w:r>
      <w:r>
        <w:rPr>
          <w:rStyle w:val="CommentTok"/>
        </w:rPr>
        <w:t>で保護するポートだけを登録（</w:t>
      </w:r>
      <w:r>
        <w:rPr>
          <w:rStyle w:val="CommentTok"/>
        </w:rPr>
        <w:t xml:space="preserve">HTTP </w:t>
      </w:r>
      <w:r>
        <w:rPr>
          <w:rStyle w:val="CommentTok"/>
        </w:rPr>
        <w:t xml:space="preserve">ポート </w:t>
      </w:r>
      <w:r>
        <w:rPr>
          <w:rStyle w:val="CommentTok"/>
        </w:rPr>
        <w:t xml:space="preserve">80/9012/9013 </w:t>
      </w:r>
      <w:r>
        <w:rPr>
          <w:rStyle w:val="CommentTok"/>
        </w:rPr>
        <w:t xml:space="preserve">は書かない） </w:t>
      </w:r>
      <w:r>
        <w:rPr>
          <w:rStyle w:val="CommentTok"/>
        </w:rPr>
        <w:t>--&gt;</w:t>
      </w:r>
      <w:r>
        <w:rPr/>
        <w:br/>
      </w:r>
      <w:r>
        <w:rPr>
          <w:rStyle w:val="NormalTok"/>
        </w:rPr>
        <w:t xml:space="preserve">    &lt;</w:t>
      </w:r>
      <w:r>
        <w:rPr>
          <w:rStyle w:val="KeywordTok"/>
        </w:rPr>
        <w:t>Site</w:t>
      </w:r>
      <w:r>
        <w:rPr>
          <w:rStyle w:val="OtherTok"/>
        </w:rPr>
        <w:t xml:space="preserve"> id=</w:t>
      </w:r>
      <w:r>
        <w:rPr>
          <w:rStyle w:val="StringTok"/>
        </w:rPr>
        <w:t>"10"</w:t>
      </w:r>
      <w:r>
        <w:rPr>
          <w:rStyle w:val="OtherTok"/>
        </w:rPr>
        <w:t xml:space="preserve"> name=</w:t>
      </w:r>
      <w:r>
        <w:rPr>
          <w:rStyle w:val="StringTok"/>
        </w:rPr>
        <w:t>"plm.example.local"</w:t>
      </w:r>
      <w:r>
        <w:rPr>
          <w:rStyle w:val="OtherTok"/>
        </w:rPr>
        <w:t xml:space="preserve"> scheme=</w:t>
      </w:r>
      <w:r>
        <w:rPr>
          <w:rStyle w:val="StringTok"/>
        </w:rPr>
        <w:t>"https"</w:t>
      </w:r>
      <w:r>
        <w:rPr>
          <w:rStyle w:val="OtherTok"/>
        </w:rPr>
        <w:t xml:space="preserve"> port=</w:t>
      </w:r>
      <w:r>
        <w:rPr>
          <w:rStyle w:val="StringTok"/>
        </w:rPr>
        <w:t>"4443"</w:t>
      </w:r>
      <w:r>
        <w:rPr>
          <w:rStyle w:val="NormalTok"/>
        </w:rPr>
        <w:t xml:space="preserve">/&gt;  </w:t>
      </w:r>
      <w:r>
        <w:rPr>
          <w:rStyle w:val="CommentTok"/>
        </w:rPr>
        <w:t xml:space="preserve">&lt;!-- (1') </w:t>
      </w:r>
      <w:r>
        <w:rPr>
          <w:rStyle w:val="CommentTok"/>
        </w:rPr>
        <w:t>開発</w:t>
      </w:r>
      <w:r>
        <w:rPr>
          <w:rStyle w:val="CommentTok"/>
        </w:rPr>
        <w:t>1 --&gt;</w:t>
      </w:r>
      <w:r>
        <w:rPr/>
        <w:br/>
      </w:r>
      <w:r>
        <w:rPr>
          <w:rStyle w:val="NormalTok"/>
        </w:rPr>
        <w:t xml:space="preserve">    &lt;</w:t>
      </w:r>
      <w:r>
        <w:rPr>
          <w:rStyle w:val="KeywordTok"/>
        </w:rPr>
        <w:t>Site</w:t>
      </w:r>
      <w:r>
        <w:rPr>
          <w:rStyle w:val="OtherTok"/>
        </w:rPr>
        <w:t xml:space="preserve"> id=</w:t>
      </w:r>
      <w:r>
        <w:rPr>
          <w:rStyle w:val="StringTok"/>
        </w:rPr>
        <w:t>"11"</w:t>
      </w:r>
      <w:r>
        <w:rPr>
          <w:rStyle w:val="OtherTok"/>
        </w:rPr>
        <w:t xml:space="preserve"> name=</w:t>
      </w:r>
      <w:r>
        <w:rPr>
          <w:rStyle w:val="StringTok"/>
        </w:rPr>
        <w:t>"plm.example.local"</w:t>
      </w:r>
      <w:r>
        <w:rPr>
          <w:rStyle w:val="OtherTok"/>
        </w:rPr>
        <w:t xml:space="preserve"> scheme=</w:t>
      </w:r>
      <w:r>
        <w:rPr>
          <w:rStyle w:val="StringTok"/>
        </w:rPr>
        <w:t>"https"</w:t>
      </w:r>
      <w:r>
        <w:rPr>
          <w:rStyle w:val="OtherTok"/>
        </w:rPr>
        <w:t xml:space="preserve"> port=</w:t>
      </w:r>
      <w:r>
        <w:rPr>
          <w:rStyle w:val="StringTok"/>
        </w:rPr>
        <w:t>"9112"</w:t>
      </w:r>
      <w:r>
        <w:rPr>
          <w:rStyle w:val="NormalTok"/>
        </w:rPr>
        <w:t xml:space="preserve">/&gt;  </w:t>
      </w:r>
      <w:r>
        <w:rPr>
          <w:rStyle w:val="CommentTok"/>
        </w:rPr>
        <w:t xml:space="preserve">&lt;!-- (2') </w:t>
      </w:r>
      <w:r>
        <w:rPr>
          <w:rStyle w:val="CommentTok"/>
        </w:rPr>
        <w:t xml:space="preserve">検証 </w:t>
      </w:r>
      <w:r>
        <w:rPr>
          <w:rStyle w:val="CommentTok"/>
        </w:rPr>
        <w:t>--&gt;</w:t>
      </w:r>
      <w:r>
        <w:rPr/>
        <w:br/>
      </w:r>
      <w:r>
        <w:rPr>
          <w:rStyle w:val="NormalTok"/>
        </w:rPr>
        <w:t xml:space="preserve">    &lt;</w:t>
      </w:r>
      <w:r>
        <w:rPr>
          <w:rStyle w:val="KeywordTok"/>
        </w:rPr>
        <w:t>Site</w:t>
      </w:r>
      <w:r>
        <w:rPr>
          <w:rStyle w:val="OtherTok"/>
        </w:rPr>
        <w:t xml:space="preserve"> id=</w:t>
      </w:r>
      <w:r>
        <w:rPr>
          <w:rStyle w:val="StringTok"/>
        </w:rPr>
        <w:t>"12"</w:t>
      </w:r>
      <w:r>
        <w:rPr>
          <w:rStyle w:val="OtherTok"/>
        </w:rPr>
        <w:t xml:space="preserve"> name=</w:t>
      </w:r>
      <w:r>
        <w:rPr>
          <w:rStyle w:val="StringTok"/>
        </w:rPr>
        <w:t>"plm.example.local"</w:t>
      </w:r>
      <w:r>
        <w:rPr>
          <w:rStyle w:val="OtherTok"/>
        </w:rPr>
        <w:t xml:space="preserve"> scheme=</w:t>
      </w:r>
      <w:r>
        <w:rPr>
          <w:rStyle w:val="StringTok"/>
        </w:rPr>
        <w:t>"https"</w:t>
      </w:r>
      <w:r>
        <w:rPr>
          <w:rStyle w:val="OtherTok"/>
        </w:rPr>
        <w:t xml:space="preserve"> port=</w:t>
      </w:r>
      <w:r>
        <w:rPr>
          <w:rStyle w:val="StringTok"/>
        </w:rPr>
        <w:t>"9113"</w:t>
      </w:r>
      <w:r>
        <w:rPr>
          <w:rStyle w:val="NormalTok"/>
        </w:rPr>
        <w:t xml:space="preserve">/&gt;  </w:t>
      </w:r>
      <w:r>
        <w:rPr>
          <w:rStyle w:val="CommentTok"/>
        </w:rPr>
        <w:t xml:space="preserve">&lt;!-- (3') </w:t>
      </w:r>
      <w:r>
        <w:rPr>
          <w:rStyle w:val="CommentTok"/>
        </w:rPr>
        <w:t>開発</w:t>
      </w:r>
      <w:r>
        <w:rPr>
          <w:rStyle w:val="CommentTok"/>
        </w:rPr>
        <w:t>2 --&gt;</w:t>
      </w:r>
      <w:r>
        <w:rPr/>
        <w:br/>
      </w:r>
      <w:r>
        <w:rPr>
          <w:rStyle w:val="NormalTok"/>
        </w:rPr>
        <w:t>&lt;/</w:t>
      </w:r>
      <w:r>
        <w:rPr>
          <w:rStyle w:val="KeywordTok"/>
        </w:rPr>
        <w:t>ISAPI</w:t>
      </w:r>
      <w:r>
        <w:rPr>
          <w:rStyle w:val="NormalTok"/>
        </w:rPr>
        <w:t>&gt;</w:t>
      </w:r>
    </w:p>
    <w:p>
      <w:pPr>
        <w:pStyle w:val="Compact"/>
        <w:numPr>
          <w:ilvl w:val="0"/>
          <w:numId w:val="188"/>
        </w:numPr>
        <w:rPr/>
      </w:pPr>
      <w:r>
        <w:rPr>
          <w:rStyle w:val="VerbatimChar"/>
        </w:rPr>
        <w:t>id</w:t>
      </w:r>
      <w:r>
        <w:rPr/>
        <w:t xml:space="preserve"> </w:t>
      </w:r>
      <w:r>
        <w:rPr/>
        <w:t xml:space="preserve">は </w:t>
      </w:r>
      <w:r>
        <w:rPr/>
        <w:t xml:space="preserve">IIS </w:t>
      </w:r>
      <w:r>
        <w:rPr/>
        <w:t xml:space="preserve">各サイトの </w:t>
      </w:r>
      <w:r>
        <w:rPr/>
        <w:t xml:space="preserve">ID </w:t>
      </w:r>
      <w:r>
        <w:rPr/>
        <w:t>に合わせる（</w:t>
      </w:r>
      <w:r>
        <w:rPr/>
        <w:t xml:space="preserve">IIS </w:t>
      </w:r>
      <w:r>
        <w:rPr/>
        <w:t>マネージャーで確認）。</w:t>
      </w:r>
    </w:p>
    <w:p>
      <w:pPr>
        <w:pStyle w:val="Compact"/>
        <w:numPr>
          <w:ilvl w:val="0"/>
          <w:numId w:val="189"/>
        </w:numPr>
        <w:rPr/>
      </w:pPr>
      <w:r>
        <w:rPr>
          <w:rStyle w:val="VerbatimChar"/>
        </w:rPr>
        <w:t>&lt;RequestMapper&gt;</w:t>
      </w:r>
      <w:r>
        <w:rPr/>
        <w:t xml:space="preserve"> </w:t>
      </w:r>
      <w:r>
        <w:rPr/>
        <w:t xml:space="preserve">で当該ホスト／サイトを </w:t>
      </w:r>
      <w:r>
        <w:rPr>
          <w:rStyle w:val="VerbatimChar"/>
        </w:rPr>
        <w:t>requireSession="true"</w:t>
      </w:r>
      <w:r>
        <w:rPr/>
        <w:t xml:space="preserve"> </w:t>
      </w:r>
      <w:r>
        <w:rPr/>
        <w:t>にして保護する。</w:t>
      </w:r>
    </w:p>
    <w:p>
      <w:pPr>
        <w:pStyle w:val="Compact"/>
        <w:numPr>
          <w:ilvl w:val="0"/>
          <w:numId w:val="190"/>
        </w:numPr>
        <w:rPr/>
      </w:pPr>
      <w:r>
        <w:rPr/>
        <w:t>entityID</w:t>
      </w:r>
      <w:r>
        <w:rPr/>
        <w:t xml:space="preserve">（例 </w:t>
      </w:r>
      <w:r>
        <w:rPr>
          <w:rStyle w:val="VerbatimChar"/>
        </w:rPr>
        <w:t>https://plm.example.local/shibboleth</w:t>
      </w:r>
      <w:r>
        <w:rPr/>
        <w:t>）は識別子であり</w:t>
      </w:r>
      <w:r>
        <w:rPr/>
        <w:t>3</w:t>
      </w:r>
      <w:r>
        <w:rPr/>
        <w:t>ポート共通。ポート番号は含めない。</w:t>
      </w:r>
    </w:p>
    <w:p>
      <w:pPr>
        <w:pStyle w:val="FirstParagraph"/>
        <w:rPr/>
      </w:pPr>
      <w:r>
        <w:rPr>
          <w:b/>
          <w:bCs/>
        </w:rPr>
        <w:t xml:space="preserve">(c) HTTP </w:t>
      </w:r>
      <w:r>
        <w:rPr>
          <w:b/>
          <w:bCs/>
        </w:rPr>
        <w:t xml:space="preserve">ポートは </w:t>
      </w:r>
      <w:r>
        <w:rPr>
          <w:rStyle w:val="VerbatimChar"/>
          <w:b/>
          <w:bCs/>
        </w:rPr>
        <w:t>&lt;Site&gt;</w:t>
      </w:r>
      <w:r>
        <w:rPr>
          <w:b/>
          <w:bCs/>
        </w:rPr>
        <w:t xml:space="preserve"> </w:t>
      </w:r>
      <w:r>
        <w:rPr>
          <w:b/>
          <w:bCs/>
        </w:rPr>
        <w:t>に登録しない＝従来認証のまま</w:t>
      </w:r>
      <w:r>
        <w:rPr/>
        <w:t xml:space="preserve"> </w:t>
      </w:r>
      <w:r>
        <w:rPr/>
        <w:t xml:space="preserve">SP </w:t>
      </w:r>
      <w:r>
        <w:rPr/>
        <w:t>はポート（サイト）単位で保護対象を選べる。</w:t>
      </w:r>
      <w:r>
        <w:rPr/>
        <w:t xml:space="preserve">SSO </w:t>
      </w:r>
      <w:r>
        <w:rPr/>
        <w:t>用ポートだけ登録し、</w:t>
      </w:r>
      <w:r>
        <w:rPr/>
        <w:t xml:space="preserve">HTTP </w:t>
      </w:r>
      <w:r>
        <w:rPr/>
        <w:t>ポート（</w:t>
      </w:r>
      <w:r>
        <w:rPr/>
        <w:t>80/9012/9013</w:t>
      </w:r>
      <w:r>
        <w:rPr/>
        <w:t xml:space="preserve">）は登録しないことで、同一 </w:t>
      </w:r>
      <w:r>
        <w:rPr/>
        <w:t xml:space="preserve">IIS </w:t>
      </w:r>
      <w:r>
        <w:rPr/>
        <w:t>上で「</w:t>
      </w:r>
      <w:r>
        <w:rPr/>
        <w:t>HTTP</w:t>
      </w:r>
      <w:r>
        <w:rPr/>
        <w:t>＝従来認証／</w:t>
      </w:r>
      <w:r>
        <w:rPr/>
        <w:t>HTTPS</w:t>
      </w:r>
      <w:r>
        <w:rPr/>
        <w:t>＝</w:t>
      </w:r>
      <w:r>
        <w:rPr/>
        <w:t>SSO</w:t>
      </w:r>
      <w:r>
        <w:rPr/>
        <w:t>」を両立できる。</w:t>
      </w:r>
    </w:p>
    <w:p>
      <w:pPr>
        <w:pStyle w:val="BodyText"/>
        <w:rPr/>
      </w:pPr>
      <w:r>
        <w:rPr>
          <w:b/>
          <w:bCs/>
        </w:rPr>
        <w:t xml:space="preserve">(d) </w:t>
      </w:r>
      <w:r>
        <w:rPr>
          <w:b/>
          <w:bCs/>
        </w:rPr>
        <w:t xml:space="preserve">認証方式の切り替えは </w:t>
      </w:r>
      <w:r>
        <w:rPr>
          <w:b/>
          <w:bCs/>
        </w:rPr>
        <w:t xml:space="preserve">PLM </w:t>
      </w:r>
      <w:r>
        <w:rPr>
          <w:b/>
          <w:bCs/>
        </w:rPr>
        <w:t>アプリ（</w:t>
      </w:r>
      <w:r>
        <w:rPr>
          <w:b/>
          <w:bCs/>
        </w:rPr>
        <w:t>Web.config</w:t>
      </w:r>
      <w:r>
        <w:rPr>
          <w:b/>
          <w:bCs/>
        </w:rPr>
        <w:t>）の責務</w:t>
      </w:r>
      <w:r>
        <w:rPr/>
        <w:t xml:space="preserve"> 同じ </w:t>
      </w:r>
      <w:r>
        <w:rPr/>
        <w:t xml:space="preserve">Web </w:t>
      </w:r>
      <w:r>
        <w:rPr/>
        <w:t xml:space="preserve">アプリを </w:t>
      </w:r>
      <w:r>
        <w:rPr/>
        <w:t xml:space="preserve">HTTP </w:t>
      </w:r>
      <w:r>
        <w:rPr/>
        <w:t xml:space="preserve">ポートと </w:t>
      </w:r>
      <w:r>
        <w:rPr/>
        <w:t xml:space="preserve">HTTPS </w:t>
      </w:r>
      <w:r>
        <w:rPr/>
        <w:t>ポートの両方にデプロイし、</w:t>
      </w:r>
      <w:r>
        <w:rPr>
          <w:rStyle w:val="VerbatimChar"/>
        </w:rPr>
        <w:t>Web.config</w:t>
      </w:r>
      <w:r>
        <w:rPr/>
        <w:t xml:space="preserve"> </w:t>
      </w:r>
      <w:r>
        <w:rPr/>
        <w:t>で認証方式を切り替える。</w:t>
      </w:r>
      <w:r>
        <w:rPr/>
        <w:t>HTTPS</w:t>
      </w:r>
      <w:r>
        <w:rPr/>
        <w:t>（</w:t>
      </w:r>
      <w:r>
        <w:rPr/>
        <w:t>SSO</w:t>
      </w:r>
      <w:r>
        <w:rPr/>
        <w:t>）側インスタンスは「</w:t>
      </w:r>
      <w:r>
        <w:rPr/>
        <w:t xml:space="preserve">SP </w:t>
      </w:r>
      <w:r>
        <w:rPr/>
        <w:t xml:space="preserve">がセットした </w:t>
      </w:r>
      <w:r>
        <w:rPr>
          <w:rStyle w:val="VerbatimChar"/>
        </w:rPr>
        <w:t>REMOTE_USER</w:t>
      </w:r>
      <w:r>
        <w:rPr/>
        <w:t>（メール形式の識別子）を信頼して認証」、</w:t>
      </w:r>
      <w:r>
        <w:rPr/>
        <w:t xml:space="preserve">HTTP </w:t>
      </w:r>
      <w:r>
        <w:rPr/>
        <w:t xml:space="preserve">側インスタンスは「従来の </w:t>
      </w:r>
      <w:r>
        <w:rPr/>
        <w:t xml:space="preserve">Cookie </w:t>
      </w:r>
      <w:r>
        <w:rPr/>
        <w:t xml:space="preserve">認証」。この切り替えは </w:t>
      </w:r>
      <w:r>
        <w:rPr/>
        <w:t xml:space="preserve">PLM </w:t>
      </w:r>
      <w:r>
        <w:rPr/>
        <w:t>側の設計であり、</w:t>
      </w:r>
      <w:r>
        <w:rPr/>
        <w:t xml:space="preserve">SP/IdP </w:t>
      </w:r>
      <w:r>
        <w:rPr/>
        <w:t>の構築範囲外。</w:t>
      </w:r>
      <w:r>
        <w:rPr/>
        <w:t xml:space="preserve">SP </w:t>
      </w:r>
      <w:r>
        <w:rPr/>
        <w:t xml:space="preserve">は </w:t>
      </w:r>
      <w:r>
        <w:rPr/>
        <w:t xml:space="preserve">HTTPS </w:t>
      </w:r>
      <w:r>
        <w:rPr/>
        <w:t xml:space="preserve">ポートで </w:t>
      </w:r>
      <w:r>
        <w:rPr/>
        <w:t xml:space="preserve">REMOTE_USER </w:t>
      </w:r>
      <w:r>
        <w:rPr/>
        <w:t>を確定して渡すところまでを担う。</w:t>
      </w:r>
    </w:p>
    <w:p>
      <w:pPr>
        <w:pStyle w:val="BodyText"/>
        <w:rPr/>
      </w:pPr>
      <w:r>
        <w:rPr>
          <w:b/>
          <w:bCs/>
        </w:rPr>
        <w:t xml:space="preserve">(e) </w:t>
      </w:r>
      <w:r>
        <w:rPr>
          <w:b/>
          <w:bCs/>
        </w:rPr>
        <w:t>同一ホスト名・証明書は</w:t>
      </w:r>
      <w:r>
        <w:rPr>
          <w:b/>
          <w:bCs/>
        </w:rPr>
        <w:t>1</w:t>
      </w:r>
      <w:r>
        <w:rPr>
          <w:b/>
          <w:bCs/>
        </w:rPr>
        <w:t>枚で共有</w:t>
      </w:r>
      <w:r>
        <w:rPr/>
        <w:t xml:space="preserve"> 自組織の開発・検証環境は</w:t>
      </w:r>
      <w:r>
        <w:rPr>
          <w:b/>
          <w:bCs/>
        </w:rPr>
        <w:t>同一ホスト名</w:t>
      </w:r>
      <w:r>
        <w:rPr/>
        <w:t xml:space="preserve">（例 </w:t>
      </w:r>
      <w:r>
        <w:rPr>
          <w:rStyle w:val="VerbatimChar"/>
        </w:rPr>
        <w:t>plm.example.local</w:t>
      </w:r>
      <w:r>
        <w:rPr/>
        <w:t>）の別ポートとする。この場合、</w:t>
      </w:r>
      <w:r>
        <w:rPr>
          <w:b/>
          <w:bCs/>
        </w:rPr>
        <w:t xml:space="preserve">サーバ証明書は </w:t>
      </w:r>
      <w:r>
        <w:rPr>
          <w:b/>
          <w:bCs/>
        </w:rPr>
        <w:t xml:space="preserve">SAN </w:t>
      </w:r>
      <w:r>
        <w:rPr>
          <w:b/>
          <w:bCs/>
        </w:rPr>
        <w:t>にそのホスト名を含む</w:t>
      </w:r>
      <w:r>
        <w:rPr>
          <w:b/>
          <w:bCs/>
        </w:rPr>
        <w:t>1</w:t>
      </w:r>
      <w:r>
        <w:rPr>
          <w:b/>
          <w:bCs/>
        </w:rPr>
        <w:t>枚で</w:t>
      </w:r>
      <w:r>
        <w:rPr>
          <w:b/>
          <w:bCs/>
        </w:rPr>
        <w:t>3</w:t>
      </w:r>
      <w:r>
        <w:rPr>
          <w:b/>
          <w:bCs/>
        </w:rPr>
        <w:t>ポートを共有</w:t>
      </w:r>
      <w:r>
        <w:rPr/>
        <w:t>できる（</w:t>
      </w:r>
      <w:r>
        <w:rPr/>
        <w:t>§16.6</w:t>
      </w:r>
      <w:r>
        <w:rPr/>
        <w:t>）。方式</w:t>
      </w:r>
      <w:r>
        <w:rPr/>
        <w:t>1</w:t>
      </w:r>
      <w:r>
        <w:rPr/>
        <w:t xml:space="preserve">（全ポート同一 </w:t>
      </w:r>
      <w:r>
        <w:rPr/>
        <w:t>entityID/Application</w:t>
      </w:r>
      <w:r>
        <w:rPr/>
        <w:t>）なので、</w:t>
      </w:r>
      <w:r>
        <w:rPr/>
        <w:t xml:space="preserve">SP </w:t>
      </w:r>
      <w:r>
        <w:rPr/>
        <w:t>のセッションはポート間で共有され、「</w:t>
      </w:r>
      <w:r>
        <w:rPr/>
        <w:t>1</w:t>
      </w:r>
      <w:r>
        <w:rPr/>
        <w:t>回ログインで</w:t>
      </w:r>
      <w:r>
        <w:rPr/>
        <w:t>3</w:t>
      </w:r>
      <w:r>
        <w:rPr/>
        <w:t>環境に入れる」挙動になる（並行運用の検証用途では利点）。</w:t>
      </w:r>
      <w:bookmarkEnd w:id="126"/>
    </w:p>
    <w:p>
      <w:pPr>
        <w:pStyle w:val="Heading3"/>
        <w:rPr/>
      </w:pPr>
      <w:bookmarkStart w:id="127" w:name="構築の流れ想定手順要実機検証"/>
      <w:r>
        <w:rPr/>
        <w:t xml:space="preserve">17.4 </w:t>
      </w:r>
      <w:r>
        <w:rPr/>
        <w:t>構築の流れ（想定手順・要実機検証）</w:t>
      </w:r>
    </w:p>
    <w:p>
      <w:pPr>
        <w:pStyle w:val="Compact"/>
        <w:numPr>
          <w:ilvl w:val="0"/>
          <w:numId w:val="191"/>
        </w:numPr>
        <w:rPr/>
      </w:pPr>
      <w:r>
        <w:rPr/>
        <w:t xml:space="preserve">IIS </w:t>
      </w:r>
      <w:r>
        <w:rPr/>
        <w:t xml:space="preserve">に </w:t>
      </w:r>
      <w:r>
        <w:rPr/>
        <w:t xml:space="preserve">SSO </w:t>
      </w:r>
      <w:r>
        <w:rPr/>
        <w:t>用サイト（</w:t>
      </w:r>
      <w:r>
        <w:rPr/>
        <w:t>(1’)(2’)(3’)</w:t>
      </w:r>
      <w:r>
        <w:rPr/>
        <w:t xml:space="preserve">）を追加し、各ポート（例 </w:t>
      </w:r>
      <w:r>
        <w:rPr/>
        <w:t>4443/9112/9113</w:t>
      </w:r>
      <w:r>
        <w:rPr/>
        <w:t xml:space="preserve">）に </w:t>
      </w:r>
      <w:r>
        <w:rPr>
          <w:b/>
          <w:bCs/>
        </w:rPr>
        <w:t xml:space="preserve">HTTPS </w:t>
      </w:r>
      <w:r>
        <w:rPr>
          <w:b/>
          <w:bCs/>
        </w:rPr>
        <w:t>バインド</w:t>
      </w:r>
      <w:r>
        <w:rPr/>
        <w:t>を設定（証明書は同一ホスト名の</w:t>
      </w:r>
      <w:r>
        <w:rPr/>
        <w:t>1</w:t>
      </w:r>
      <w:r>
        <w:rPr/>
        <w:t>枚を共有。</w:t>
      </w:r>
      <w:r>
        <w:rPr/>
        <w:t xml:space="preserve">§11.4 </w:t>
      </w:r>
      <w:r>
        <w:rPr/>
        <w:t>と同じ要領）。</w:t>
      </w:r>
    </w:p>
    <w:p>
      <w:pPr>
        <w:pStyle w:val="Compact"/>
        <w:numPr>
          <w:ilvl w:val="0"/>
          <w:numId w:val="192"/>
        </w:numPr>
        <w:rPr/>
      </w:pPr>
      <w:r>
        <w:rPr/>
        <w:t xml:space="preserve">同じ </w:t>
      </w:r>
      <w:r>
        <w:rPr/>
        <w:t xml:space="preserve">PLM Web </w:t>
      </w:r>
      <w:r>
        <w:rPr/>
        <w:t xml:space="preserve">アプリを、各 </w:t>
      </w:r>
      <w:r>
        <w:rPr/>
        <w:t xml:space="preserve">SSO </w:t>
      </w:r>
      <w:r>
        <w:rPr/>
        <w:t>用サイトにデプロイ（</w:t>
      </w:r>
      <w:r>
        <w:rPr>
          <w:rStyle w:val="VerbatimChar"/>
        </w:rPr>
        <w:t>Web.config</w:t>
      </w:r>
      <w:r>
        <w:rPr/>
        <w:t xml:space="preserve"> </w:t>
      </w:r>
      <w:r>
        <w:rPr/>
        <w:t xml:space="preserve">は </w:t>
      </w:r>
      <w:r>
        <w:rPr/>
        <w:t>SSO</w:t>
      </w:r>
      <w:r>
        <w:rPr/>
        <w:t>＝</w:t>
      </w:r>
      <w:r>
        <w:rPr/>
        <w:t xml:space="preserve">REMOTE_USER </w:t>
      </w:r>
      <w:r>
        <w:rPr/>
        <w:t xml:space="preserve">認証モード）。従来 </w:t>
      </w:r>
      <w:r>
        <w:rPr/>
        <w:t xml:space="preserve">HTTP </w:t>
      </w:r>
      <w:r>
        <w:rPr/>
        <w:t>サイトはそのまま。</w:t>
      </w:r>
    </w:p>
    <w:p>
      <w:pPr>
        <w:pStyle w:val="Compact"/>
        <w:numPr>
          <w:ilvl w:val="0"/>
          <w:numId w:val="193"/>
        </w:numPr>
        <w:rPr/>
      </w:pPr>
      <w:r>
        <w:rPr>
          <w:rStyle w:val="VerbatimChar"/>
        </w:rPr>
        <w:t>shibboleth2.xml</w:t>
      </w:r>
      <w:r>
        <w:rPr/>
        <w:t xml:space="preserve"> </w:t>
      </w:r>
      <w:r>
        <w:rPr/>
        <w:t xml:space="preserve">の </w:t>
      </w:r>
      <w:r>
        <w:rPr>
          <w:rStyle w:val="VerbatimChar"/>
        </w:rPr>
        <w:t>&lt;ISAPI&gt;</w:t>
      </w:r>
      <w:r>
        <w:rPr/>
        <w:t xml:space="preserve"> </w:t>
      </w:r>
      <w:r>
        <w:rPr/>
        <w:t xml:space="preserve">に </w:t>
      </w:r>
      <w:r>
        <w:rPr/>
        <w:t xml:space="preserve">SSO </w:t>
      </w:r>
      <w:r>
        <w:rPr/>
        <w:t xml:space="preserve">用ポートの </w:t>
      </w:r>
      <w:r>
        <w:rPr>
          <w:rStyle w:val="VerbatimChar"/>
        </w:rPr>
        <w:t>&lt;Site&gt;</w:t>
      </w:r>
      <w:r>
        <w:rPr/>
        <w:t xml:space="preserve"> </w:t>
      </w:r>
      <w:r>
        <w:rPr/>
        <w:t>を追加（</w:t>
      </w:r>
      <w:r>
        <w:rPr/>
        <w:t>17.3(b)</w:t>
      </w:r>
      <w:r>
        <w:rPr/>
        <w:t>）。</w:t>
      </w:r>
      <w:r>
        <w:rPr>
          <w:rStyle w:val="VerbatimChar"/>
        </w:rPr>
        <w:t>&lt;RequestMapper&gt;</w:t>
      </w:r>
      <w:r>
        <w:rPr/>
        <w:t xml:space="preserve"> </w:t>
      </w:r>
      <w:r>
        <w:rPr/>
        <w:t xml:space="preserve">で当該サイトを </w:t>
      </w:r>
      <w:r>
        <w:rPr>
          <w:rStyle w:val="VerbatimChar"/>
        </w:rPr>
        <w:t>requireSession="true"</w:t>
      </w:r>
      <w:r>
        <w:rPr/>
        <w:t>。方式</w:t>
      </w:r>
      <w:r>
        <w:rPr/>
        <w:t xml:space="preserve">1 </w:t>
      </w:r>
      <w:r>
        <w:rPr/>
        <w:t xml:space="preserve">のため </w:t>
      </w:r>
      <w:r>
        <w:rPr/>
        <w:t xml:space="preserve">entityID </w:t>
      </w:r>
      <w:r>
        <w:rPr/>
        <w:t>は</w:t>
      </w:r>
      <w:r>
        <w:rPr/>
        <w:t>1</w:t>
      </w:r>
      <w:r>
        <w:rPr/>
        <w:t>つ。</w:t>
      </w:r>
    </w:p>
    <w:p>
      <w:pPr>
        <w:pStyle w:val="Compact"/>
        <w:numPr>
          <w:ilvl w:val="0"/>
          <w:numId w:val="194"/>
        </w:numPr>
        <w:rPr/>
      </w:pPr>
      <w:r>
        <w:rPr>
          <w:rStyle w:val="VerbatimChar"/>
        </w:rPr>
        <w:t>shibd.exe -check</w:t>
      </w:r>
      <w:r>
        <w:rPr/>
        <w:t>（</w:t>
      </w:r>
      <w:r>
        <w:rPr/>
        <w:t>sbin64/sbin</w:t>
      </w:r>
      <w:r>
        <w:rPr/>
        <w:t xml:space="preserve">）→ </w:t>
      </w:r>
      <w:r>
        <w:rPr>
          <w:rStyle w:val="VerbatimChar"/>
        </w:rPr>
        <w:t>Restart-Service shibd_Default</w:t>
      </w:r>
      <w:r>
        <w:rPr/>
        <w:t xml:space="preserve"> → </w:t>
      </w:r>
      <w:r>
        <w:rPr>
          <w:rStyle w:val="VerbatimChar"/>
        </w:rPr>
        <w:t>iisreset</w:t>
      </w:r>
      <w:r>
        <w:rPr/>
        <w:t>。</w:t>
      </w:r>
    </w:p>
    <w:p>
      <w:pPr>
        <w:pStyle w:val="Compact"/>
        <w:numPr>
          <w:ilvl w:val="0"/>
          <w:numId w:val="195"/>
        </w:numPr>
        <w:rPr/>
      </w:pPr>
      <w:r>
        <w:rPr/>
        <w:t xml:space="preserve">SP </w:t>
      </w:r>
      <w:r>
        <w:rPr/>
        <w:t>メタデータ（</w:t>
      </w:r>
      <w:r>
        <w:rPr/>
        <w:t>1</w:t>
      </w:r>
      <w:r>
        <w:rPr/>
        <w:t xml:space="preserve">つ）を </w:t>
      </w:r>
      <w:r>
        <w:rPr/>
        <w:t xml:space="preserve">IdP </w:t>
      </w:r>
      <w:r>
        <w:rPr/>
        <w:t>に登録（</w:t>
      </w:r>
      <w:r>
        <w:rPr/>
        <w:t xml:space="preserve">§13.4 </w:t>
      </w:r>
      <w:r>
        <w:rPr/>
        <w:t>と同じ）。</w:t>
      </w:r>
      <w:r>
        <w:rPr/>
        <w:t>IdP</w:t>
      </w:r>
      <w:r>
        <w:rPr/>
        <w:t>・</w:t>
      </w:r>
      <w:r>
        <w:rPr/>
        <w:t xml:space="preserve">LDAP </w:t>
      </w:r>
      <w:r>
        <w:rPr/>
        <w:t>は共有のまま。</w:t>
      </w:r>
    </w:p>
    <w:p>
      <w:pPr>
        <w:pStyle w:val="Compact"/>
        <w:numPr>
          <w:ilvl w:val="0"/>
          <w:numId w:val="196"/>
        </w:numPr>
        <w:rPr/>
      </w:pPr>
      <w:r>
        <w:rPr/>
        <w:t xml:space="preserve">各 </w:t>
      </w:r>
      <w:r>
        <w:rPr/>
        <w:t xml:space="preserve">SSO </w:t>
      </w:r>
      <w:r>
        <w:rPr/>
        <w:t xml:space="preserve">用ポートにブラウザでアクセス → </w:t>
      </w:r>
      <w:r>
        <w:rPr/>
        <w:t xml:space="preserve">IdP </w:t>
      </w:r>
      <w:r>
        <w:rPr/>
        <w:t xml:space="preserve">ログイン → 各 </w:t>
      </w:r>
      <w:r>
        <w:rPr/>
        <w:t xml:space="preserve">PLM </w:t>
      </w:r>
      <w:r>
        <w:rPr/>
        <w:t xml:space="preserve">環境に </w:t>
      </w:r>
      <w:r>
        <w:rPr/>
        <w:t xml:space="preserve">SSO </w:t>
      </w:r>
      <w:r>
        <w:rPr/>
        <w:t xml:space="preserve">で入れることを確認。従来 </w:t>
      </w:r>
      <w:r>
        <w:rPr/>
        <w:t xml:space="preserve">HTTP </w:t>
      </w:r>
      <w:r>
        <w:rPr/>
        <w:t>ポートが従来どおり動くことも確認。</w:t>
      </w:r>
      <w:bookmarkEnd w:id="127"/>
    </w:p>
    <w:p>
      <w:pPr>
        <w:pStyle w:val="Heading3"/>
        <w:rPr/>
      </w:pPr>
      <w:bookmarkStart w:id="128" w:name="留意点"/>
      <w:r>
        <w:rPr/>
        <w:t xml:space="preserve">17.5 </w:t>
      </w:r>
      <w:r>
        <w:rPr/>
        <w:t>留意点</w:t>
      </w:r>
    </w:p>
    <w:p>
      <w:pPr>
        <w:pStyle w:val="Compact"/>
        <w:numPr>
          <w:ilvl w:val="0"/>
          <w:numId w:val="197"/>
        </w:numPr>
        <w:rPr/>
      </w:pPr>
      <w:r>
        <w:rPr>
          <w:b/>
          <w:bCs/>
        </w:rPr>
        <w:t xml:space="preserve">HTTPS </w:t>
      </w:r>
      <w:r>
        <w:rPr>
          <w:b/>
          <w:bCs/>
        </w:rPr>
        <w:t xml:space="preserve">化は </w:t>
      </w:r>
      <w:r>
        <w:rPr>
          <w:b/>
          <w:bCs/>
        </w:rPr>
        <w:t xml:space="preserve">SSO </w:t>
      </w:r>
      <w:r>
        <w:rPr>
          <w:b/>
          <w:bCs/>
        </w:rPr>
        <w:t>の前提</w:t>
      </w:r>
      <w:r>
        <w:rPr/>
        <w:t>：</w:t>
      </w:r>
      <w:r>
        <w:rPr/>
        <w:t xml:space="preserve">SP </w:t>
      </w:r>
      <w:r>
        <w:rPr/>
        <w:t xml:space="preserve">のセッション </w:t>
      </w:r>
      <w:r>
        <w:rPr/>
        <w:t xml:space="preserve">Cookie </w:t>
      </w:r>
      <w:r>
        <w:rPr/>
        <w:t xml:space="preserve">は </w:t>
      </w:r>
      <w:r>
        <w:rPr>
          <w:rStyle w:val="VerbatimChar"/>
        </w:rPr>
        <w:t>Secure</w:t>
      </w:r>
      <w:r>
        <w:rPr/>
        <w:t xml:space="preserve"> </w:t>
      </w:r>
      <w:r>
        <w:rPr/>
        <w:t>属性が付き、</w:t>
      </w:r>
      <w:r>
        <w:rPr/>
        <w:t xml:space="preserve">SAML </w:t>
      </w:r>
      <w:r>
        <w:rPr/>
        <w:t xml:space="preserve">の往復も </w:t>
      </w:r>
      <w:r>
        <w:rPr/>
        <w:t xml:space="preserve">HTTPS </w:t>
      </w:r>
      <w:r>
        <w:rPr/>
        <w:t>前提。</w:t>
      </w:r>
      <w:r>
        <w:rPr/>
        <w:t xml:space="preserve">SSO </w:t>
      </w:r>
      <w:r>
        <w:rPr/>
        <w:t xml:space="preserve">用ポートは必ず </w:t>
      </w:r>
      <w:r>
        <w:rPr/>
        <w:t xml:space="preserve">HTTPS </w:t>
      </w:r>
      <w:r>
        <w:rPr/>
        <w:t>にする（</w:t>
      </w:r>
      <w:r>
        <w:rPr/>
        <w:t xml:space="preserve">HTTP </w:t>
      </w:r>
      <w:r>
        <w:rPr/>
        <w:t xml:space="preserve">のままでは </w:t>
      </w:r>
      <w:r>
        <w:rPr/>
        <w:t xml:space="preserve">SSO </w:t>
      </w:r>
      <w:r>
        <w:rPr/>
        <w:t>は成立しにくい）。</w:t>
      </w:r>
    </w:p>
    <w:p>
      <w:pPr>
        <w:pStyle w:val="Compact"/>
        <w:numPr>
          <w:ilvl w:val="0"/>
          <w:numId w:val="198"/>
        </w:numPr>
        <w:rPr/>
      </w:pPr>
      <w:r>
        <w:rPr>
          <w:b/>
          <w:bCs/>
        </w:rPr>
        <w:t>セッション共有の範囲</w:t>
      </w:r>
      <w:r>
        <w:rPr/>
        <w:t>：方式</w:t>
      </w:r>
      <w:r>
        <w:rPr/>
        <w:t xml:space="preserve">1 </w:t>
      </w:r>
      <w:r>
        <w:rPr/>
        <w:t>では</w:t>
      </w:r>
      <w:r>
        <w:rPr/>
        <w:t>3</w:t>
      </w:r>
      <w:r>
        <w:rPr/>
        <w:t xml:space="preserve">環境が同一 </w:t>
      </w:r>
      <w:r>
        <w:rPr/>
        <w:t xml:space="preserve">Application </w:t>
      </w:r>
      <w:r>
        <w:rPr/>
        <w:t>のため、</w:t>
      </w:r>
      <w:r>
        <w:rPr/>
        <w:t xml:space="preserve">SP </w:t>
      </w:r>
      <w:r>
        <w:rPr/>
        <w:t>セッションが共有される（</w:t>
      </w:r>
      <w:r>
        <w:rPr/>
        <w:t>1</w:t>
      </w:r>
      <w:r>
        <w:rPr/>
        <w:t xml:space="preserve">回ログインで全 </w:t>
      </w:r>
      <w:r>
        <w:rPr/>
        <w:t xml:space="preserve">SSO </w:t>
      </w:r>
      <w:r>
        <w:rPr/>
        <w:t>環境に入れる）。環境ごとにセッションや属性解放を分けたい要件が出たら、方式</w:t>
      </w:r>
      <w:r>
        <w:rPr/>
        <w:t>2</w:t>
      </w:r>
      <w:r>
        <w:rPr/>
        <w:t>（</w:t>
      </w:r>
      <w:r>
        <w:rPr>
          <w:rStyle w:val="VerbatimChar"/>
        </w:rPr>
        <w:t>&lt;ApplicationOverride&gt;</w:t>
      </w:r>
      <w:r>
        <w:rPr/>
        <w:t xml:space="preserve"> </w:t>
      </w:r>
      <w:r>
        <w:rPr/>
        <w:t xml:space="preserve">で環境別 </w:t>
      </w:r>
      <w:r>
        <w:rPr/>
        <w:t>entityID</w:t>
      </w:r>
      <w:r>
        <w:rPr/>
        <w:t>・別メタデータ）へ発展させる。</w:t>
      </w:r>
    </w:p>
    <w:p>
      <w:pPr>
        <w:pStyle w:val="Compact"/>
        <w:numPr>
          <w:ilvl w:val="0"/>
          <w:numId w:val="199"/>
        </w:numPr>
        <w:rPr/>
      </w:pPr>
      <w:r>
        <w:rPr>
          <w:b/>
          <w:bCs/>
        </w:rPr>
        <w:t>本番（顧客）との整合</w:t>
      </w:r>
      <w:r>
        <w:rPr/>
        <w:t xml:space="preserve">：顧客の「一部 </w:t>
      </w:r>
      <w:r>
        <w:rPr/>
        <w:t>SSO</w:t>
      </w:r>
      <w:r>
        <w:rPr/>
        <w:t xml:space="preserve">・一部従来認証」の並行運用と同じ構造。顧客本番では </w:t>
      </w:r>
      <w:r>
        <w:rPr/>
        <w:t xml:space="preserve">IdP </w:t>
      </w:r>
      <w:r>
        <w:rPr/>
        <w:t xml:space="preserve">が </w:t>
      </w:r>
      <w:r>
        <w:rPr/>
        <w:t xml:space="preserve">Entra ID </w:t>
      </w:r>
      <w:r>
        <w:rPr/>
        <w:t>に替わるが、</w:t>
      </w:r>
      <w:r>
        <w:rPr/>
        <w:t xml:space="preserve">SP </w:t>
      </w:r>
      <w:r>
        <w:rPr/>
        <w:t>側（ポート単位保護・</w:t>
      </w:r>
      <w:r>
        <w:rPr/>
        <w:t xml:space="preserve">REMOTE_USER </w:t>
      </w:r>
      <w:r>
        <w:rPr/>
        <w:t>受け渡し）の考え方は同じ。</w:t>
      </w:r>
    </w:p>
    <w:p>
      <w:pPr>
        <w:pStyle w:val="Compact"/>
        <w:numPr>
          <w:ilvl w:val="0"/>
          <w:numId w:val="200"/>
        </w:numPr>
        <w:rPr/>
      </w:pPr>
      <w:r>
        <w:rPr>
          <w:b/>
          <w:bCs/>
        </w:rPr>
        <w:t>本節は設計メモ</w:t>
      </w:r>
      <w:r>
        <w:rPr/>
        <w:t>：実機での構築・検証を経て、ポート設計・</w:t>
      </w:r>
      <w:r>
        <w:rPr>
          <w:rStyle w:val="VerbatimChar"/>
        </w:rPr>
        <w:t>&lt;ISAPI&gt;</w:t>
      </w:r>
      <w:r>
        <w:rPr/>
        <w:t>/</w:t>
      </w:r>
      <w:r>
        <w:rPr>
          <w:rStyle w:val="VerbatimChar"/>
        </w:rPr>
        <w:t>&lt;RequestMapper&gt;</w:t>
      </w:r>
      <w:r>
        <w:rPr/>
        <w:t xml:space="preserve"> </w:t>
      </w:r>
      <w:r>
        <w:rPr/>
        <w:t xml:space="preserve">の具体値・証明書 </w:t>
      </w:r>
      <w:r>
        <w:rPr/>
        <w:t>SAN</w:t>
      </w:r>
      <w:r>
        <w:rPr/>
        <w:t>・</w:t>
      </w:r>
      <w:r>
        <w:rPr/>
        <w:t xml:space="preserve">Web.config </w:t>
      </w:r>
      <w:r>
        <w:rPr/>
        <w:t>切り替えの実装を確定し、本節を更新すること。</w:t>
      </w:r>
    </w:p>
    <w:p>
      <w:pPr>
        <w:pStyle w:val="Normal"/>
        <w:rPr/>
      </w:pPr>
      <w:bookmarkStart w:id="129" w:name="発展編組織内の複数-plm-環境の-sso-対応並行運用の設計メモ"/>
      <w:bookmarkStart w:id="130" w:name="留意点"/>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p>
    <w:p>
      <w:pPr>
        <w:pStyle w:val="Heading2"/>
        <w:rPr/>
      </w:pPr>
      <w:bookmarkStart w:id="131" w:name="付録a評価版の-rearm-運用"/>
      <w:r>
        <w:rPr/>
        <w:t>付録</w:t>
      </w:r>
      <w:r>
        <w:rPr/>
        <w:t>A</w:t>
      </w:r>
      <w:r>
        <w:rPr/>
        <w:t xml:space="preserve">：評価版の </w:t>
      </w:r>
      <w:r>
        <w:rPr/>
        <w:t xml:space="preserve">rearm </w:t>
      </w:r>
      <w:r>
        <w:rPr/>
        <w:t>運用</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31"/>
    </w:p>
    <w:p>
      <w:pPr>
        <w:pStyle w:val="Heading2"/>
        <w:rPr/>
      </w:pPr>
      <w:bookmarkStart w:id="132" w:name="付録bバックアップと再現性検証"/>
      <w:r>
        <w:rPr/>
        <w:t>付録</w:t>
      </w:r>
      <w:r>
        <w:rPr/>
        <w:t>B</w:t>
      </w:r>
      <w:r>
        <w:rPr/>
        <w:t>：バックアップと再現性検証</w:t>
      </w:r>
    </w:p>
    <w:p>
      <w:pPr>
        <w:pStyle w:val="Heading3"/>
        <w:rPr/>
      </w:pPr>
      <w:bookmarkStart w:id="133"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w:t>
      </w:r>
      <w:r>
        <w:rPr>
          <w:rStyle w:val="VerbatimChar"/>
        </w:rPr>
        <w:t>\\</w:t>
      </w:r>
      <w:r>
        <w:rPr/>
        <w:t xml:space="preserve"> </w:t>
      </w:r>
      <w:r>
        <w:rPr/>
        <w:t>経由での取り出しや答え合わせに使える。</w:t>
      </w:r>
      <w:bookmarkEnd w:id="133"/>
    </w:p>
    <w:p>
      <w:pPr>
        <w:pStyle w:val="Heading3"/>
        <w:rPr/>
      </w:pPr>
      <w:bookmarkStart w:id="134"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201"/>
        </w:numPr>
        <w:rPr/>
      </w:pPr>
      <w:r>
        <w:rPr/>
        <w:t xml:space="preserve">ゲスト </w:t>
      </w:r>
      <w:r>
        <w:rPr/>
        <w:t xml:space="preserve">Windows </w:t>
      </w:r>
      <w:r>
        <w:rPr/>
        <w:t>を</w:t>
      </w:r>
      <w:r>
        <w:rPr>
          <w:b/>
          <w:bCs/>
        </w:rPr>
        <w:t>シャットダウン（電源オフ）</w:t>
      </w:r>
      <w:r>
        <w:rPr/>
        <w:t>。</w:t>
      </w:r>
    </w:p>
    <w:p>
      <w:pPr>
        <w:pStyle w:val="Compact"/>
        <w:numPr>
          <w:ilvl w:val="0"/>
          <w:numId w:val="202"/>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203"/>
        </w:numPr>
        <w:rPr/>
      </w:pPr>
      <w:r>
        <w:rPr/>
        <w:t>現在（完成）状態の</w:t>
      </w:r>
      <w:r>
        <w:rPr>
          <w:b/>
          <w:bCs/>
        </w:rPr>
        <w:t>チェックポイントを取得</w:t>
      </w:r>
      <w:r>
        <w:rPr/>
        <w:t xml:space="preserve"> → ツリーに表示されたことを確認。</w:t>
      </w:r>
    </w:p>
    <w:p>
      <w:pPr>
        <w:pStyle w:val="Compact"/>
        <w:numPr>
          <w:ilvl w:val="0"/>
          <w:numId w:val="204"/>
        </w:numPr>
        <w:rPr/>
      </w:pPr>
      <w:r>
        <w:rPr>
          <w:b/>
          <w:bCs/>
        </w:rPr>
        <w:t>作業前チェックポイントを「適用」</w:t>
      </w:r>
      <w:r>
        <w:rPr/>
        <w:t>（適用前の追加作成は不要）。</w:t>
      </w:r>
    </w:p>
    <w:p>
      <w:pPr>
        <w:pStyle w:val="Compact"/>
        <w:numPr>
          <w:ilvl w:val="0"/>
          <w:numId w:val="205"/>
        </w:numPr>
        <w:rPr/>
      </w:pPr>
      <w:r>
        <w:rPr/>
        <w:t>起動後、</w:t>
      </w:r>
      <w:r>
        <w:rPr>
          <w:b/>
          <w:bCs/>
        </w:rPr>
        <w:t>時刻を確認</w:t>
      </w:r>
      <w:r>
        <w:rPr/>
        <w:t>（付録</w:t>
      </w:r>
      <w:r>
        <w:rPr/>
        <w:t>C</w:t>
      </w:r>
      <w:r>
        <w:rPr/>
        <w:t>）。手順書に沿って</w:t>
      </w:r>
      <w:r>
        <w:rPr>
          <w:b/>
          <w:bCs/>
        </w:rPr>
        <w:t>再構築</w:t>
      </w:r>
      <w:r>
        <w:rPr/>
        <w:t>。</w:t>
      </w:r>
    </w:p>
    <w:p>
      <w:pPr>
        <w:pStyle w:val="Compact"/>
        <w:numPr>
          <w:ilvl w:val="0"/>
          <w:numId w:val="206"/>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32"/>
      <w:bookmarkEnd w:id="134"/>
    </w:p>
    <w:p>
      <w:pPr>
        <w:pStyle w:val="Heading2"/>
        <w:rPr/>
      </w:pPr>
      <w:bookmarkStart w:id="135"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35"/>
    </w:p>
    <w:p>
      <w:pPr>
        <w:pStyle w:val="Heading2"/>
        <w:rPr/>
      </w:pPr>
      <w:bookmarkStart w:id="136" w:name="付録dトラブルシュートwindows-固有"/>
      <w:r>
        <w:rPr/>
        <w:t>付録</w:t>
      </w:r>
      <w:r>
        <w:rPr/>
        <w:t>D</w:t>
      </w:r>
      <w:r>
        <w:rPr/>
        <w:t>：トラブルシュート（</w:t>
      </w:r>
      <w:r>
        <w:rPr/>
        <w:t xml:space="preserve">Windows </w:t>
      </w:r>
      <w:r>
        <w:rPr/>
        <w:t>固有）</w:t>
      </w:r>
    </w:p>
    <w:p>
      <w:pPr>
        <w:pStyle w:val="Compact"/>
        <w:numPr>
          <w:ilvl w:val="0"/>
          <w:numId w:val="207"/>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208"/>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209"/>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210"/>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211"/>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212"/>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213"/>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36"/>
    </w:p>
    <w:p>
      <w:pPr>
        <w:pStyle w:val="Heading2"/>
        <w:rPr/>
      </w:pPr>
      <w:bookmarkStart w:id="137"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214"/>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215"/>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216"/>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37"/>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2"/>
  </w:num>
  <w:num w:numId="58">
    <w:abstractNumId w:val="2"/>
  </w:num>
  <w:num w:numId="59">
    <w:abstractNumId w:val="2"/>
  </w:num>
  <w:num w:numId="60">
    <w:abstractNumId w:val="2"/>
  </w:num>
  <w:num w:numId="61">
    <w:abstractNumId w:val="2"/>
  </w:num>
  <w:num w:numId="62">
    <w:abstractNumId w:val="2"/>
  </w:num>
  <w:num w:numId="63">
    <w:abstractNumId w:val="5"/>
    <w:lvlOverride w:ilvl="0">
      <w:startOverride w:val="1"/>
    </w:lvlOverride>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5"/>
    <w:lvlOverride w:ilvl="0">
      <w:startOverride w:val="1"/>
    </w:lvlOverride>
  </w:num>
  <w:num w:numId="73">
    <w:abstractNumId w:val="5"/>
  </w:num>
  <w:num w:numId="74">
    <w:abstractNumId w:val="5"/>
  </w:num>
  <w:num w:numId="75">
    <w:abstractNumId w:val="5"/>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5"/>
    <w:lvlOverride w:ilvl="0">
      <w:startOverride w:val="1"/>
    </w:lvlOverride>
  </w:num>
  <w:num w:numId="87">
    <w:abstractNumId w:val="5"/>
  </w:num>
  <w:num w:numId="88">
    <w:abstractNumId w:val="5"/>
  </w:num>
  <w:num w:numId="89">
    <w:abstractNumId w:val="5"/>
    <w:lvlOverride w:ilvl="0">
      <w:startOverride w:val="1"/>
    </w:lvlOverride>
  </w:num>
  <w:num w:numId="90">
    <w:abstractNumId w:val="5"/>
  </w:num>
  <w:num w:numId="91">
    <w:abstractNumId w:val="2"/>
  </w:num>
  <w:num w:numId="92">
    <w:abstractNumId w:val="5"/>
  </w:num>
  <w:num w:numId="93">
    <w:abstractNumId w:val="2"/>
  </w:num>
  <w:num w:numId="94">
    <w:abstractNumId w:val="2"/>
  </w:num>
  <w:num w:numId="95">
    <w:abstractNumId w:val="2"/>
  </w:num>
  <w:num w:numId="96">
    <w:abstractNumId w:val="2"/>
  </w:num>
  <w:num w:numId="97">
    <w:abstractNumId w:val="5"/>
  </w:num>
  <w:num w:numId="98">
    <w:abstractNumId w:val="2"/>
  </w:num>
  <w:num w:numId="99">
    <w:abstractNumId w:val="2"/>
  </w:num>
  <w:num w:numId="100">
    <w:abstractNumId w:val="5"/>
    <w:lvlOverride w:ilvl="0">
      <w:startOverride w:val="1"/>
    </w:lvlOverride>
  </w:num>
  <w:num w:numId="101">
    <w:abstractNumId w:val="5"/>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5"/>
    <w:lvlOverride w:ilvl="0">
      <w:startOverride w:val="1"/>
    </w:lvlOverride>
  </w:num>
  <w:num w:numId="109">
    <w:abstractNumId w:val="2"/>
  </w:num>
  <w:num w:numId="110">
    <w:abstractNumId w:val="5"/>
  </w:num>
  <w:num w:numId="111">
    <w:abstractNumId w:val="2"/>
  </w:num>
  <w:num w:numId="112">
    <w:abstractNumId w:val="2"/>
  </w:num>
  <w:num w:numId="113">
    <w:abstractNumId w:val="5"/>
    <w:lvlOverride w:ilvl="0">
      <w:startOverride w:val="1"/>
    </w:lvlOverride>
  </w:num>
  <w:num w:numId="114">
    <w:abstractNumId w:val="5"/>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5"/>
    <w:lvlOverride w:ilvl="0">
      <w:startOverride w:val="1"/>
    </w:lvlOverride>
  </w:num>
  <w:num w:numId="134">
    <w:abstractNumId w:val="5"/>
  </w:num>
  <w:num w:numId="135">
    <w:abstractNumId w:val="5"/>
  </w:num>
  <w:num w:numId="136">
    <w:abstractNumId w:val="5"/>
  </w:num>
  <w:num w:numId="137">
    <w:abstractNumId w:val="2"/>
  </w:num>
  <w:num w:numId="138">
    <w:abstractNumId w:val="2"/>
  </w:num>
  <w:num w:numId="139">
    <w:abstractNumId w:val="2"/>
  </w:num>
  <w:num w:numId="140">
    <w:abstractNumId w:val="2"/>
  </w:num>
  <w:num w:numId="141">
    <w:abstractNumId w:val="2"/>
  </w:num>
  <w:num w:numId="142">
    <w:abstractNumId w:val="5"/>
    <w:lvlOverride w:ilvl="0">
      <w:startOverride w:val="1"/>
    </w:lvlOverride>
  </w:num>
  <w:num w:numId="143">
    <w:abstractNumId w:val="5"/>
  </w:num>
  <w:num w:numId="144">
    <w:abstractNumId w:val="5"/>
  </w:num>
  <w:num w:numId="145">
    <w:abstractNumId w:val="2"/>
  </w:num>
  <w:num w:numId="146">
    <w:abstractNumId w:val="2"/>
  </w:num>
  <w:num w:numId="147">
    <w:abstractNumId w:val="2"/>
  </w:num>
  <w:num w:numId="148">
    <w:abstractNumId w:val="2"/>
  </w:num>
  <w:num w:numId="149">
    <w:abstractNumId w:val="2"/>
  </w:num>
  <w:num w:numId="150">
    <w:abstractNumId w:val="5"/>
    <w:lvlOverride w:ilvl="0">
      <w:startOverride w:val="1"/>
    </w:lvlOverride>
  </w:num>
  <w:num w:numId="151">
    <w:abstractNumId w:val="5"/>
  </w:num>
  <w:num w:numId="152">
    <w:abstractNumId w:val="5"/>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5"/>
    <w:lvlOverride w:ilvl="0">
      <w:startOverride w:val="1"/>
    </w:lvlOverride>
  </w:num>
  <w:num w:numId="172">
    <w:abstractNumId w:val="5"/>
  </w:num>
  <w:num w:numId="173">
    <w:abstractNumId w:val="5"/>
  </w:num>
  <w:num w:numId="174">
    <w:abstractNumId w:val="5"/>
  </w:num>
  <w:num w:numId="175">
    <w:abstractNumId w:val="5"/>
  </w:num>
  <w:num w:numId="176">
    <w:abstractNumId w:val="2"/>
  </w:num>
  <w:num w:numId="177">
    <w:abstractNumId w:val="2"/>
  </w:num>
  <w:num w:numId="178">
    <w:abstractNumId w:val="2"/>
  </w:num>
  <w:num w:numId="179">
    <w:abstractNumId w:val="5"/>
    <w:lvlOverride w:ilvl="0">
      <w:startOverride w:val="1"/>
    </w:lvlOverride>
  </w:num>
  <w:num w:numId="180">
    <w:abstractNumId w:val="5"/>
  </w:num>
  <w:num w:numId="181">
    <w:abstractNumId w:val="5"/>
  </w:num>
  <w:num w:numId="182">
    <w:abstractNumId w:val="5"/>
  </w:num>
  <w:num w:numId="183">
    <w:abstractNumId w:val="5"/>
  </w:num>
  <w:num w:numId="184">
    <w:abstractNumId w:val="5"/>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5"/>
    <w:lvlOverride w:ilvl="0">
      <w:startOverride w:val="1"/>
    </w:lvlOverride>
  </w:num>
  <w:num w:numId="192">
    <w:abstractNumId w:val="5"/>
  </w:num>
  <w:num w:numId="193">
    <w:abstractNumId w:val="5"/>
  </w:num>
  <w:num w:numId="194">
    <w:abstractNumId w:val="5"/>
  </w:num>
  <w:num w:numId="195">
    <w:abstractNumId w:val="5"/>
  </w:num>
  <w:num w:numId="196">
    <w:abstractNumId w:val="5"/>
  </w:num>
  <w:num w:numId="197">
    <w:abstractNumId w:val="2"/>
  </w:num>
  <w:num w:numId="198">
    <w:abstractNumId w:val="2"/>
  </w:num>
  <w:num w:numId="199">
    <w:abstractNumId w:val="2"/>
  </w:num>
  <w:num w:numId="200">
    <w:abstractNumId w:val="2"/>
  </w:num>
  <w:num w:numId="201">
    <w:abstractNumId w:val="5"/>
    <w:lvlOverride w:ilvl="0">
      <w:startOverride w:val="1"/>
    </w:lvlOverride>
  </w:num>
  <w:num w:numId="202">
    <w:abstractNumId w:val="5"/>
  </w:num>
  <w:num w:numId="203">
    <w:abstractNumId w:val="5"/>
  </w:num>
  <w:num w:numId="204">
    <w:abstractNumId w:val="5"/>
  </w:num>
  <w:num w:numId="205">
    <w:abstractNumId w:val="5"/>
  </w:num>
  <w:num w:numId="206">
    <w:abstractNumId w:val="5"/>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2026-07-11T06:59:46Z</dcterms:created>
  <dc:creator/>
  <dc:description/>
  <dc:language>ja</dc:language>
  <cp:lastModifiedBy/>
  <dcterms:modified xsi:type="dcterms:W3CDTF">2026-07-11T06:59:46Z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2026-07-11</vt:lpwstr>
  </property>
  <property fmtid="{D5CDD505-2E9C-101B-9397-08002B2CF9AE}" pid="3" name="subtitle">
    <vt:lpwstr>第0.18版</vt:lpwstr>
  </property>
</Properties>
</file>