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27177" w14:textId="7D24539C" w:rsidR="0091671E" w:rsidRDefault="00FE6218" w:rsidP="00FE62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名词解释：</w:t>
      </w:r>
    </w:p>
    <w:p w14:paraId="488DA5F4" w14:textId="06F4EA90" w:rsidR="00FE6218" w:rsidRDefault="00FE6218" w:rsidP="00FE62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特征选择与特征提取</w:t>
      </w:r>
    </w:p>
    <w:p w14:paraId="3BD8EAE1" w14:textId="76274750" w:rsidR="000B6FBC" w:rsidRDefault="000B6FBC" w:rsidP="000B6FBC">
      <w:pPr>
        <w:pStyle w:val="a7"/>
        <w:ind w:left="79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E7C33E" wp14:editId="7FF94796">
            <wp:extent cx="9832848" cy="36393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2848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2340" w14:textId="77777777" w:rsidR="000B6FBC" w:rsidRDefault="000B6FBC" w:rsidP="000B6FBC">
      <w:pPr>
        <w:pStyle w:val="a7"/>
        <w:ind w:left="795" w:firstLineChars="0" w:firstLine="0"/>
        <w:rPr>
          <w:rFonts w:hint="eastAsia"/>
        </w:rPr>
      </w:pPr>
    </w:p>
    <w:p w14:paraId="7468F74B" w14:textId="193C4758" w:rsidR="00FE6218" w:rsidRDefault="00FE6218" w:rsidP="00FE62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特征的评价准则</w:t>
      </w:r>
    </w:p>
    <w:p w14:paraId="568A80F1" w14:textId="77777777" w:rsidR="000B6FBC" w:rsidRDefault="000B6FBC" w:rsidP="000B6FBC">
      <w:pPr>
        <w:pStyle w:val="a7"/>
        <w:ind w:left="1235" w:firstLineChars="0" w:firstLine="0"/>
      </w:pPr>
      <w:r w:rsidRPr="000B6FBC">
        <w:rPr>
          <w:rFonts w:hint="eastAsia"/>
        </w:rPr>
        <w:t>概念：数学上定义的用以衡量特征对分类的效果的准则</w:t>
      </w:r>
      <w:r>
        <w:rPr>
          <w:rFonts w:hint="eastAsia"/>
        </w:rPr>
        <w:t>，</w:t>
      </w:r>
      <w:r w:rsidRPr="000B6FBC">
        <w:rPr>
          <w:rFonts w:hint="eastAsia"/>
        </w:rPr>
        <w:t>实际问题中需根据实际情况人为确定</w:t>
      </w:r>
      <w:r w:rsidRPr="000B6FBC">
        <w:rPr>
          <w:rFonts w:hint="eastAsia"/>
        </w:rPr>
        <w:t xml:space="preserve"> </w:t>
      </w:r>
      <w:r>
        <w:rPr>
          <w:rFonts w:hint="eastAsia"/>
        </w:rPr>
        <w:t>。’</w:t>
      </w:r>
    </w:p>
    <w:p w14:paraId="7718431B" w14:textId="77777777" w:rsidR="000B6FBC" w:rsidRDefault="000B6FBC" w:rsidP="000B6FBC">
      <w:pPr>
        <w:pStyle w:val="a7"/>
        <w:ind w:left="1235" w:firstLineChars="0" w:firstLine="0"/>
      </w:pPr>
      <w:r w:rsidRPr="000B6FBC">
        <w:rPr>
          <w:rFonts w:hint="eastAsia"/>
        </w:rPr>
        <w:t>误识率判据：理论上的目标，实际采用困难（密度未知，形式复杂，样本不充分，…）</w:t>
      </w:r>
    </w:p>
    <w:p w14:paraId="4008B4A2" w14:textId="29EB7DC3" w:rsidR="000B6FBC" w:rsidRPr="000B6FBC" w:rsidRDefault="000B6FBC" w:rsidP="000B6FBC">
      <w:pPr>
        <w:pStyle w:val="a7"/>
        <w:ind w:left="1235" w:firstLineChars="0" w:firstLine="0"/>
        <w:rPr>
          <w:rFonts w:hint="eastAsia"/>
        </w:rPr>
      </w:pPr>
      <w:r w:rsidRPr="000B6FBC">
        <w:rPr>
          <w:rFonts w:hint="eastAsia"/>
        </w:rPr>
        <w:t>可分性判据：实用的可计算的判据</w:t>
      </w:r>
    </w:p>
    <w:p w14:paraId="67A05440" w14:textId="29068298" w:rsidR="00FE6218" w:rsidRDefault="00F541F2" w:rsidP="00FE62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总类内离散度矩阵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总类间离散度矩阵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。（写出计算公式）</w:t>
      </w:r>
    </w:p>
    <w:p w14:paraId="79CCCF97" w14:textId="6FCF606F" w:rsidR="000B6FBC" w:rsidRDefault="000B6FBC" w:rsidP="000B6FBC">
      <w:pPr>
        <w:pStyle w:val="a7"/>
        <w:ind w:left="795" w:firstLineChars="0" w:firstLine="0"/>
      </w:pPr>
      <w:r>
        <w:rPr>
          <w:rFonts w:hint="eastAsia"/>
          <w:noProof/>
        </w:rPr>
        <w:drawing>
          <wp:inline distT="0" distB="0" distL="0" distR="0" wp14:anchorId="5838AA2C" wp14:editId="3FF331EE">
            <wp:extent cx="9076944" cy="432206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6944" cy="43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6E86" w14:textId="6EFA775E" w:rsidR="000B6FBC" w:rsidRDefault="000B6FBC" w:rsidP="000B6FBC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9C23375" wp14:editId="19DCD42A">
            <wp:extent cx="9278112" cy="5151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112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2465" w14:textId="38509C68" w:rsidR="000B6FBC" w:rsidRDefault="000B6FBC" w:rsidP="000B6FBC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078D1B79" wp14:editId="6AF75D4C">
            <wp:extent cx="8747760" cy="209092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4 (3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7760" cy="209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42F2" w14:textId="77777777" w:rsidR="000B6FBC" w:rsidRDefault="000B6FBC" w:rsidP="000B6FBC">
      <w:pPr>
        <w:pStyle w:val="a7"/>
        <w:ind w:left="795" w:firstLineChars="0" w:firstLine="0"/>
        <w:rPr>
          <w:rFonts w:hint="eastAsia"/>
        </w:rPr>
      </w:pPr>
    </w:p>
    <w:p w14:paraId="3E37A580" w14:textId="4144D3E8" w:rsidR="00F541F2" w:rsidRDefault="00F541F2" w:rsidP="00FE6218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基于类内类间</w:t>
      </w:r>
      <w:proofErr w:type="gramEnd"/>
      <w:r>
        <w:rPr>
          <w:rFonts w:hint="eastAsia"/>
        </w:rPr>
        <w:t>距离的可分性判据</w:t>
      </w:r>
    </w:p>
    <w:p w14:paraId="08825575" w14:textId="0F8CC578" w:rsidR="000B6FBC" w:rsidRDefault="000B6FBC" w:rsidP="000B6FBC">
      <w:pPr>
        <w:pStyle w:val="a7"/>
        <w:ind w:left="79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804A56" wp14:editId="336977BB">
            <wp:extent cx="8839200" cy="4907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F3A1" w14:textId="0B152BBE" w:rsidR="00F541F2" w:rsidRDefault="00F541F2" w:rsidP="00FE62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基于概率分布的可分性判据，基于熵的可分性判据</w:t>
      </w:r>
    </w:p>
    <w:p w14:paraId="463BE161" w14:textId="6A14FD80" w:rsidR="000B6FBC" w:rsidRDefault="000B6FBC" w:rsidP="000B6FBC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424E0A37" wp14:editId="4BEBED9E">
            <wp:extent cx="9649968" cy="5614416"/>
            <wp:effectExtent l="0" t="0" r="889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9968" cy="56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2BBA" w14:textId="1023290F" w:rsidR="000B6FBC" w:rsidRDefault="000B6FBC" w:rsidP="000B6FBC">
      <w:pPr>
        <w:pStyle w:val="a7"/>
        <w:ind w:left="795" w:firstLineChars="0" w:firstLine="0"/>
      </w:pPr>
    </w:p>
    <w:p w14:paraId="2FEAD78D" w14:textId="173ACE35" w:rsidR="000B6FBC" w:rsidRDefault="000B6FBC" w:rsidP="000B6FBC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460593E8" wp14:editId="3C74FD62">
            <wp:extent cx="10966704" cy="623011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6704" cy="62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0B7D" w14:textId="22E1B8B1" w:rsidR="000B6FBC" w:rsidRDefault="000B6FBC" w:rsidP="000B6FBC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4877288E" wp14:editId="2C084A21">
            <wp:extent cx="9357360" cy="5443728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7360" cy="54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1504" w14:textId="7A5701CA" w:rsidR="000B6FBC" w:rsidRDefault="000B6FBC" w:rsidP="000B6FBC">
      <w:pPr>
        <w:pStyle w:val="a7"/>
        <w:ind w:left="79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ECA3A2" wp14:editId="2DE94535">
            <wp:extent cx="9729216" cy="441960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9216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1BB1" w14:textId="0242196A" w:rsidR="0014719C" w:rsidRDefault="0014719C" w:rsidP="00FE62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主成分分析（简答）</w:t>
      </w:r>
    </w:p>
    <w:p w14:paraId="3CD59C73" w14:textId="5D8BF45C" w:rsidR="000B6FBC" w:rsidRDefault="00A814C1" w:rsidP="000B6FBC">
      <w:pPr>
        <w:pStyle w:val="a7"/>
        <w:ind w:left="795" w:firstLineChars="0" w:firstLine="0"/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出发点是从一组特征中计算出一组按重要性从大到小排列的新特征，他们是原有特征的线性组合，并且互相之间是不相关的。</w:t>
      </w:r>
    </w:p>
    <w:p w14:paraId="3D1BE8A2" w14:textId="5218D99A" w:rsidR="00A814C1" w:rsidRPr="00A814C1" w:rsidRDefault="0014719C" w:rsidP="00A814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K-L</w:t>
      </w:r>
      <w:r>
        <w:rPr>
          <w:rFonts w:hint="eastAsia"/>
        </w:rPr>
        <w:t>变换的基本原理</w:t>
      </w:r>
      <w:r w:rsidR="00A814C1" w:rsidRPr="00A814C1">
        <w:rPr>
          <w:rFonts w:hint="eastAsia"/>
        </w:rPr>
        <w:t> </w:t>
      </w:r>
    </w:p>
    <w:p w14:paraId="72B85309" w14:textId="77777777" w:rsidR="00A814C1" w:rsidRPr="00A814C1" w:rsidRDefault="00A814C1" w:rsidP="00A814C1">
      <w:pPr>
        <w:tabs>
          <w:tab w:val="left" w:pos="2316"/>
        </w:tabs>
        <w:ind w:left="720"/>
      </w:pPr>
      <w:r w:rsidRPr="00A814C1">
        <w:rPr>
          <w:rFonts w:hint="eastAsia"/>
        </w:rPr>
        <w:t>函数的级数展开：将函数用一组（正交）基函数展开，</w:t>
      </w:r>
      <w:proofErr w:type="gramStart"/>
      <w:r w:rsidRPr="00A814C1">
        <w:rPr>
          <w:rFonts w:hint="eastAsia"/>
        </w:rPr>
        <w:t>用展开</w:t>
      </w:r>
      <w:proofErr w:type="gramEnd"/>
      <w:r w:rsidRPr="00A814C1">
        <w:rPr>
          <w:rFonts w:hint="eastAsia"/>
        </w:rPr>
        <w:t>系数表示原函数。</w:t>
      </w:r>
    </w:p>
    <w:p w14:paraId="2456655A" w14:textId="55BB3760" w:rsidR="00A814C1" w:rsidRPr="00A814C1" w:rsidRDefault="00A814C1" w:rsidP="00A814C1">
      <w:pPr>
        <w:tabs>
          <w:tab w:val="left" w:pos="2316"/>
        </w:tabs>
        <w:ind w:firstLineChars="400" w:firstLine="880"/>
      </w:pPr>
      <w:r w:rsidRPr="00A814C1">
        <w:rPr>
          <w:rFonts w:hint="eastAsia"/>
        </w:rPr>
        <w:t>离散</w:t>
      </w:r>
      <w:r w:rsidRPr="00A814C1">
        <w:rPr>
          <w:rFonts w:hint="eastAsia"/>
        </w:rPr>
        <w:t>K</w:t>
      </w:r>
      <w:r w:rsidRPr="00A814C1">
        <w:rPr>
          <w:rFonts w:hint="eastAsia"/>
        </w:rPr>
        <w:t>－</w:t>
      </w:r>
      <w:r w:rsidRPr="00A814C1">
        <w:rPr>
          <w:rFonts w:hint="eastAsia"/>
        </w:rPr>
        <w:t>L</w:t>
      </w:r>
      <w:r w:rsidRPr="00A814C1">
        <w:rPr>
          <w:rFonts w:hint="eastAsia"/>
        </w:rPr>
        <w:t>展开：</w:t>
      </w:r>
      <w:r w:rsidRPr="00A814C1">
        <w:rPr>
          <w:rFonts w:hint="eastAsia"/>
        </w:rPr>
        <w:tab/>
      </w:r>
      <w:r w:rsidRPr="00A814C1">
        <w:rPr>
          <w:rFonts w:hint="eastAsia"/>
        </w:rPr>
        <w:t>把随机向量用一组正交基向量展开，</w:t>
      </w:r>
      <w:proofErr w:type="gramStart"/>
      <w:r w:rsidRPr="00A814C1">
        <w:rPr>
          <w:rFonts w:hint="eastAsia"/>
        </w:rPr>
        <w:t>用展开</w:t>
      </w:r>
      <w:proofErr w:type="gramEnd"/>
      <w:r w:rsidRPr="00A814C1">
        <w:rPr>
          <w:rFonts w:hint="eastAsia"/>
        </w:rPr>
        <w:t>系数代表原向量。</w:t>
      </w:r>
    </w:p>
    <w:p w14:paraId="0F2C7D8D" w14:textId="77777777" w:rsidR="00A814C1" w:rsidRDefault="00A814C1" w:rsidP="00A814C1">
      <w:pPr>
        <w:tabs>
          <w:tab w:val="left" w:pos="2316"/>
        </w:tabs>
        <w:ind w:left="720"/>
      </w:pPr>
      <w:r w:rsidRPr="00A814C1">
        <w:rPr>
          <w:rFonts w:hint="eastAsia"/>
        </w:rPr>
        <w:t>基向量所张成的空间：新的特征空间。</w:t>
      </w:r>
    </w:p>
    <w:p w14:paraId="3DB13C56" w14:textId="38D95647" w:rsidR="00A814C1" w:rsidRDefault="00A814C1" w:rsidP="00A814C1">
      <w:pPr>
        <w:tabs>
          <w:tab w:val="left" w:pos="2316"/>
        </w:tabs>
        <w:ind w:left="720"/>
        <w:rPr>
          <w:rFonts w:hint="eastAsia"/>
        </w:rPr>
      </w:pPr>
      <w:r w:rsidRPr="00A814C1">
        <w:rPr>
          <w:rFonts w:hint="eastAsia"/>
        </w:rPr>
        <w:t>展开系数组成的向量：新特征空间中的样本向量</w:t>
      </w:r>
    </w:p>
    <w:p w14:paraId="457BB0F3" w14:textId="77777777" w:rsidR="000B6FBC" w:rsidRDefault="000B6FBC" w:rsidP="000B6FBC">
      <w:pPr>
        <w:pStyle w:val="a7"/>
        <w:ind w:left="795" w:firstLineChars="0" w:firstLine="0"/>
        <w:rPr>
          <w:rFonts w:hint="eastAsia"/>
        </w:rPr>
      </w:pPr>
    </w:p>
    <w:p w14:paraId="66CBB743" w14:textId="69518CFC" w:rsidR="007A5C9D" w:rsidRDefault="007A5C9D" w:rsidP="007A5C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</w:p>
    <w:p w14:paraId="14D92448" w14:textId="2CB7D18E" w:rsidR="007A5C9D" w:rsidRDefault="007A5C9D" w:rsidP="007A5C9D">
      <w:pPr>
        <w:pStyle w:val="a7"/>
        <w:ind w:left="435" w:firstLineChars="0" w:firstLine="0"/>
      </w:pPr>
      <w:r>
        <w:rPr>
          <w:rFonts w:hint="eastAsia"/>
        </w:rPr>
        <w:t>设有两类问题，其先验概率相等，即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</m:oMath>
      <w:r>
        <w:rPr>
          <w:rFonts w:hint="eastAsia"/>
        </w:rPr>
        <w:t>=</w:t>
      </w:r>
      <m:oMath>
        <m:r>
          <w:rPr>
            <w:rFonts w:ascii="Cambria Math" w:hAnsi="Cambria Math" w:hint="eastAsia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，样本均值向量分别为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[4,2]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[-4,-2]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协方差矩阵分别是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DC36D6">
        <w:rPr>
          <w:rFonts w:hint="eastAsia"/>
        </w:rPr>
        <w:t>。</w:t>
      </w:r>
      <w:proofErr w:type="gramStart"/>
      <w:r w:rsidR="00DC36D6">
        <w:rPr>
          <w:rFonts w:hint="eastAsia"/>
        </w:rPr>
        <w:t>试</w:t>
      </w:r>
      <w:r w:rsidR="001E5CA8">
        <w:rPr>
          <w:rFonts w:hint="eastAsia"/>
        </w:rPr>
        <w:t>利用</w:t>
      </w:r>
      <w:proofErr w:type="gramEnd"/>
      <w:r w:rsidR="001E5CA8">
        <w:rPr>
          <w:rFonts w:hint="eastAsia"/>
        </w:rPr>
        <w:t>K</w:t>
      </w:r>
      <w:r w:rsidR="001E5CA8">
        <w:t>-</w:t>
      </w:r>
      <w:r w:rsidR="00272B24">
        <w:t>L</w:t>
      </w:r>
      <w:r w:rsidR="00272B24">
        <w:rPr>
          <w:rFonts w:hint="eastAsia"/>
        </w:rPr>
        <w:t>变换</w:t>
      </w:r>
      <w:r w:rsidR="000F1893">
        <w:rPr>
          <w:rFonts w:hint="eastAsia"/>
        </w:rPr>
        <w:t>把维数从</w:t>
      </w:r>
      <w:r w:rsidR="000F1893">
        <w:rPr>
          <w:rFonts w:hint="eastAsia"/>
        </w:rPr>
        <w:t>2</w:t>
      </w:r>
      <w:r w:rsidR="000F1893">
        <w:rPr>
          <w:rFonts w:hint="eastAsia"/>
        </w:rPr>
        <w:t>压缩为</w:t>
      </w:r>
      <w:r w:rsidR="000F1893">
        <w:rPr>
          <w:rFonts w:hint="eastAsia"/>
        </w:rPr>
        <w:t>1</w:t>
      </w:r>
      <w:r w:rsidR="00DC36D6">
        <w:rPr>
          <w:rFonts w:hint="eastAsia"/>
        </w:rPr>
        <w:t>。</w:t>
      </w:r>
    </w:p>
    <w:p w14:paraId="22EF0A9B" w14:textId="4776A3DD" w:rsidR="00A814C1" w:rsidRDefault="00A814C1" w:rsidP="007A5C9D">
      <w:pPr>
        <w:pStyle w:val="a7"/>
        <w:ind w:left="435" w:firstLineChars="0" w:firstLine="0"/>
      </w:pPr>
    </w:p>
    <w:p w14:paraId="2D794109" w14:textId="71A31F21" w:rsidR="00A814C1" w:rsidRDefault="00AD279A" w:rsidP="007A5C9D">
      <w:pPr>
        <w:pStyle w:val="a7"/>
        <w:ind w:left="435" w:firstLineChars="0" w:firstLine="0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总体自相关矩阵</w:t>
      </w:r>
      <w:r w:rsidRPr="00A26DEC">
        <w:rPr>
          <w:rFonts w:ascii="Times New Roman" w:hAnsi="Times New Roman" w:cs="Times New Roman"/>
        </w:rPr>
        <w:t>R</w:t>
      </w:r>
      <w:r>
        <w:t xml:space="preserve"> </w:t>
      </w:r>
    </w:p>
    <w:p w14:paraId="0854120A" w14:textId="6130F30B" w:rsidR="004E4EA5" w:rsidRDefault="00A26DEC" w:rsidP="00A26DEC">
      <w:pPr>
        <w:pStyle w:val="a7"/>
        <w:ind w:left="435" w:firstLineChars="0" w:firstLine="285"/>
        <w:rPr>
          <w:rFonts w:hint="eastAsia"/>
        </w:rPr>
      </w:pPr>
      <w:r w:rsidRPr="00AD279A">
        <w:rPr>
          <w:position w:val="-30"/>
        </w:rPr>
        <w:object w:dxaOrig="3800" w:dyaOrig="720" w14:anchorId="04575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89.75pt;height:36pt" o:ole="">
            <v:imagedata r:id="rId16" o:title=""/>
          </v:shape>
          <o:OLEObject Type="Embed" ProgID="Equation.DSMT4" ShapeID="_x0000_i1056" DrawAspect="Content" ObjectID="_1650818178" r:id="rId17"/>
        </w:object>
      </w:r>
      <w:r w:rsidR="00AD279A">
        <w:t xml:space="preserve"> </w:t>
      </w:r>
    </w:p>
    <w:p w14:paraId="789E1147" w14:textId="417C7AC7" w:rsidR="000B6FBC" w:rsidRDefault="004E4EA5" w:rsidP="007A5C9D">
      <w:pPr>
        <w:pStyle w:val="a7"/>
        <w:ind w:left="435" w:firstLineChars="0" w:firstLine="0"/>
        <w:rPr>
          <w:iCs/>
        </w:rPr>
      </w:pPr>
      <w:r>
        <w:rPr>
          <w:i/>
        </w:rPr>
        <w:t>2</w:t>
      </w:r>
      <w:r>
        <w:rPr>
          <w:iCs/>
        </w:rPr>
        <w:t xml:space="preserve"> </w:t>
      </w:r>
      <w:r>
        <w:rPr>
          <w:rFonts w:hint="eastAsia"/>
          <w:iCs/>
        </w:rPr>
        <w:t>计算</w:t>
      </w:r>
      <w:r>
        <w:rPr>
          <w:rFonts w:hint="eastAsia"/>
          <w:iCs/>
        </w:rPr>
        <w:t xml:space="preserve"> </w:t>
      </w:r>
      <w:r w:rsidRPr="00A26DEC">
        <w:rPr>
          <w:rFonts w:ascii="Times New Roman" w:hAnsi="Times New Roman" w:cs="Times New Roman"/>
          <w:iCs/>
        </w:rPr>
        <w:t>R</w:t>
      </w:r>
      <w:r>
        <w:rPr>
          <w:rFonts w:hint="eastAsia"/>
          <w:iCs/>
        </w:rPr>
        <w:t>的本征值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并选择较大者。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由</w:t>
      </w:r>
      <w:r w:rsidRPr="004E4EA5">
        <w:rPr>
          <w:iCs/>
          <w:position w:val="-14"/>
        </w:rPr>
        <w:object w:dxaOrig="1140" w:dyaOrig="400" w14:anchorId="4FEF2864">
          <v:shape id="_x0000_i1037" type="#_x0000_t75" style="width:56.75pt;height:20.15pt" o:ole="">
            <v:imagedata r:id="rId18" o:title=""/>
          </v:shape>
          <o:OLEObject Type="Embed" ProgID="Equation.DSMT4" ShapeID="_x0000_i1037" DrawAspect="Content" ObjectID="_1650818179" r:id="rId19"/>
        </w:object>
      </w:r>
      <w:r>
        <w:rPr>
          <w:iCs/>
        </w:rPr>
        <w:t xml:space="preserve"> </w:t>
      </w:r>
      <w:r>
        <w:rPr>
          <w:rFonts w:hint="eastAsia"/>
          <w:iCs/>
        </w:rPr>
        <w:t>得</w:t>
      </w:r>
    </w:p>
    <w:p w14:paraId="5F7EF883" w14:textId="2EAC80B3" w:rsidR="004E4EA5" w:rsidRDefault="00A26DEC" w:rsidP="007A5C9D">
      <w:pPr>
        <w:pStyle w:val="a7"/>
        <w:ind w:left="435" w:firstLineChars="0" w:firstLine="0"/>
        <w:rPr>
          <w:i/>
        </w:rPr>
      </w:pPr>
      <w:r w:rsidRPr="004E4EA5">
        <w:rPr>
          <w:i/>
          <w:position w:val="-12"/>
        </w:rPr>
        <w:object w:dxaOrig="1359" w:dyaOrig="360" w14:anchorId="4431A2A5">
          <v:shape id="_x0000_i1058" type="#_x0000_t75" style="width:67.75pt;height:18.3pt" o:ole="">
            <v:imagedata r:id="rId20" o:title=""/>
          </v:shape>
          <o:OLEObject Type="Embed" ProgID="Equation.DSMT4" ShapeID="_x0000_i1058" DrawAspect="Content" ObjectID="_1650818180" r:id="rId21"/>
        </w:object>
      </w:r>
      <w:r w:rsidR="004E4EA5">
        <w:rPr>
          <w:i/>
        </w:rPr>
        <w:t xml:space="preserve"> </w:t>
      </w:r>
    </w:p>
    <w:p w14:paraId="14E6DDD5" w14:textId="795C91C9" w:rsidR="004E4EA5" w:rsidRDefault="004E4EA5" w:rsidP="007A5C9D">
      <w:pPr>
        <w:pStyle w:val="a7"/>
        <w:ind w:left="435" w:firstLineChars="0" w:firstLine="0"/>
        <w:rPr>
          <w:iCs/>
        </w:rPr>
      </w:pPr>
      <w:r w:rsidRPr="004E4EA5">
        <w:rPr>
          <w:rFonts w:hint="eastAsia"/>
          <w:iCs/>
        </w:rPr>
        <w:t>3</w:t>
      </w:r>
      <w:r w:rsidRPr="004E4EA5">
        <w:rPr>
          <w:iCs/>
        </w:rPr>
        <w:t xml:space="preserve">. </w:t>
      </w:r>
      <w:r>
        <w:rPr>
          <w:iCs/>
        </w:rPr>
        <w:t xml:space="preserve"> </w:t>
      </w:r>
      <w:r>
        <w:rPr>
          <w:rFonts w:hint="eastAsia"/>
          <w:iCs/>
        </w:rPr>
        <w:t>根据</w:t>
      </w:r>
      <w:r w:rsidRPr="004E4EA5">
        <w:rPr>
          <w:iCs/>
          <w:position w:val="-12"/>
        </w:rPr>
        <w:object w:dxaOrig="980" w:dyaOrig="360" w14:anchorId="7DFE90B5">
          <v:shape id="_x0000_i1045" type="#_x0000_t75" style="width:48.8pt;height:18.3pt" o:ole="">
            <v:imagedata r:id="rId22" o:title=""/>
          </v:shape>
          <o:OLEObject Type="Embed" ProgID="Equation.DSMT4" ShapeID="_x0000_i1045" DrawAspect="Content" ObjectID="_1650818181" r:id="rId23"/>
        </w:object>
      </w:r>
      <w:r>
        <w:rPr>
          <w:iCs/>
        </w:rPr>
        <w:t xml:space="preserve"> </w:t>
      </w:r>
      <w:r>
        <w:rPr>
          <w:rFonts w:hint="eastAsia"/>
          <w:iCs/>
        </w:rPr>
        <w:t>计算</w:t>
      </w:r>
      <w:r w:rsidRPr="004E4EA5">
        <w:rPr>
          <w:iCs/>
          <w:position w:val="-12"/>
        </w:rPr>
        <w:object w:dxaOrig="240" w:dyaOrig="360" w14:anchorId="11A7DD67">
          <v:shape id="_x0000_i1048" type="#_x0000_t75" style="width:12.2pt;height:18.3pt" o:ole="">
            <v:imagedata r:id="rId24" o:title=""/>
          </v:shape>
          <o:OLEObject Type="Embed" ProgID="Equation.DSMT4" ShapeID="_x0000_i1048" DrawAspect="Content" ObjectID="_1650818182" r:id="rId25"/>
        </w:object>
      </w:r>
      <w:r>
        <w:rPr>
          <w:iCs/>
        </w:rPr>
        <w:t xml:space="preserve"> </w:t>
      </w:r>
      <w:r>
        <w:rPr>
          <w:rFonts w:hint="eastAsia"/>
          <w:iCs/>
        </w:rPr>
        <w:t>对应的特征向量</w:t>
      </w:r>
      <w:r w:rsidRPr="004E4EA5">
        <w:rPr>
          <w:iCs/>
          <w:position w:val="-12"/>
        </w:rPr>
        <w:object w:dxaOrig="279" w:dyaOrig="360" w14:anchorId="24941B25">
          <v:shape id="_x0000_i1051" type="#_x0000_t75" style="width:14.05pt;height:18.3pt" o:ole="">
            <v:imagedata r:id="rId26" o:title=""/>
          </v:shape>
          <o:OLEObject Type="Embed" ProgID="Equation.DSMT4" ShapeID="_x0000_i1051" DrawAspect="Content" ObjectID="_1650818183" r:id="rId27"/>
        </w:object>
      </w:r>
      <w:r>
        <w:rPr>
          <w:iCs/>
        </w:rPr>
        <w:t xml:space="preserve"> </w:t>
      </w:r>
      <w:r>
        <w:rPr>
          <w:rFonts w:hint="eastAsia"/>
          <w:iCs/>
        </w:rPr>
        <w:t>，归一化后为</w:t>
      </w:r>
    </w:p>
    <w:p w14:paraId="6F51CC25" w14:textId="4CDF9A9D" w:rsidR="004E4EA5" w:rsidRDefault="00A26DEC" w:rsidP="007A5C9D">
      <w:pPr>
        <w:pStyle w:val="a7"/>
        <w:ind w:left="435" w:firstLineChars="0" w:firstLine="0"/>
        <w:rPr>
          <w:iCs/>
        </w:rPr>
      </w:pPr>
      <w:r w:rsidRPr="00A26DEC">
        <w:rPr>
          <w:iCs/>
          <w:position w:val="-30"/>
        </w:rPr>
        <w:object w:dxaOrig="1820" w:dyaOrig="720" w14:anchorId="53048B84">
          <v:shape id="_x0000_i1064" type="#_x0000_t75" style="width:90.9pt;height:36pt" o:ole="">
            <v:imagedata r:id="rId28" o:title=""/>
          </v:shape>
          <o:OLEObject Type="Embed" ProgID="Equation.DSMT4" ShapeID="_x0000_i1064" DrawAspect="Content" ObjectID="_1650818184" r:id="rId29"/>
        </w:object>
      </w:r>
      <w:r>
        <w:rPr>
          <w:iCs/>
        </w:rPr>
        <w:t xml:space="preserve"> </w:t>
      </w:r>
    </w:p>
    <w:p w14:paraId="2ACD261D" w14:textId="1BC79AF2" w:rsidR="00A26DEC" w:rsidRDefault="00A26DEC" w:rsidP="007A5C9D">
      <w:pPr>
        <w:pStyle w:val="a7"/>
        <w:ind w:left="435" w:firstLineChars="0" w:firstLine="0"/>
        <w:rPr>
          <w:rFonts w:ascii="Times New Roman" w:hAnsi="Times New Roman" w:cs="Times New Roman"/>
          <w:iCs/>
        </w:rPr>
      </w:pPr>
      <w:r>
        <w:rPr>
          <w:rFonts w:hint="eastAsia"/>
          <w:iCs/>
        </w:rPr>
        <w:t>4</w:t>
      </w:r>
      <w:r>
        <w:rPr>
          <w:iCs/>
        </w:rPr>
        <w:t>.</w:t>
      </w:r>
      <w:r>
        <w:rPr>
          <w:rFonts w:hint="eastAsia"/>
          <w:iCs/>
        </w:rPr>
        <w:t>利用</w:t>
      </w:r>
      <w:r w:rsidRPr="00A26DEC">
        <w:rPr>
          <w:rFonts w:ascii="Times New Roman" w:hAnsi="Times New Roman" w:cs="Times New Roman"/>
          <w:iCs/>
        </w:rPr>
        <w:t>U</w:t>
      </w:r>
      <w:r>
        <w:rPr>
          <w:rFonts w:ascii="Times New Roman" w:hAnsi="Times New Roman" w:cs="Times New Roman" w:hint="eastAsia"/>
          <w:iCs/>
        </w:rPr>
        <w:t>对样本集中的每一个样本进行</w:t>
      </w:r>
      <w:r>
        <w:rPr>
          <w:rFonts w:ascii="Times New Roman" w:hAnsi="Times New Roman" w:cs="Times New Roman" w:hint="eastAsia"/>
          <w:iCs/>
        </w:rPr>
        <w:t>K</w:t>
      </w:r>
      <w:r>
        <w:rPr>
          <w:rFonts w:ascii="Times New Roman" w:hAnsi="Times New Roman" w:cs="Times New Roman"/>
          <w:iCs/>
        </w:rPr>
        <w:t>-L</w:t>
      </w:r>
      <w:r>
        <w:rPr>
          <w:rFonts w:ascii="Times New Roman" w:hAnsi="Times New Roman" w:cs="Times New Roman" w:hint="eastAsia"/>
          <w:iCs/>
        </w:rPr>
        <w:t>变换</w:t>
      </w:r>
    </w:p>
    <w:bookmarkStart w:id="0" w:name="_Hlk40205327"/>
    <w:p w14:paraId="538FF4C7" w14:textId="3E82D55D" w:rsidR="00A26DEC" w:rsidRDefault="00A26DEC" w:rsidP="007A5C9D">
      <w:pPr>
        <w:pStyle w:val="a7"/>
        <w:ind w:left="435" w:firstLineChars="0" w:firstLine="0"/>
        <w:rPr>
          <w:rFonts w:ascii="Times New Roman" w:hAnsi="Times New Roman" w:cs="Times New Roman"/>
          <w:iCs/>
        </w:rPr>
      </w:pPr>
      <w:r w:rsidRPr="00A26DEC">
        <w:rPr>
          <w:rFonts w:ascii="Times New Roman" w:hAnsi="Times New Roman" w:cs="Times New Roman"/>
          <w:iCs/>
          <w:position w:val="-30"/>
        </w:rPr>
        <w:object w:dxaOrig="4320" w:dyaOrig="720" w14:anchorId="03A31D11">
          <v:shape id="_x0000_i1067" type="#_x0000_t75" style="width:3in;height:36pt" o:ole="">
            <v:imagedata r:id="rId30" o:title=""/>
          </v:shape>
          <o:OLEObject Type="Embed" ProgID="Equation.DSMT4" ShapeID="_x0000_i1067" DrawAspect="Content" ObjectID="_1650818185" r:id="rId31"/>
        </w:object>
      </w:r>
      <w:bookmarkEnd w:id="0"/>
      <w:r>
        <w:rPr>
          <w:rFonts w:ascii="Times New Roman" w:hAnsi="Times New Roman" w:cs="Times New Roman"/>
          <w:iCs/>
        </w:rPr>
        <w:t xml:space="preserve"> </w:t>
      </w:r>
    </w:p>
    <w:p w14:paraId="3C402F0C" w14:textId="1E114F82" w:rsidR="00A26DEC" w:rsidRPr="004E4EA5" w:rsidRDefault="00A26DEC" w:rsidP="007A5C9D">
      <w:pPr>
        <w:pStyle w:val="a7"/>
        <w:ind w:left="435" w:firstLineChars="0" w:firstLine="0"/>
        <w:rPr>
          <w:rFonts w:hint="eastAsia"/>
          <w:iCs/>
        </w:rPr>
      </w:pPr>
      <w:r w:rsidRPr="00A26DEC">
        <w:rPr>
          <w:rFonts w:ascii="Times New Roman" w:hAnsi="Times New Roman" w:cs="Times New Roman"/>
          <w:iCs/>
          <w:position w:val="-30"/>
        </w:rPr>
        <w:object w:dxaOrig="4620" w:dyaOrig="720" w14:anchorId="1F0B1A93">
          <v:shape id="_x0000_i1075" type="#_x0000_t75" style="width:231.25pt;height:36pt" o:ole="">
            <v:imagedata r:id="rId32" o:title=""/>
          </v:shape>
          <o:OLEObject Type="Embed" ProgID="Equation.DSMT4" ShapeID="_x0000_i1075" DrawAspect="Content" ObjectID="_1650818186" r:id="rId33"/>
        </w:object>
      </w:r>
    </w:p>
    <w:sectPr w:rsidR="00A26DEC" w:rsidRPr="004E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30EC9" w14:textId="77777777" w:rsidR="009820E3" w:rsidRDefault="009820E3" w:rsidP="00FE6218">
      <w:pPr>
        <w:spacing w:after="0" w:line="240" w:lineRule="auto"/>
      </w:pPr>
      <w:r>
        <w:separator/>
      </w:r>
    </w:p>
  </w:endnote>
  <w:endnote w:type="continuationSeparator" w:id="0">
    <w:p w14:paraId="500874BF" w14:textId="77777777" w:rsidR="009820E3" w:rsidRDefault="009820E3" w:rsidP="00FE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B227C" w14:textId="77777777" w:rsidR="009820E3" w:rsidRDefault="009820E3" w:rsidP="00FE6218">
      <w:pPr>
        <w:spacing w:after="0" w:line="240" w:lineRule="auto"/>
      </w:pPr>
      <w:r>
        <w:separator/>
      </w:r>
    </w:p>
  </w:footnote>
  <w:footnote w:type="continuationSeparator" w:id="0">
    <w:p w14:paraId="7D00CBF4" w14:textId="77777777" w:rsidR="009820E3" w:rsidRDefault="009820E3" w:rsidP="00FE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D35E6"/>
    <w:multiLevelType w:val="hybridMultilevel"/>
    <w:tmpl w:val="B5726F48"/>
    <w:lvl w:ilvl="0" w:tplc="757807B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4EF24DBD"/>
    <w:multiLevelType w:val="hybridMultilevel"/>
    <w:tmpl w:val="0A0856BA"/>
    <w:lvl w:ilvl="0" w:tplc="B48CD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AA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A6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67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C1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27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09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CE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2F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303168"/>
    <w:multiLevelType w:val="hybridMultilevel"/>
    <w:tmpl w:val="5234F99E"/>
    <w:lvl w:ilvl="0" w:tplc="B59EE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86F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CC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0A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EF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8E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B0C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6E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A6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715701"/>
    <w:multiLevelType w:val="hybridMultilevel"/>
    <w:tmpl w:val="BB6A818E"/>
    <w:lvl w:ilvl="0" w:tplc="987E8E76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EC"/>
    <w:rsid w:val="0003648E"/>
    <w:rsid w:val="00042B3F"/>
    <w:rsid w:val="00073FDA"/>
    <w:rsid w:val="000B6FBC"/>
    <w:rsid w:val="000F1893"/>
    <w:rsid w:val="0014719C"/>
    <w:rsid w:val="001E5CA8"/>
    <w:rsid w:val="00272B24"/>
    <w:rsid w:val="00282658"/>
    <w:rsid w:val="00404117"/>
    <w:rsid w:val="004E4EA5"/>
    <w:rsid w:val="00613ED7"/>
    <w:rsid w:val="007A5C9D"/>
    <w:rsid w:val="007B65BC"/>
    <w:rsid w:val="00820C06"/>
    <w:rsid w:val="0091671E"/>
    <w:rsid w:val="009820E3"/>
    <w:rsid w:val="0099634E"/>
    <w:rsid w:val="009E1484"/>
    <w:rsid w:val="00A26DEC"/>
    <w:rsid w:val="00A814C1"/>
    <w:rsid w:val="00AD279A"/>
    <w:rsid w:val="00DC36D6"/>
    <w:rsid w:val="00E732EC"/>
    <w:rsid w:val="00EF06D4"/>
    <w:rsid w:val="00F541F2"/>
    <w:rsid w:val="00FC2A96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4D302"/>
  <w15:chartTrackingRefBased/>
  <w15:docId w15:val="{1D00F516-A8D7-4146-9E79-693C4956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21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218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218"/>
    <w:rPr>
      <w:sz w:val="18"/>
      <w:szCs w:val="18"/>
    </w:rPr>
  </w:style>
  <w:style w:type="paragraph" w:styleId="a7">
    <w:name w:val="List Paragraph"/>
    <w:basedOn w:val="a"/>
    <w:uiPriority w:val="34"/>
    <w:qFormat/>
    <w:rsid w:val="00FE621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54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oleObject" Target="embeddings/oleObject4.bin"/><Relationship Id="rId28" Type="http://schemas.openxmlformats.org/officeDocument/2006/relationships/image" Target="media/image16.wmf"/><Relationship Id="rId10" Type="http://schemas.openxmlformats.org/officeDocument/2006/relationships/image" Target="media/image4.jp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3.wmf"/><Relationship Id="rId27" Type="http://schemas.openxmlformats.org/officeDocument/2006/relationships/oleObject" Target="embeddings/oleObject6.bin"/><Relationship Id="rId30" Type="http://schemas.openxmlformats.org/officeDocument/2006/relationships/image" Target="media/image17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djd</dc:creator>
  <cp:keywords/>
  <dc:description/>
  <cp:lastModifiedBy>liying</cp:lastModifiedBy>
  <cp:revision>5</cp:revision>
  <cp:lastPrinted>2020-05-12T11:49:00Z</cp:lastPrinted>
  <dcterms:created xsi:type="dcterms:W3CDTF">2020-04-24T11:46:00Z</dcterms:created>
  <dcterms:modified xsi:type="dcterms:W3CDTF">2020-05-12T11:49:00Z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